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Acceptance Test Protocol (postal market) V.2</w:t>
      </w:r>
    </w:p>
    <w:p>
      <w:pPr>
        <w:pStyle w:val="8"/>
        <w:rPr>
          <w:lang w:val="en-US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0-Phase</w:t>
      </w:r>
    </w:p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</w:t>
      </w:r>
      <w:r>
        <w:t xml:space="preserve"> </w:t>
      </w:r>
      <w:r>
        <w:rPr>
          <w:rFonts w:ascii="Arial" w:hAnsi="Arial" w:cs="Arial"/>
        </w:rPr>
        <w:t>test data</w:t>
      </w:r>
    </w:p>
    <w:tbl>
      <w:tblPr>
        <w:tblStyle w:val="9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4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{PostOffice_ID}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  <w:r>
              <w:rPr>
                <w:rFonts w:ascii="Arial" w:hAnsi="Arial" w:cs="Arial"/>
              </w:rPr>
              <w:t>ariff zones (full list)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2,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3,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4,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Time zones</w:t>
            </w:r>
            <w:r>
              <w:rPr>
                <w:rFonts w:ascii="Arial" w:hAnsi="Arial" w:cs="Arial"/>
              </w:rPr>
              <w:t xml:space="preserve"> (range)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{Tariff_Version}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3366"/>
                <w:lang w:val="en-US"/>
              </w:rPr>
              <w:t>11.1.2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{FRANKMACHINE_ID}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{Contractor_ID}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e9cf212b-a010-11e6-97ed-2c59e5453bd0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{Contract_ID}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Segoe UI" w:hAnsi="Segoe UI" w:cs="Segoe UI"/>
                <w:color w:val="003366"/>
                <w:sz w:val="21"/>
                <w:szCs w:val="21"/>
                <w:shd w:val="clear" w:color="auto" w:fill="FFFFFF"/>
              </w:rPr>
              <w:t>00001010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</w:t>
      </w:r>
      <w:r>
        <w:t xml:space="preserve"> </w:t>
      </w:r>
      <w:r>
        <w:rPr>
          <w:rFonts w:ascii="Arial" w:hAnsi="Arial" w:cs="Arial"/>
        </w:rPr>
        <w:t>integration requirements</w:t>
      </w:r>
    </w:p>
    <w:p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Requirements for requests and responses HTTP</w:t>
      </w:r>
    </w:p>
    <w:tbl>
      <w:tblPr>
        <w:tblStyle w:val="9"/>
        <w:tblW w:w="2870" w:type="pct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0"/>
        <w:gridCol w:w="1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 type</w:t>
            </w:r>
          </w:p>
        </w:tc>
        <w:tc>
          <w:tcPr>
            <w:tcW w:w="365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Authorizing requests SDU → ASU FM</w:t>
            </w:r>
          </w:p>
        </w:tc>
        <w:tc>
          <w:tcPr>
            <w:tcW w:w="365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 xml:space="preserve">Every request that is sent must contain a header 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rStyle w:val="11"/>
                <w:lang w:val="en-US"/>
              </w:rPr>
              <w:t>X-API-Key</w:t>
            </w:r>
            <w:r>
              <w:rPr>
                <w:lang w:val="en-US"/>
              </w:rPr>
              <w:t xml:space="preserve">: </w:t>
            </w:r>
            <w:r>
              <w:rPr>
                <w:rStyle w:val="15"/>
                <w:lang w:val="en-US"/>
              </w:rPr>
              <w:t>apiKey</w:t>
            </w:r>
            <w:r>
              <w:rPr>
                <w:lang w:val="en-US"/>
              </w:rPr>
              <w:t xml:space="preserve"> </w:t>
            </w:r>
            <w:r>
              <w:t>где</w:t>
            </w:r>
            <w:r>
              <w:rPr>
                <w:lang w:val="en-US"/>
              </w:rPr>
              <w:t xml:space="preserve"> apiKey - unique identificator SDU 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>
              <w:rPr>
                <w:rStyle w:val="11"/>
                <w:lang w:val="en-US"/>
              </w:rPr>
              <w:t xml:space="preserve">X-API-Key: </w:t>
            </w:r>
            <w:r>
              <w:rPr>
                <w:lang w:val="en-US"/>
              </w:rPr>
              <w:t>postmartUat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Returning errors when accessing the SDU</w:t>
            </w:r>
          </w:p>
        </w:tc>
        <w:tc>
          <w:tcPr>
            <w:tcW w:w="365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In case of any error on the side, the SDU must respond with the following data structure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1000, // unique code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"message": "Readable message"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Where “code” - is a unique numeric error code, “message” -  is a readable error message 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Style w:val="11"/>
              </w:rPr>
              <w:t xml:space="preserve">HTTP error codes: </w:t>
            </w:r>
            <w:r>
              <w:rPr>
                <w:rStyle w:val="13"/>
              </w:rPr>
              <w:t>400 Bad Request</w:t>
            </w:r>
            <w:r>
              <w:t xml:space="preserve"> - при бизнес ошибках (неверный ID сущности, неверные параметры) ожидается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3"/>
                <w:u w:val="single"/>
                <w:lang w:val="en-US"/>
              </w:rPr>
              <w:t>404 Not Found</w:t>
            </w:r>
            <w:r>
              <w:rPr>
                <w:lang w:val="en-US"/>
              </w:rPr>
              <w:t xml:space="preserve"> - when requesting to get an entity by a specific identifier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3"/>
                <w:u w:val="single"/>
                <w:lang w:val="en-US"/>
              </w:rPr>
              <w:t>500 Internal Server Error</w:t>
            </w:r>
            <w:r>
              <w:rPr>
                <w:lang w:val="en-US"/>
              </w:rPr>
              <w:t xml:space="preserve"> – other errors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</w:t>
      </w:r>
      <w:r>
        <w:t xml:space="preserve"> </w:t>
      </w:r>
      <w:r>
        <w:rPr>
          <w:rFonts w:ascii="Arial" w:hAnsi="Arial" w:cs="Arial"/>
        </w:rPr>
        <w:t>limitations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Order of the phases: 1 → 2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Order of the steps: 1 → 2 (phase 1) and 1 -11 (phase 2)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Inside the step, there is also the order of passing the cases starting from 1.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If the step is unsuccessful, the next step cannot be started.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lang w:val="en-US"/>
        </w:rPr>
      </w:pPr>
      <w:r>
        <w:rPr>
          <w:lang w:val="en-US"/>
        </w:rPr>
        <w:t xml:space="preserve">On step 2-Step (Taxes data sending) there is an example of a request with a limited number of postal products. In fact, the number of postal products&gt; 200 (248) and can be supplemented and changed according to the requirements of the Russian Post. </w:t>
      </w:r>
      <w:r>
        <w:rPr>
          <w:rFonts w:ascii="Arial" w:hAnsi="Arial" w:cs="Arial"/>
          <w:lang w:val="en-US"/>
        </w:rPr>
        <w:br w:type="page"/>
      </w: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1-Phase</w:t>
      </w:r>
    </w:p>
    <w:p>
      <w:pPr>
        <w:pStyle w:val="8"/>
        <w:rPr>
          <w:lang w:val="en-US"/>
        </w:rPr>
      </w:pP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1-Step (PostOffice data sending)</w:t>
      </w:r>
    </w:p>
    <w:tbl>
      <w:tblPr>
        <w:tblStyle w:val="9"/>
        <w:tblW w:w="5241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7771"/>
        <w:gridCol w:w="4968"/>
        <w:gridCol w:w="2102"/>
        <w:gridCol w:w="1425"/>
        <w:gridCol w:w="1136"/>
        <w:gridCol w:w="5708"/>
        <w:gridCol w:w="2831"/>
        <w:gridCol w:w="1293"/>
        <w:gridCol w:w="3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Registered PostOffice = {PostOffice_ID} in ASU 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New PostOffice {PostOffice_ID} registered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Uploading PostOffice data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"{PostOffice_ID}",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2,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>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{PostOffice_ID} in ASU FM (timeZone)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Office data updated in the RCS {PostOffice_ID} (timeZone=3)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"{PostOffice_ID}",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3,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{PostOffice_ID} in ASU FM (incorrect timeZone value entered)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data has not changed in RCS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"{PostOffice_ID}",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99,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timezone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Обновлены данные для ОПС = {PostOffice_ID} в АСУ ФМ (введено некорректное значение tariffZone)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"{PostOffice_ID}",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2, </w:t>
            </w:r>
          </w:p>
          <w:p>
            <w:pPr>
              <w:pStyle w:val="7"/>
            </w:pPr>
            <w:r>
              <w:t xml:space="preserve">"tariffZone": 9,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tarrifZone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(Taxes data sending)</w:t>
      </w:r>
    </w:p>
    <w:tbl>
      <w:tblPr>
        <w:tblStyle w:val="9"/>
        <w:tblW w:w="6059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5664"/>
        <w:gridCol w:w="1995"/>
        <w:gridCol w:w="2751"/>
        <w:gridCol w:w="3081"/>
        <w:gridCol w:w="1905"/>
        <w:gridCol w:w="9159"/>
        <w:gridCol w:w="3441"/>
        <w:gridCol w:w="1392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New tariffs registered in ASU FM (version </w:t>
            </w:r>
            <w:r>
              <w:rPr>
                <w:color w:val="003366"/>
                <w:sz w:val="20"/>
                <w:szCs w:val="20"/>
                <w:lang w:val="en-US"/>
              </w:rPr>
              <w:t>{Tariff_Version})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Tariffs loaded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  RCS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new tariffs in RCS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/taxes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"applyDate": "2021-10-01T00:00:00.000Z",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"publishDate": "2021-06-30T07:13:38.041Z",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"description": "Тарифы на 4 квартал 2021",</w:t>
            </w:r>
          </w:p>
          <w:p>
            <w:pPr>
              <w:pStyle w:val="7"/>
            </w:pPr>
            <w:r>
              <w:t xml:space="preserve">  "source": "ИС Тарификатор - АТиКС",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"details":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"6100",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"mailType": 6,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простая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"fixedValue": 18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"6101",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6,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заказная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"fixedValue": 44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простое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24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"2101",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56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"2210",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7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t>"regionZone": 1,</w:t>
            </w:r>
          </w:p>
          <w:p>
            <w:pPr>
              <w:pStyle w:val="7"/>
            </w:pPr>
            <w:r>
              <w:tab/>
            </w:r>
            <w:r>
              <w:tab/>
            </w:r>
            <w:r>
              <w:t>"distanceType": "AFTER_2000",</w:t>
            </w:r>
          </w:p>
          <w:p>
            <w:pPr>
              <w:pStyle w:val="7"/>
            </w:pPr>
            <w:r>
              <w:t xml:space="preserve">        "labelRu": "Письмо простое международное (исходящее)",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    </w:t>
            </w:r>
            <w:r>
              <w:rPr>
                <w:lang w:val="en-US"/>
              </w:rPr>
              <w:t>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52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220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420.50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780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1265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"2211",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"contractName": null,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международное</w:t>
            </w:r>
            <w:r>
              <w:rPr>
                <w:lang w:val="en-US"/>
              </w:rPr>
              <w:t xml:space="preserve"> (</w:t>
            </w:r>
            <w:r>
              <w:t>исходящее</w:t>
            </w:r>
            <w:r>
              <w:rPr>
                <w:lang w:val="en-US"/>
              </w:rPr>
              <w:t>)",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232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280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400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600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960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1445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"Sending new tariffs to RCS"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successful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Sending confirmation of tariffs upload to 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RCS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/rateTables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"rcsVersions":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["{Tariff_Version}"],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 attempt to send a request with an incorrect version of the tariffs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confirmation of tariff upload to RCS (with incorrect tariff version)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/rateTables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"rcsVersions": ["22.1.0"],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b/>
          <w:bCs/>
          <w:kern w:val="36"/>
          <w:sz w:val="48"/>
          <w:szCs w:val="48"/>
          <w:lang w:val="en-US"/>
        </w:rPr>
      </w:pPr>
      <w:r>
        <w:rPr>
          <w:rFonts w:ascii="Arial" w:hAnsi="Arial" w:cs="Arial"/>
          <w:lang w:val="en-US"/>
        </w:rPr>
        <w:br w:type="page"/>
      </w: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2-Phase</w:t>
      </w:r>
    </w:p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1-Step (FM authorisation)</w:t>
      </w:r>
    </w:p>
    <w:tbl>
      <w:tblPr>
        <w:tblStyle w:val="9"/>
        <w:tblW w:w="6536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4395"/>
        <w:gridCol w:w="5398"/>
        <w:gridCol w:w="3826"/>
        <w:gridCol w:w="1299"/>
        <w:gridCol w:w="7238"/>
        <w:gridCol w:w="4638"/>
        <w:gridCol w:w="2089"/>
        <w:gridCol w:w="1089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{FRANKMACHINE_ID} registered in ASU FM 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PostOffice {PostOffice_ID} 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{FRANKMACHINE_ID} is successfully authorized in ASUFM for PostOffice {PostOffice_ID}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uthorization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</w:t>
            </w:r>
            <w:r>
              <w:rPr>
                <w:rFonts w:ascii="Arial" w:hAnsi="Arial" w:cs="Arial"/>
                <w:sz w:val="20"/>
                <w:szCs w:val="20"/>
              </w:rPr>
              <w:t xml:space="preserve">{FRANKMACHINE_ID}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bookmarkStart w:id="0" w:name="OLE_LINK1"/>
            <w:r>
              <w:rPr>
                <w:sz w:val="20"/>
                <w:szCs w:val="20"/>
              </w:rPr>
              <w:t>/frankMachines/{FRANKMACHINE_ID}/auth</w:t>
            </w:r>
            <w:bookmarkEnd w:id="0"/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"{FRANKMACHINE_ID}",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"{PostOffice_ID}" 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{FRANKMACHINE_ID} is successfully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RCS {FRANKMACHINE_ID} is in status BLOCKED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FM status (lock)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 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/frankMachines/{FRANKMACHINE_ID}/changeStatus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"status": "BLOCKED",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{FRANKMACHINE_ID} is NOT authorized in ASUFM </w:t>
            </w:r>
          </w:p>
          <w:p>
            <w:pPr>
              <w:pStyle w:val="30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PostOffice {PostOffice_ID} 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uthorization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</w:t>
            </w:r>
            <w:r>
              <w:rPr>
                <w:rFonts w:ascii="Arial" w:hAnsi="Arial" w:cs="Arial"/>
                <w:sz w:val="20"/>
                <w:szCs w:val="20"/>
              </w:rPr>
              <w:t>{FRANKMACHINE_ID}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/frankMachines/{WRONG_FRANKMACHINE_ID}/auth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"{WRONG_FRANKMACHINE_ID}",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"dateTime": "2021-01-01T09:00:00.001+03:00", "postOffice": "{PostOffice_ID}"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{FRANKMACHINE_ID} is successfully authorized in ASUFM 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 131999 NOT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Authorization FM {FRANKMACHINE_ID} for PostOffice 131999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"{FRANKMACHINE_ID}",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"131999" 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1316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(FM data sending)</w:t>
      </w:r>
    </w:p>
    <w:tbl>
      <w:tblPr>
        <w:tblStyle w:val="9"/>
        <w:tblW w:w="6305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2335"/>
        <w:gridCol w:w="2386"/>
        <w:gridCol w:w="2499"/>
        <w:gridCol w:w="1959"/>
        <w:gridCol w:w="3620"/>
        <w:gridCol w:w="10253"/>
        <w:gridCol w:w="3746"/>
        <w:gridCol w:w="2041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Sending FM {FRANKMACHINE_ID} data 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FM {FRANKMACHINE_ID} data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TARRIF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Sending a public key FM {FRANKMACHINE_ID} 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/frankMachines/{FRANKMACHINE_ID}/publicKey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7"/>
            </w:pPr>
            <w:r>
              <w:t xml:space="preserve">  "revision": 1,</w:t>
            </w:r>
          </w:p>
          <w:p>
            <w:pPr>
              <w:pStyle w:val="7"/>
            </w:pPr>
            <w:r>
              <w:t xml:space="preserve">  "expireDate": "2031-06-24T18:01:05.535Z"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RCS FM {FRANKMACHINE_ID} is in  status DEMO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Change FM status (DEMO)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/frankMachines/{FRANKMACHINE_ID}/changeStatus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  "status": "DEMO",  "postOffice": "{PostOffice_ID}"}</w:t>
            </w:r>
          </w:p>
          <w:p>
            <w:pPr>
              <w:pStyle w:val="7"/>
              <w:rPr>
                <w:lang w:val="en-US"/>
              </w:rPr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FM {FRANKMACHINE_ID} data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"DEMO",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"DEMO",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RCS {FRANKMACHINE_ID} is in status </w:t>
            </w: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ENABLED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 xml:space="preserve">Change FM status (ENABLED) 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/frankMachines/{FRANKMACHINE_ID}/changeStatus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  "status": "ENABLED",  "postOffice": "{PostOffice_ID}"}</w:t>
            </w:r>
          </w:p>
          <w:p>
            <w:pPr>
              <w:pStyle w:val="7"/>
              <w:rPr>
                <w:lang w:val="en-US"/>
              </w:rPr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FM {FRANKMACHINE_ID} data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FM {WRONG_FRANKMACHINE_ID} is NOT authorized in ASUFM (also not present in RCS)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 has not changed in RCS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Change FM {WRONG_FRANKMACHINE_ID} status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/frankMachines/{WRONG_FRANKMACHINE_ID}/changeStatus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  "status": "BLOCKED",  "postOffice": "{PostOffice_ID}"}</w:t>
            </w:r>
          </w:p>
          <w:p>
            <w:pPr>
              <w:pStyle w:val="7"/>
              <w:rPr>
                <w:lang w:val="en-US"/>
              </w:rPr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{WRONG_FRANKMACHINE_ID} (is NOT registered) is in status ENABLED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Change FM status to nonexistent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"{WRONG_FRANKMACHINE_ID}",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3-Step (Customer data sending)</w:t>
      </w:r>
    </w:p>
    <w:tbl>
      <w:tblPr>
        <w:tblStyle w:val="9"/>
        <w:tblW w:w="5685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6927"/>
        <w:gridCol w:w="4034"/>
        <w:gridCol w:w="3429"/>
        <w:gridCol w:w="1437"/>
        <w:gridCol w:w="947"/>
        <w:gridCol w:w="9255"/>
        <w:gridCol w:w="2068"/>
        <w:gridCol w:w="1312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contract has been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RCS a new contract is registered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"14147657-18d7-484e-8bdd-483cdb780fe5",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BLocked contract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locked contract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"{Contractor_ID}",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Unlocked contract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contract is unlocked in RCS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"{Contractor_ID}",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"2021-01-03T09:00:00.001+03:00"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Re-sending the blocking of the contract with the modified date &lt;unblocking date (clause 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Contract status in RCS has not changed (unlocked)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"code": "{Contract_ID}",</w:t>
            </w:r>
          </w:p>
          <w:p>
            <w:pPr>
              <w:pStyle w:val="7"/>
            </w:pPr>
            <w:r>
              <w:t xml:space="preserve">  "name": "БАНК ВТБ (ПУБЛИЧНОЕ АКЦИОНЕРНОЕ ОБЩЕСТВО) - договор №25/2021",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"enable":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"{Contractor_ID}",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"783501001",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4-Step (Customer balance data sending)</w:t>
      </w:r>
    </w:p>
    <w:tbl>
      <w:tblPr>
        <w:tblStyle w:val="9"/>
        <w:tblW w:w="18278" w:type="dxa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880"/>
        <w:gridCol w:w="2108"/>
        <w:gridCol w:w="2021"/>
        <w:gridCol w:w="1184"/>
        <w:gridCol w:w="2960"/>
        <w:gridCol w:w="3040"/>
        <w:gridCol w:w="1563"/>
        <w:gridCol w:w="901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 balance is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Contact balance is filled up with 1000 rubles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Synchronization of the balance of the 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/contracts/{Contract_ID}/balance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"f8d0a656-0477-4940-83ff-a57297dabcee",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Re-sending the balance of the contract with the date modified &lt; date of filling up the balance (clause 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Contact balance is NOT changed in RCS (1000 rubles)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Synchronization of the balance of the 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/contracts/{Contract_ID}/balance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3000,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3000,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"f4b1745b-8498-4034-aa87-644ba8f9ff70",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"2021-06-20T07:44:43.663Z"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balance of a nonexistent contract was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Synchronization of the balance of the 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/contracts/00001011/balance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"8d2ef85b-3a82-44fb-ba2e-8b643dc03504",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5-Step (Foreseen request)</w:t>
      </w:r>
    </w:p>
    <w:tbl>
      <w:tblPr>
        <w:tblStyle w:val="9"/>
        <w:tblW w:w="622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6752"/>
        <w:gridCol w:w="2867"/>
        <w:gridCol w:w="4781"/>
        <w:gridCol w:w="1495"/>
        <w:gridCol w:w="1014"/>
        <w:gridCol w:w="5572"/>
        <w:gridCol w:w="5468"/>
        <w:gridCol w:w="140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{FRANKMACHINE_ID} is authorized and NOT blocked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 {PostOffice_ID} is registered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Contract has a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franking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"11ca1090-440c-4f84-b101-2dd629f0240c",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contract has a free balance of 500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franking on FM in the amount of RUB 1000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"Not enough money"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{FRANKMACHINE_ID} is authorized and blocked in ASUFM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 {PostOffice_ID} is registered in ASUFM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Contract has a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franking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1606,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"Frank machine is not enabled"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Conract is blocked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disabled"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6-Step (Cancel request)</w:t>
      </w:r>
    </w:p>
    <w:tbl>
      <w:tblPr>
        <w:tblStyle w:val="9"/>
        <w:tblW w:w="579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5930"/>
        <w:gridCol w:w="2471"/>
        <w:gridCol w:w="5693"/>
        <w:gridCol w:w="1455"/>
        <w:gridCol w:w="5011"/>
        <w:gridCol w:w="2412"/>
        <w:gridCol w:w="5188"/>
        <w:gridCol w:w="1341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 xml:space="preserve">11ca1090-440c-4f84-b101-2dd629f0240c </w:t>
            </w:r>
            <w:r>
              <w:rPr>
                <w:sz w:val="20"/>
                <w:szCs w:val="20"/>
                <w:lang w:val="en-US"/>
              </w:rPr>
              <w:t>is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Request canceled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Cancel the task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11ca1090-440c-4f84-b101-2dd629f0240c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/foreseens/</w:t>
            </w:r>
            <w:r>
              <w:rPr>
                <w:color w:val="003366"/>
                <w:sz w:val="20"/>
                <w:szCs w:val="20"/>
                <w:lang w:val="en-US"/>
              </w:rPr>
              <w:t>11ca1090-440c-4f84-b101-2dd629f0240c</w:t>
            </w:r>
            <w:r>
              <w:rPr>
                <w:sz w:val="20"/>
                <w:szCs w:val="20"/>
                <w:lang w:val="en-US"/>
              </w:rPr>
              <w:t>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"message": "string"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task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52318191-d98b-4720-b6af-0efaf672746e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 xml:space="preserve"> is NOT exist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Canceling a non-existent task 52318191-d98b-4720-b6af-0efaf672746e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/foreseens/{foreseenId}/cancel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"Foreseen with id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7-Step (Foreseen request)</w:t>
      </w:r>
    </w:p>
    <w:tbl>
      <w:tblPr>
        <w:tblStyle w:val="9"/>
        <w:tblW w:w="6158" w:type="pct"/>
        <w:tblCellSpacing w:w="15" w:type="dxa"/>
        <w:tblInd w:w="-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4637"/>
        <w:gridCol w:w="2603"/>
        <w:gridCol w:w="8455"/>
        <w:gridCol w:w="1424"/>
        <w:gridCol w:w="1014"/>
        <w:gridCol w:w="5168"/>
        <w:gridCol w:w="4969"/>
        <w:gridCol w:w="1291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{Contract_ID}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farnking on FM in the amount of RUB 500 for a non-existent PostOffice = 131001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1514,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{Contract_ID}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farnking on FM in the amount of RUB 500 for a non-existent FM={WRONG_FRANKMACHINE_ID}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"{WRONG_FRANKMACHINE_ID}",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{Contract_ID}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Request for farnking on FM in the amount of RUB 500 for a non-existent </w:t>
            </w:r>
            <w:r>
              <w:rPr>
                <w:lang w:val="en-US"/>
              </w:rPr>
              <w:t>contractCode=00001019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{Contract_ID}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farnking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8-Step (Transaction request)</w:t>
      </w:r>
    </w:p>
    <w:tbl>
      <w:tblPr>
        <w:tblStyle w:val="9"/>
        <w:tblW w:w="608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354"/>
        <w:gridCol w:w="1905"/>
        <w:gridCol w:w="5372"/>
        <w:gridCol w:w="1494"/>
        <w:gridCol w:w="1214"/>
        <w:gridCol w:w="10855"/>
        <w:gridCol w:w="3761"/>
        <w:gridCol w:w="14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of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franking data for a non-existent  PostOffice =131999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"131999",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"!45!01NE643{PostOffice_ID}12072110050001116338000290021000060{Contract_ID}"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franking data for a non-existent  FM =</w:t>
            </w:r>
          </w:p>
          <w:p>
            <w:pPr>
              <w:pStyle w:val="7"/>
            </w:pPr>
            <w:r>
              <w:t>{WRONG_FRANKMACHINE_ID}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"{WRONG_FRANKMACHINE_ID}",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"!45!01NE643{PostOffice_ID}12072110050001116338000290021000060{Contract_ID}"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Sending franking data for a non-existent  </w:t>
            </w:r>
          </w:p>
          <w:p>
            <w:pPr>
              <w:pStyle w:val="7"/>
            </w:pPr>
            <w:r>
              <w:t>contractCode</w:t>
            </w:r>
          </w:p>
          <w:p>
            <w:pPr>
              <w:pStyle w:val="7"/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  <w:p>
            <w:pPr>
              <w:pStyle w:val="7"/>
            </w:pPr>
            <w:r>
              <w:t>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"!45!01NE643{PostOffice_ID}12072110050001116338000290021000060{Contract_ID}"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non-currency dmMessage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"2e36d742-27e1-47fe-99f3-c3228bd46dd7",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1810,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"Frank structure is not valid"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>foreseenId=fd3a6990-3334-4778-a721-28a09963c8c2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"!45!01NE643{PostOffice_ID}12072110050001116338000290021000060{Contract_ID}"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result of the task on 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was previously sent to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completed successfully, no new transaction created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(re = repeated)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"!45!01NE643{PostOffice_ID}12072110050001116338000290021000060{Contract_ID}"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 OK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</w:pPr>
    </w:p>
    <w:p>
      <w:pPr>
        <w:pStyle w:val="2"/>
        <w:rPr>
          <w:rFonts w:ascii="Arial" w:hAnsi="Arial" w:cs="Arial"/>
        </w:rPr>
      </w:pPr>
      <w:bookmarkStart w:id="1" w:name="OLE_LINK2"/>
      <w:r>
        <w:rPr>
          <w:rFonts w:ascii="Arial" w:hAnsi="Arial" w:cs="Arial"/>
        </w:rPr>
        <w:t>9-Step (FM public key)</w:t>
      </w:r>
    </w:p>
    <w:bookmarkEnd w:id="1"/>
    <w:tbl>
      <w:tblPr>
        <w:tblStyle w:val="9"/>
        <w:tblW w:w="6049" w:type="pct"/>
        <w:tblInd w:w="-1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"/>
        <w:gridCol w:w="4013"/>
        <w:gridCol w:w="2695"/>
        <w:gridCol w:w="4074"/>
        <w:gridCol w:w="1254"/>
        <w:gridCol w:w="5430"/>
        <w:gridCol w:w="10075"/>
        <w:gridCol w:w="1541"/>
        <w:gridCol w:w="971"/>
        <w:gridCol w:w="130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{FRANKMACHINE_ID} is successfully authorized in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Public key {FRANKMACHINE_ID} request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/frankMachines/{FRANKMACHINE_ID}/publicKey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"Request for public key {FRANKMACHINE_ID}"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Received new public key for {FRANKMACHINE_ID}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Send public key {FRANKMACHINE_ID}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"revision": 2,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"expireDate": "2031-06-23T06:31:58.651Z"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{WRONG_FRANKMACHINE_ID} is NOT authorized in ASUFM (also not exist in RCS)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Public key {WRONG_FRANKMACHINE_ID} request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/frankMachines/{WRONG_FRANKMACHINE_ID}/publicKey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2"/>
        <w:rPr>
          <w:rFonts w:ascii="Arial" w:hAnsi="Arial" w:cs="Arial"/>
          <w:lang w:val="en-US"/>
        </w:rPr>
      </w:pPr>
    </w:p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10-Step (FM unauthorisation)</w:t>
      </w:r>
    </w:p>
    <w:tbl>
      <w:tblPr>
        <w:tblStyle w:val="9"/>
        <w:tblW w:w="58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865"/>
        <w:gridCol w:w="4586"/>
        <w:gridCol w:w="5369"/>
        <w:gridCol w:w="1375"/>
        <w:gridCol w:w="5104"/>
        <w:gridCol w:w="4787"/>
        <w:gridCol w:w="3499"/>
        <w:gridCol w:w="1211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{FRANKMACHINE_ID} is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{FRANKMACHINE_ID} was successfully deauthorized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{FRANKMACHINE_ID}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/frankMachines/{FRANKMACHINE_ID}/unauth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{FRANKMACHINE_ID} is NOT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Deauthorize {WRONG_FRANKMACHINE_ID} (not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/frankMachines/{WRONG_FRANKMACHINE_ID}/unauth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"{WRONG_FRANKMACHINE_ID}",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{FRANKMACHINE_ID}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1319,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unauthorized"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11-Step (FM lost)</w:t>
      </w:r>
    </w:p>
    <w:tbl>
      <w:tblPr>
        <w:tblStyle w:val="9"/>
        <w:tblW w:w="65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4073"/>
        <w:gridCol w:w="1743"/>
        <w:gridCol w:w="6979"/>
        <w:gridCol w:w="1440"/>
        <w:gridCol w:w="4804"/>
        <w:gridCol w:w="5168"/>
        <w:gridCol w:w="4034"/>
        <w:gridCol w:w="1317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{FRANKMACHINE_ID} is deauthorized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successful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removal from service {FRANKMACHINE_ID}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/frankMachines/{FRANKMACHINE_ID}/lost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removal from service {WRONG_FRANKMACHINE_ID} (not been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/frankMachines/{WRONG_FRANKMACHINE_ID}/lost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"{WRONG_FRANKMACHINE_ID}",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ФМ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не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была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авторизована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removal from service {FRANKMACHINE_ID}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ФМ была выведена из эксплуатации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1320,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in LOST status"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31185" w:h="23814" w:orient="landscape"/>
      <w:pgMar w:top="720" w:right="1135" w:bottom="4252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E2925"/>
    <w:multiLevelType w:val="multilevel"/>
    <w:tmpl w:val="001E2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94E5AE9"/>
    <w:multiLevelType w:val="multilevel"/>
    <w:tmpl w:val="294E5A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A396CD6"/>
    <w:multiLevelType w:val="multilevel"/>
    <w:tmpl w:val="3A396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CDD0926"/>
    <w:multiLevelType w:val="multilevel"/>
    <w:tmpl w:val="4CDD09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DFB58A9"/>
    <w:multiLevelType w:val="multilevel"/>
    <w:tmpl w:val="4DFB58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1F663F8"/>
    <w:multiLevelType w:val="multilevel"/>
    <w:tmpl w:val="61F663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9AE189C"/>
    <w:multiLevelType w:val="multilevel"/>
    <w:tmpl w:val="69AE18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5673AB4"/>
    <w:multiLevelType w:val="multilevel"/>
    <w:tmpl w:val="75673A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5B02FED"/>
    <w:multiLevelType w:val="multilevel"/>
    <w:tmpl w:val="75B02F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hideSpellingErrors/>
  <w:hideGrammaticalErrors/>
  <w:documentProtection w:enforcement="0"/>
  <w:defaultTabStop w:val="708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57"/>
    <w:rsid w:val="00324810"/>
    <w:rsid w:val="004456E9"/>
    <w:rsid w:val="004B08B2"/>
    <w:rsid w:val="004D5557"/>
    <w:rsid w:val="005B70B2"/>
    <w:rsid w:val="005F5B20"/>
    <w:rsid w:val="00672B90"/>
    <w:rsid w:val="006F21D1"/>
    <w:rsid w:val="00821E4C"/>
    <w:rsid w:val="00896C94"/>
    <w:rsid w:val="00A841DB"/>
    <w:rsid w:val="00B90D0B"/>
    <w:rsid w:val="00D31D7F"/>
    <w:rsid w:val="00E04BB0"/>
    <w:rsid w:val="00E90D00"/>
    <w:rsid w:val="00ED12D9"/>
    <w:rsid w:val="1A38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7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3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33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link w:val="32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FollowedHyperlink"/>
    <w:semiHidden/>
    <w:unhideWhenUsed/>
    <w:qFormat/>
    <w:uiPriority w:val="99"/>
    <w:rPr>
      <w:color w:val="800080"/>
      <w:u w:val="single"/>
    </w:rPr>
  </w:style>
  <w:style w:type="character" w:styleId="13">
    <w:name w:val="Emphasis"/>
    <w:qFormat/>
    <w:uiPriority w:val="20"/>
    <w:rPr>
      <w:i/>
      <w:iCs/>
    </w:rPr>
  </w:style>
  <w:style w:type="character" w:styleId="14">
    <w:name w:val="Hyperlink"/>
    <w:semiHidden/>
    <w:unhideWhenUsed/>
    <w:qFormat/>
    <w:uiPriority w:val="99"/>
    <w:rPr>
      <w:color w:val="0000FF"/>
      <w:u w:val="single"/>
    </w:rPr>
  </w:style>
  <w:style w:type="character" w:styleId="15">
    <w:name w:val="HTML Code"/>
    <w:semiHidden/>
    <w:unhideWhenUsed/>
    <w:uiPriority w:val="99"/>
    <w:rPr>
      <w:rFonts w:hint="default" w:ascii="Courier New" w:hAnsi="Courier New" w:eastAsia="Times New Roman" w:cs="Courier New"/>
      <w:sz w:val="20"/>
      <w:szCs w:val="20"/>
    </w:rPr>
  </w:style>
  <w:style w:type="character" w:customStyle="1" w:styleId="16">
    <w:name w:val="Заголовок 1 Знак"/>
    <w:link w:val="2"/>
    <w:locked/>
    <w:uiPriority w:val="9"/>
    <w:rPr>
      <w:rFonts w:hint="default" w:ascii="Calibri Light" w:hAnsi="Calibri Light" w:eastAsia="Times New Roman" w:cs="Times New Roman"/>
      <w:color w:val="2E74B5"/>
      <w:sz w:val="32"/>
      <w:szCs w:val="32"/>
    </w:rPr>
  </w:style>
  <w:style w:type="character" w:customStyle="1" w:styleId="17">
    <w:name w:val="Заголовок 3 Знак"/>
    <w:link w:val="3"/>
    <w:semiHidden/>
    <w:locked/>
    <w:uiPriority w:val="9"/>
    <w:rPr>
      <w:rFonts w:hint="default" w:ascii="Calibri Light" w:hAnsi="Calibri Light" w:eastAsia="Times New Roman" w:cs="Times New Roman"/>
      <w:color w:val="1F4D78"/>
      <w:sz w:val="24"/>
      <w:szCs w:val="24"/>
    </w:rPr>
  </w:style>
  <w:style w:type="character" w:customStyle="1" w:styleId="18">
    <w:name w:val="Стандартный HTML Знак"/>
    <w:link w:val="7"/>
    <w:semiHidden/>
    <w:qFormat/>
    <w:locked/>
    <w:uiPriority w:val="99"/>
    <w:rPr>
      <w:rFonts w:hint="default" w:ascii="Consolas" w:hAnsi="Consolas" w:eastAsia="Times New Roman"/>
    </w:rPr>
  </w:style>
  <w:style w:type="paragraph" w:customStyle="1" w:styleId="19">
    <w:name w:val="msonormal"/>
    <w:basedOn w:val="1"/>
    <w:semiHidden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0">
    <w:name w:val="bodytext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1">
    <w:name w:val="stepfield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2">
    <w:name w:val="panel"/>
    <w:basedOn w:val="1"/>
    <w:semiHidden/>
    <w:qFormat/>
    <w:uiPriority w:val="99"/>
    <w:pPr>
      <w:pBdr>
        <w:top w:val="single" w:color="999999" w:sz="6" w:space="8"/>
        <w:left w:val="single" w:color="999999" w:sz="6" w:space="8"/>
        <w:bottom w:val="single" w:color="999999" w:sz="6" w:space="8"/>
        <w:right w:val="single" w:color="999999" w:sz="6" w:space="8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23">
    <w:name w:val="notemacro"/>
    <w:basedOn w:val="1"/>
    <w:semiHidden/>
    <w:uiPriority w:val="99"/>
    <w:pPr>
      <w:pBdr>
        <w:top w:val="single" w:color="F0C000" w:sz="6" w:space="0"/>
        <w:left w:val="single" w:color="F0C000" w:sz="6" w:space="0"/>
        <w:bottom w:val="single" w:color="F0C000" w:sz="6" w:space="0"/>
        <w:right w:val="single" w:color="F0C000" w:sz="6" w:space="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24">
    <w:name w:val="warningmacro"/>
    <w:basedOn w:val="1"/>
    <w:semiHidden/>
    <w:uiPriority w:val="99"/>
    <w:pPr>
      <w:pBdr>
        <w:top w:val="single" w:color="CC0000" w:sz="6" w:space="0"/>
        <w:left w:val="single" w:color="CC0000" w:sz="6" w:space="0"/>
        <w:bottom w:val="single" w:color="CC0000" w:sz="6" w:space="0"/>
        <w:right w:val="single" w:color="CC0000" w:sz="6" w:space="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25">
    <w:name w:val="infomacro"/>
    <w:basedOn w:val="1"/>
    <w:semiHidden/>
    <w:qFormat/>
    <w:uiPriority w:val="99"/>
    <w:pPr>
      <w:pBdr>
        <w:top w:val="single" w:color="6699CC" w:sz="6" w:space="0"/>
        <w:left w:val="single" w:color="6699CC" w:sz="6" w:space="0"/>
        <w:bottom w:val="single" w:color="6699CC" w:sz="6" w:space="0"/>
        <w:right w:val="single" w:color="6699CC" w:sz="6" w:space="0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26">
    <w:name w:val="tipmacro"/>
    <w:basedOn w:val="1"/>
    <w:semiHidden/>
    <w:qFormat/>
    <w:uiPriority w:val="99"/>
    <w:pPr>
      <w:pBdr>
        <w:top w:val="single" w:color="009900" w:sz="6" w:space="0"/>
        <w:left w:val="single" w:color="009900" w:sz="6" w:space="0"/>
        <w:bottom w:val="single" w:color="009900" w:sz="6" w:space="0"/>
        <w:right w:val="single" w:color="009900" w:sz="6" w:space="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27">
    <w:name w:val="informationmacropadding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8">
    <w:name w:val="grid"/>
    <w:basedOn w:val="1"/>
    <w:semiHidden/>
    <w:qFormat/>
    <w:uiPriority w:val="99"/>
    <w:pPr>
      <w:spacing w:before="30" w:after="75"/>
    </w:pPr>
    <w:rPr>
      <w:rFonts w:ascii="Arial" w:hAnsi="Arial" w:cs="Arial"/>
    </w:rPr>
  </w:style>
  <w:style w:type="paragraph" w:customStyle="1" w:styleId="29">
    <w:name w:val="auto-cursor-target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Текст выноски Знак"/>
    <w:basedOn w:val="10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Верхний колонтитул Знак"/>
    <w:basedOn w:val="10"/>
    <w:link w:val="6"/>
    <w:qFormat/>
    <w:uiPriority w:val="99"/>
    <w:rPr>
      <w:sz w:val="24"/>
      <w:szCs w:val="24"/>
    </w:rPr>
  </w:style>
  <w:style w:type="character" w:customStyle="1" w:styleId="33">
    <w:name w:val="Нижний колонтитул Знак"/>
    <w:basedOn w:val="10"/>
    <w:link w:val="5"/>
    <w:qFormat/>
    <w:uiPriority w:val="99"/>
    <w:rPr>
      <w:sz w:val="24"/>
      <w:szCs w:val="24"/>
    </w:rPr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5440</Words>
  <Characters>31014</Characters>
  <Lines>258</Lines>
  <Paragraphs>72</Paragraphs>
  <TotalTime>22</TotalTime>
  <ScaleCrop>false</ScaleCrop>
  <LinksUpToDate>false</LinksUpToDate>
  <CharactersWithSpaces>36382</CharactersWithSpaces>
  <HyperlinkBase>https://confluence.tools.russianpost.ru</HyperlinkBas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2021-10-11T16:01:00Z</dcterms:created>
  <dc:creator>Артур Прилепский</dc:creator>
  <cp:lastModifiedBy>赖胖子</cp:lastModifiedBy>
  <dcterms:modified xsi:type="dcterms:W3CDTF">2021-10-15T09:26:53Z</dcterms:modified>
  <dc:title>2.ПМИ (почтовый рынок)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1DFF1561410E4E0995A16B1CB60A5E11</vt:lpwstr>
  </property>
</Properties>
</file>