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E47" w:rsidRPr="00F516AD" w:rsidRDefault="00541E47">
      <w:pPr>
        <w:rPr>
          <w:sz w:val="20"/>
          <w:szCs w:val="20"/>
        </w:rPr>
      </w:pPr>
    </w:p>
    <w:p w:rsidR="00197421" w:rsidRPr="00F516AD" w:rsidRDefault="00197421">
      <w:pPr>
        <w:rPr>
          <w:sz w:val="20"/>
          <w:szCs w:val="20"/>
        </w:rPr>
      </w:pPr>
    </w:p>
    <w:p w:rsidR="00197421" w:rsidRPr="00F516AD" w:rsidRDefault="00F516AD">
      <w:pPr>
        <w:rPr>
          <w:b/>
          <w:sz w:val="20"/>
          <w:szCs w:val="20"/>
          <w:u w:val="single"/>
        </w:rPr>
      </w:pPr>
      <w:r w:rsidRPr="00F516AD">
        <w:rPr>
          <w:b/>
          <w:sz w:val="20"/>
          <w:szCs w:val="20"/>
          <w:u w:val="single"/>
        </w:rPr>
        <w:t>Verification of TDA/TCA Register against Transactions</w:t>
      </w:r>
    </w:p>
    <w:p w:rsidR="00197421" w:rsidRPr="00F516AD" w:rsidRDefault="00197421" w:rsidP="001974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>Select Financial Accounting System</w:t>
      </w:r>
    </w:p>
    <w:p w:rsidR="003F0EEA" w:rsidRPr="00F516AD" w:rsidRDefault="00197421" w:rsidP="003F0EE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>Month End Operations Regular</w:t>
      </w:r>
      <w:r w:rsidR="00D31AE7" w:rsidRPr="00F516AD">
        <w:rPr>
          <w:sz w:val="20"/>
          <w:szCs w:val="20"/>
        </w:rPr>
        <w:t>. In the following menu</w:t>
      </w:r>
      <w:r w:rsidR="003F0EEA">
        <w:rPr>
          <w:sz w:val="20"/>
          <w:szCs w:val="20"/>
        </w:rPr>
        <w:t xml:space="preserve">, </w:t>
      </w:r>
      <w:r w:rsidR="003F0EEA" w:rsidRPr="00F516AD">
        <w:rPr>
          <w:sz w:val="20"/>
          <w:szCs w:val="20"/>
        </w:rPr>
        <w:t>Select Verification of TDA/TCA Register and Transaction – Every Month</w:t>
      </w:r>
    </w:p>
    <w:p w:rsidR="00197421" w:rsidRPr="00F516AD" w:rsidRDefault="00197421" w:rsidP="003F0EEA">
      <w:pPr>
        <w:pStyle w:val="ListParagraph"/>
        <w:rPr>
          <w:sz w:val="20"/>
          <w:szCs w:val="20"/>
        </w:rPr>
      </w:pPr>
    </w:p>
    <w:p w:rsidR="00D31AE7" w:rsidRPr="00F516AD" w:rsidRDefault="00D31AE7" w:rsidP="00D31AE7">
      <w:pPr>
        <w:pStyle w:val="ListParagraph"/>
        <w:rPr>
          <w:sz w:val="20"/>
          <w:szCs w:val="20"/>
        </w:rPr>
      </w:pPr>
      <w:r w:rsidRPr="00F516AD">
        <w:rPr>
          <w:sz w:val="20"/>
          <w:szCs w:val="20"/>
        </w:rPr>
        <w:t xml:space="preserve"> </w:t>
      </w:r>
      <w:r w:rsidR="00F516AD" w:rsidRPr="00F516AD">
        <w:rPr>
          <w:sz w:val="20"/>
          <w:szCs w:val="20"/>
        </w:rPr>
        <w:drawing>
          <wp:inline distT="0" distB="0" distL="0" distR="0">
            <wp:extent cx="5724982" cy="1828800"/>
            <wp:effectExtent l="19050" t="0" r="906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AE7" w:rsidRPr="00F516AD" w:rsidRDefault="00D31AE7" w:rsidP="001974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>On Selection the following screen will be displayed</w:t>
      </w:r>
    </w:p>
    <w:p w:rsidR="00D31AE7" w:rsidRPr="00F516AD" w:rsidRDefault="00F516AD" w:rsidP="00D31AE7">
      <w:pPr>
        <w:pStyle w:val="ListParagraph"/>
        <w:rPr>
          <w:sz w:val="20"/>
          <w:szCs w:val="20"/>
        </w:rPr>
      </w:pPr>
      <w:r w:rsidRPr="00F516AD">
        <w:rPr>
          <w:noProof/>
          <w:sz w:val="20"/>
          <w:szCs w:val="20"/>
          <w:lang w:eastAsia="en-GB"/>
        </w:rPr>
        <w:drawing>
          <wp:inline distT="0" distB="0" distL="0" distR="0">
            <wp:extent cx="5731510" cy="110609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6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21" w:rsidRPr="00F516AD" w:rsidRDefault="00197421" w:rsidP="001974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 xml:space="preserve">Enter the Year and Month </w:t>
      </w:r>
      <w:r w:rsidR="00F516AD" w:rsidRPr="00F516AD">
        <w:rPr>
          <w:sz w:val="20"/>
          <w:szCs w:val="20"/>
        </w:rPr>
        <w:t xml:space="preserve"> for which the TB is to be generated</w:t>
      </w:r>
    </w:p>
    <w:p w:rsidR="00197421" w:rsidRPr="00F516AD" w:rsidRDefault="00F516AD" w:rsidP="001974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 xml:space="preserve">If there is any difference between TDA/TCA register and transactions for the heads 900108,900109, 901001 </w:t>
      </w:r>
      <w:r w:rsidR="003F0EEA">
        <w:rPr>
          <w:sz w:val="20"/>
          <w:szCs w:val="20"/>
        </w:rPr>
        <w:t>or</w:t>
      </w:r>
      <w:r w:rsidRPr="00F516AD">
        <w:rPr>
          <w:sz w:val="20"/>
          <w:szCs w:val="20"/>
        </w:rPr>
        <w:t xml:space="preserve"> 901002 the following screen will appear</w:t>
      </w:r>
    </w:p>
    <w:p w:rsidR="00F516AD" w:rsidRPr="00F516AD" w:rsidRDefault="00F516AD" w:rsidP="00F516AD">
      <w:pPr>
        <w:pStyle w:val="ListParagraph"/>
        <w:rPr>
          <w:sz w:val="20"/>
          <w:szCs w:val="20"/>
        </w:rPr>
      </w:pPr>
      <w:r w:rsidRPr="00F516AD">
        <w:rPr>
          <w:sz w:val="20"/>
          <w:szCs w:val="20"/>
        </w:rPr>
        <w:drawing>
          <wp:inline distT="0" distB="0" distL="0" distR="0">
            <wp:extent cx="5731510" cy="132447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4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21" w:rsidRPr="00F516AD" w:rsidRDefault="00F516AD" w:rsidP="001974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>Check the details in TDA/TCA System and in Transaction. Rectify the same.</w:t>
      </w:r>
      <w:r w:rsidR="003F0EEA">
        <w:rPr>
          <w:sz w:val="20"/>
          <w:szCs w:val="20"/>
        </w:rPr>
        <w:t xml:space="preserve"> After rectification, again select the Verification menu</w:t>
      </w:r>
    </w:p>
    <w:p w:rsidR="00F516AD" w:rsidRPr="00F516AD" w:rsidRDefault="00F516AD" w:rsidP="00F516A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516AD">
        <w:rPr>
          <w:sz w:val="20"/>
          <w:szCs w:val="20"/>
        </w:rPr>
        <w:t>If there is NO  difference between TDA/TCA register and transactions for the heads 900108,900109, 901001 and 901002 the following screen will appear</w:t>
      </w:r>
    </w:p>
    <w:p w:rsidR="00F516AD" w:rsidRDefault="00F516AD" w:rsidP="00F516AD">
      <w:pPr>
        <w:pStyle w:val="ListParagraph"/>
        <w:rPr>
          <w:sz w:val="20"/>
          <w:szCs w:val="20"/>
        </w:rPr>
      </w:pPr>
      <w:r w:rsidRPr="00F516AD">
        <w:rPr>
          <w:sz w:val="20"/>
          <w:szCs w:val="20"/>
        </w:rPr>
        <w:drawing>
          <wp:inline distT="0" distB="0" distL="0" distR="0">
            <wp:extent cx="5722423" cy="92171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6AD" w:rsidRPr="00F516AD" w:rsidRDefault="00F516AD" w:rsidP="00F516AD">
      <w:pPr>
        <w:pStyle w:val="ListParagraph"/>
        <w:rPr>
          <w:sz w:val="20"/>
          <w:szCs w:val="20"/>
        </w:rPr>
      </w:pPr>
    </w:p>
    <w:p w:rsidR="00197421" w:rsidRPr="003F0EEA" w:rsidRDefault="00F516AD" w:rsidP="001974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F0EEA">
        <w:rPr>
          <w:sz w:val="20"/>
          <w:szCs w:val="20"/>
        </w:rPr>
        <w:t>Enter particulars (Verified) and press verify</w:t>
      </w:r>
      <w:r w:rsidR="003F0EEA" w:rsidRPr="003F0EEA">
        <w:rPr>
          <w:sz w:val="20"/>
          <w:szCs w:val="20"/>
        </w:rPr>
        <w:t>.</w:t>
      </w:r>
    </w:p>
    <w:sectPr w:rsidR="00197421" w:rsidRPr="003F0EEA" w:rsidSect="0054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B77817"/>
    <w:multiLevelType w:val="hybridMultilevel"/>
    <w:tmpl w:val="532E6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97421"/>
    <w:rsid w:val="00014059"/>
    <w:rsid w:val="00197421"/>
    <w:rsid w:val="003F0EEA"/>
    <w:rsid w:val="00541E47"/>
    <w:rsid w:val="008851FF"/>
    <w:rsid w:val="00B919FA"/>
    <w:rsid w:val="00D31AE7"/>
    <w:rsid w:val="00F51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E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97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4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74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TWAD</Company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TWAD</dc:creator>
  <cp:keywords/>
  <dc:description/>
  <cp:lastModifiedBy>TWAD</cp:lastModifiedBy>
  <cp:revision>4</cp:revision>
  <dcterms:created xsi:type="dcterms:W3CDTF">2012-11-28T08:20:00Z</dcterms:created>
  <dcterms:modified xsi:type="dcterms:W3CDTF">2012-11-28T08:27:00Z</dcterms:modified>
</cp:coreProperties>
</file>