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6E6532">
              <w:t>6</w:t>
            </w:r>
          </w:p>
          <w:p w:rsidR="006E6532" w:rsidRDefault="00663792">
            <w:r>
              <w:rPr>
                <w:b/>
              </w:rPr>
              <w:t xml:space="preserve">Temat: </w:t>
            </w:r>
            <w:r w:rsidR="006E6532">
              <w:t xml:space="preserve">Aproksymacja dyfuzyjna </w:t>
            </w:r>
            <w:r w:rsidR="00DA54D5">
              <w:t>– Metoda dyfuzji DIFF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F875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F875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F875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Start w:id="1" w:name="_GoBack"/>
      <w:bookmarkEnd w:id="0"/>
      <w:bookmarkEnd w:id="1"/>
    </w:p>
    <w:p w:rsidR="009C2BFC" w:rsidRDefault="00370A4E" w:rsidP="00370A4E">
      <w:pPr>
        <w:ind w:firstLine="708"/>
      </w:pPr>
      <w:r>
        <w:t>Narysowac hisogramy interpretujace wyniki: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Czasy przejscia przez siec dla 2 klas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 xml:space="preserve">Czasy w kolejce </w:t>
      </w:r>
      <w:r w:rsidR="007750F6">
        <w:t>dla 3 klas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Czasy na stanowiskach obsługi</w:t>
      </w:r>
      <w:r w:rsidR="007750F6">
        <w:t xml:space="preserve"> dla 3 klas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Długość kolejki dla 3 klas i dwoch stanowisk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Liczba klientów w wezłach obsługi suma 3 klas</w:t>
      </w:r>
    </w:p>
    <w:p w:rsidR="00370A4E" w:rsidRPr="001679F3" w:rsidRDefault="00FD1693" w:rsidP="00FD16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4pt;height:125.2pt">
            <v:imagedata r:id="rId8" o:title="Bez tytułu"/>
          </v:shape>
        </w:pict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2" w:name="_Toc465805849"/>
      <w:r>
        <w:t>Część teoretyczna</w:t>
      </w:r>
      <w:bookmarkEnd w:id="2"/>
    </w:p>
    <w:p w:rsidR="0066177B" w:rsidRDefault="0066177B" w:rsidP="0066177B"/>
    <w:p w:rsidR="000C367B" w:rsidRDefault="000C367B" w:rsidP="000C367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0C367B">
        <w:rPr>
          <w:b/>
          <w:sz w:val="22"/>
          <w:szCs w:val="22"/>
        </w:rPr>
        <w:t>AMOK</w:t>
      </w:r>
      <w:r>
        <w:rPr>
          <w:sz w:val="22"/>
          <w:szCs w:val="22"/>
        </w:rPr>
        <w:t xml:space="preserve"> jest pakietem programowanym praktyczne stosowanie modeli teorii masowej obsługi, a w </w:t>
      </w:r>
      <w:r>
        <w:rPr>
          <w:sz w:val="22"/>
          <w:szCs w:val="22"/>
        </w:rPr>
        <w:tab/>
        <w:t xml:space="preserve">szczególności modelowanie systemów komputerowych. Zostało on stworzony do opisu i oceny </w:t>
      </w:r>
      <w:r>
        <w:rPr>
          <w:sz w:val="22"/>
          <w:szCs w:val="22"/>
        </w:rPr>
        <w:tab/>
        <w:t xml:space="preserve">efektywności takich systemów, lecz może znaleźć zastosowanie wszędzie tam, gdzie stosuje się teorie </w:t>
      </w:r>
      <w:r>
        <w:rPr>
          <w:sz w:val="22"/>
          <w:szCs w:val="22"/>
        </w:rPr>
        <w:tab/>
        <w:t xml:space="preserve">masowej obsługi i model w postaci sieci stanowisk obsługi, między którymi krążą klienci ustawieni w </w:t>
      </w:r>
      <w:r>
        <w:rPr>
          <w:sz w:val="22"/>
          <w:szCs w:val="22"/>
        </w:rPr>
        <w:tab/>
        <w:t xml:space="preserve">razie potrzeby w kolejki, może odnosić się do wieku sytuacji i obiektów. W modelach systemów </w:t>
      </w:r>
      <w:r>
        <w:rPr>
          <w:sz w:val="22"/>
          <w:szCs w:val="22"/>
        </w:rPr>
        <w:tab/>
        <w:t xml:space="preserve">komputerowych stanowiskami obsługi są elementy tych systemów: procesory, dyski, pamięci, linie </w:t>
      </w:r>
      <w:r>
        <w:rPr>
          <w:sz w:val="22"/>
          <w:szCs w:val="22"/>
        </w:rPr>
        <w:tab/>
        <w:t xml:space="preserve">transmisyjne, terminale a klientami są wykonywane programy, w modelach sieci telekomunikacyjnych </w:t>
      </w:r>
      <w:r>
        <w:rPr>
          <w:sz w:val="22"/>
          <w:szCs w:val="22"/>
        </w:rPr>
        <w:tab/>
        <w:t xml:space="preserve">stanowiskami obsługi są linie transmisyjne pomiędzy połączonymi w sieci komputerami, klientami są </w:t>
      </w:r>
      <w:r>
        <w:rPr>
          <w:sz w:val="22"/>
          <w:szCs w:val="22"/>
        </w:rPr>
        <w:tab/>
        <w:t xml:space="preserve">komutowane (przesyłane w tej sieci) pakiety informacji, ustawione w kolejki w komputerach - węzłach </w:t>
      </w:r>
      <w:r>
        <w:rPr>
          <w:sz w:val="22"/>
          <w:szCs w:val="22"/>
        </w:rPr>
        <w:tab/>
        <w:t xml:space="preserve">sieci. </w:t>
      </w: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Metoda </w:t>
      </w:r>
      <w:r w:rsidRPr="000C367B">
        <w:rPr>
          <w:b/>
          <w:sz w:val="22"/>
          <w:szCs w:val="22"/>
        </w:rPr>
        <w:t>aproksymacji dyfuzyjnej</w:t>
      </w:r>
      <w:r>
        <w:rPr>
          <w:sz w:val="22"/>
          <w:szCs w:val="22"/>
        </w:rPr>
        <w:t xml:space="preserve"> pozwala analizować otwarte sieci stanowisk z dowolnym typem </w:t>
      </w:r>
      <w:r>
        <w:rPr>
          <w:sz w:val="22"/>
          <w:szCs w:val="22"/>
        </w:rPr>
        <w:tab/>
        <w:t xml:space="preserve">strumienia wejściowego, dowolnym rozkładem czasu obsługi i z szeregowaniem klientów typu FIFO. W </w:t>
      </w:r>
      <w:r>
        <w:rPr>
          <w:sz w:val="22"/>
          <w:szCs w:val="22"/>
        </w:rPr>
        <w:tab/>
        <w:t xml:space="preserve">metodzie tej zastępujemy dyskretny proces </w:t>
      </w:r>
      <w:r>
        <w:rPr>
          <w:i/>
          <w:iCs/>
          <w:sz w:val="22"/>
          <w:szCs w:val="22"/>
        </w:rPr>
        <w:t>N(t)</w:t>
      </w:r>
      <w:r>
        <w:rPr>
          <w:sz w:val="22"/>
          <w:szCs w:val="22"/>
        </w:rPr>
        <w:t xml:space="preserve">, który jest liczbą klientów na stanowisku obsługi – </w:t>
      </w:r>
      <w:r>
        <w:rPr>
          <w:sz w:val="22"/>
          <w:szCs w:val="22"/>
        </w:rPr>
        <w:tab/>
        <w:t xml:space="preserve">ciągłym procesem dyfuzji </w:t>
      </w:r>
      <w:r>
        <w:rPr>
          <w:i/>
          <w:iCs/>
          <w:sz w:val="22"/>
          <w:szCs w:val="22"/>
        </w:rPr>
        <w:t xml:space="preserve">X(t) </w:t>
      </w:r>
      <w:r>
        <w:rPr>
          <w:sz w:val="22"/>
          <w:szCs w:val="22"/>
        </w:rPr>
        <w:t xml:space="preserve">o podobnych właściwościach. </w:t>
      </w:r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Napływ klientów do stanowiska obsługi następuje w niezależnych od siebie odstępach czasu</w:t>
      </w: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w:r>
        <w:rPr>
          <w:i/>
          <w:iCs/>
          <w:sz w:val="22"/>
          <w:szCs w:val="22"/>
        </w:rPr>
        <w:t>(a</w:t>
      </w:r>
      <w:r>
        <w:rPr>
          <w:i/>
          <w:iCs/>
          <w:sz w:val="14"/>
          <w:szCs w:val="14"/>
        </w:rPr>
        <w:t>1</w:t>
      </w:r>
      <w:r>
        <w:rPr>
          <w:i/>
          <w:iCs/>
          <w:sz w:val="22"/>
          <w:szCs w:val="22"/>
        </w:rPr>
        <w:t>, a</w:t>
      </w:r>
      <w:r>
        <w:rPr>
          <w:i/>
          <w:iCs/>
          <w:sz w:val="14"/>
          <w:szCs w:val="14"/>
        </w:rPr>
        <w:t>2</w:t>
      </w:r>
      <w:r>
        <w:rPr>
          <w:i/>
          <w:iCs/>
          <w:sz w:val="22"/>
          <w:szCs w:val="22"/>
        </w:rPr>
        <w:t>, a</w:t>
      </w:r>
      <w:r>
        <w:rPr>
          <w:i/>
          <w:iCs/>
          <w:sz w:val="14"/>
          <w:szCs w:val="14"/>
        </w:rPr>
        <w:t>3</w:t>
      </w:r>
      <w:r>
        <w:rPr>
          <w:i/>
          <w:iCs/>
          <w:sz w:val="22"/>
          <w:szCs w:val="22"/>
        </w:rPr>
        <w:t>, …)</w:t>
      </w:r>
      <w:r>
        <w:rPr>
          <w:sz w:val="22"/>
          <w:szCs w:val="22"/>
        </w:rPr>
        <w:t xml:space="preserve">, których rozkład </w:t>
      </w:r>
      <w:r>
        <w:rPr>
          <w:i/>
          <w:iCs/>
          <w:sz w:val="22"/>
          <w:szCs w:val="22"/>
        </w:rPr>
        <w:t xml:space="preserve">A(t) </w:t>
      </w:r>
      <w:r>
        <w:rPr>
          <w:sz w:val="22"/>
          <w:szCs w:val="22"/>
        </w:rPr>
        <w:t xml:space="preserve">ma wartość średnią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</m:oMath>
      <w:r>
        <w:rPr>
          <w:sz w:val="22"/>
          <w:szCs w:val="22"/>
        </w:rPr>
        <w:t xml:space="preserve"> i wariancję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 xml:space="preserve">.  </w:t>
      </w:r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0C367B" w:rsidP="000C367B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Rozkład zmiennej zbliża się do rozkładu normalnego ze wzrostem </w:t>
      </w:r>
      <w:r>
        <w:rPr>
          <w:i/>
          <w:iCs/>
          <w:sz w:val="22"/>
          <w:szCs w:val="22"/>
        </w:rPr>
        <w:t>k</w:t>
      </w:r>
      <w:r>
        <w:rPr>
          <w:sz w:val="22"/>
          <w:szCs w:val="22"/>
        </w:rPr>
        <w:t xml:space="preserve">, czyli liczba klientów, która </w:t>
      </w:r>
      <w:r>
        <w:rPr>
          <w:sz w:val="22"/>
          <w:szCs w:val="22"/>
        </w:rPr>
        <w:tab/>
        <w:t xml:space="preserve">nadeszła w odpowiednio długim czasie ma w przybliżeniu rozkład normalny o wartości średniej </w:t>
      </w:r>
      <w:r>
        <w:rPr>
          <w:i/>
          <w:iCs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i/>
          <w:iCs/>
          <w:sz w:val="22"/>
          <w:szCs w:val="22"/>
        </w:rPr>
        <w:t xml:space="preserve"> - </w:t>
      </w:r>
      <w:r w:rsidRPr="000C367B">
        <w:rPr>
          <w:sz w:val="22"/>
          <w:szCs w:val="22"/>
        </w:rPr>
        <w:t>µ</w:t>
      </w:r>
      <w:r>
        <w:rPr>
          <w:i/>
          <w:iCs/>
          <w:sz w:val="22"/>
          <w:szCs w:val="22"/>
        </w:rPr>
        <w:t xml:space="preserve">)t 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i wariancji</w:t>
      </w:r>
      <w:r w:rsidR="004C0B78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λ 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*t</m:t>
        </m:r>
      </m:oMath>
      <w:r w:rsidR="007750F6">
        <w:rPr>
          <w:rFonts w:eastAsiaTheme="minorEastAsia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7750F6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0C367B">
        <w:rPr>
          <w:sz w:val="22"/>
          <w:szCs w:val="22"/>
        </w:rPr>
        <w:t xml:space="preserve">Proces </w:t>
      </w:r>
      <w:r w:rsidR="000C367B">
        <w:rPr>
          <w:i/>
          <w:iCs/>
          <w:sz w:val="22"/>
          <w:szCs w:val="22"/>
        </w:rPr>
        <w:t xml:space="preserve">N(t) </w:t>
      </w:r>
      <w:r w:rsidR="000C367B">
        <w:rPr>
          <w:sz w:val="22"/>
          <w:szCs w:val="22"/>
        </w:rPr>
        <w:t xml:space="preserve">nie przyjmuje wartości ujemnych, dlatego przyjmuje się, że proces </w:t>
      </w:r>
      <w:r w:rsidR="000C367B">
        <w:rPr>
          <w:i/>
          <w:iCs/>
          <w:sz w:val="22"/>
          <w:szCs w:val="22"/>
        </w:rPr>
        <w:t xml:space="preserve">X(t) </w:t>
      </w:r>
      <w:r w:rsidR="000C367B">
        <w:rPr>
          <w:sz w:val="22"/>
          <w:szCs w:val="22"/>
        </w:rPr>
        <w:t xml:space="preserve">po osiągnięciu </w:t>
      </w:r>
      <w:r>
        <w:rPr>
          <w:sz w:val="22"/>
          <w:szCs w:val="22"/>
        </w:rPr>
        <w:tab/>
      </w:r>
      <w:r w:rsidR="000C367B">
        <w:rPr>
          <w:sz w:val="22"/>
          <w:szCs w:val="22"/>
        </w:rPr>
        <w:t xml:space="preserve">wartości </w:t>
      </w:r>
      <w:r w:rsidR="000C367B">
        <w:rPr>
          <w:i/>
          <w:iCs/>
          <w:sz w:val="22"/>
          <w:szCs w:val="22"/>
        </w:rPr>
        <w:t xml:space="preserve">x = </w:t>
      </w:r>
      <w:r w:rsidR="000C367B">
        <w:rPr>
          <w:sz w:val="22"/>
          <w:szCs w:val="22"/>
        </w:rPr>
        <w:t xml:space="preserve">0 zachowuje tę wartość przez pewien czas, który jest wielkością losową o rozkładzie </w:t>
      </w:r>
      <w:r>
        <w:rPr>
          <w:sz w:val="22"/>
          <w:szCs w:val="22"/>
        </w:rPr>
        <w:tab/>
      </w:r>
      <w:r w:rsidR="000C367B">
        <w:rPr>
          <w:sz w:val="22"/>
          <w:szCs w:val="22"/>
        </w:rPr>
        <w:t xml:space="preserve">wykładniczym z parametrem, bezpośrednio po czym proces dyfuzji rozpoczyna się w punkcie </w:t>
      </w:r>
      <w:r w:rsidR="000C367B">
        <w:rPr>
          <w:i/>
          <w:iCs/>
          <w:sz w:val="22"/>
          <w:szCs w:val="22"/>
        </w:rPr>
        <w:t xml:space="preserve">x = </w:t>
      </w:r>
      <w:r w:rsidR="000C367B">
        <w:rPr>
          <w:sz w:val="22"/>
          <w:szCs w:val="22"/>
        </w:rPr>
        <w:t xml:space="preserve">1. </w:t>
      </w:r>
    </w:p>
    <w:p w:rsidR="007750F6" w:rsidRDefault="007750F6" w:rsidP="000C367B">
      <w:pPr>
        <w:pStyle w:val="Default"/>
        <w:rPr>
          <w:sz w:val="22"/>
          <w:szCs w:val="22"/>
        </w:rPr>
      </w:pPr>
    </w:p>
    <w:p w:rsidR="009E6AE2" w:rsidRDefault="000C367B" w:rsidP="000C367B">
      <w:pPr>
        <w:ind w:left="708"/>
      </w:pPr>
      <w:r>
        <w:lastRenderedPageBreak/>
        <w:t xml:space="preserve">Czas, przez który </w:t>
      </w:r>
      <w:r>
        <w:rPr>
          <w:i/>
          <w:iCs/>
        </w:rPr>
        <w:t xml:space="preserve">X(t) </w:t>
      </w:r>
      <w:r>
        <w:t xml:space="preserve">zachowuje wartość zerową, odpowiada okresowi bezczynnemu, w którym w stanowisku nie ma klientów, a przeskok do wartości </w:t>
      </w:r>
      <w:r>
        <w:rPr>
          <w:i/>
          <w:iCs/>
        </w:rPr>
        <w:t xml:space="preserve">X(t) = </w:t>
      </w:r>
      <w:r>
        <w:t xml:space="preserve">1 odpowiada nadejściu do stanowiska pierwszego po okresie bezczynnym klienta. </w:t>
      </w:r>
    </w:p>
    <w:p w:rsidR="007750F6" w:rsidRPr="009E6AE2" w:rsidRDefault="007750F6" w:rsidP="000C367B">
      <w:pPr>
        <w:ind w:left="708"/>
        <w:rPr>
          <w:rFonts w:eastAsiaTheme="minorEastAsia"/>
        </w:rPr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E8160B" w:rsidRDefault="00E8160B" w:rsidP="003857F6">
      <w:r>
        <w:tab/>
        <w:t>Zadanie rozwiązane zostało za pomocą poniższego kodu napissanego w WinAmok: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SOUR POCZTA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*DECLARATION*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NAME=WYPLATY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/CLASS/ NAME=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KL1[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/CLASS/ NAME=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KL2[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NAME=INFO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/CLASS/ NAME=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KL3[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/STATION/ NAME=KASA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/STATION/ NAME=KONTROLER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/OUT/ NAME=OUT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*END*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*DESCRIPTION*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NAME=WYPLATY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G[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11.0,2.0]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TRANSIT=KASA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:KL1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G[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14.0,2.6]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TRANSIT=KASA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:KL2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NAME=INFO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G[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10.0,2.2]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TRANSIT=KASA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:KL3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/STATION/ NAME=KASA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SERVICE(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:KL1)=G[3.0,1.6]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lastRenderedPageBreak/>
        <w:tab/>
      </w:r>
      <w:r w:rsidRPr="006F676E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SERVICE(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:KL2)=G[3.7,1.7]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SERVICE(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:KL3)=G[1.15,1.8]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TRANSIT(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:KL1,KL2)=KONTROLER;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TRANSIT(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:KL3)=OUT;</w:t>
      </w:r>
    </w:p>
    <w:p w:rsidR="006F676E" w:rsidRPr="006F676E" w:rsidRDefault="00FD1693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pict>
          <v:shape id="_x0000_i1025" type="#_x0000_t75" style="width:495.4pt;height:125.2pt">
            <v:imagedata r:id="rId8" o:title="Bez tytułu"/>
          </v:shape>
        </w:pict>
      </w:r>
      <w:r w:rsidR="006F676E" w:rsidRPr="006F676E">
        <w:rPr>
          <w:rFonts w:eastAsiaTheme="minorHAnsi"/>
          <w:color w:val="auto"/>
          <w:spacing w:val="0"/>
          <w:lang w:val="en-US"/>
        </w:rPr>
        <w:tab/>
        <w:t>/STATION/ NAME=KONTROLER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</w:t>
      </w:r>
      <w:proofErr w:type="gramStart"/>
      <w:r w:rsidRPr="006F676E">
        <w:rPr>
          <w:rFonts w:eastAsiaTheme="minorHAnsi"/>
          <w:color w:val="auto"/>
          <w:spacing w:val="0"/>
          <w:lang w:val="en-US"/>
        </w:rPr>
        <w:t>G[</w:t>
      </w:r>
      <w:proofErr w:type="gramEnd"/>
      <w:r w:rsidRPr="006F676E">
        <w:rPr>
          <w:rFonts w:eastAsiaTheme="minorHAnsi"/>
          <w:color w:val="auto"/>
          <w:spacing w:val="0"/>
          <w:lang w:val="en-US"/>
        </w:rPr>
        <w:t>2.5,1.9]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TRANSIT=OUT;</w:t>
      </w:r>
    </w:p>
    <w:p w:rsidR="00E920A9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*END*</w:t>
      </w:r>
    </w:p>
    <w:p w:rsidR="00C625C6" w:rsidRDefault="003857F6" w:rsidP="00DD4CDF">
      <w:pPr>
        <w:pStyle w:val="Subtitle"/>
      </w:pPr>
      <w:r>
        <w:t>3.1 Otrzymane wyniki</w:t>
      </w:r>
    </w:p>
    <w:p w:rsidR="00DD4CDF" w:rsidRPr="00F70BB9" w:rsidRDefault="00DD4CDF" w:rsidP="00DD4CDF">
      <w:pPr>
        <w:ind w:left="284" w:hanging="284"/>
        <w:rPr>
          <w:rFonts w:cstheme="minorHAnsi"/>
        </w:rPr>
      </w:pPr>
      <w:r w:rsidRPr="00F70BB9">
        <w:rPr>
          <w:rFonts w:cstheme="minorHAnsi"/>
        </w:rPr>
        <w:t>1. Czasów przejścia przez sieć dla trzech klas (każde oddzielnie).</w:t>
      </w:r>
    </w:p>
    <w:tbl>
      <w:tblPr>
        <w:tblpPr w:leftFromText="141" w:rightFromText="141" w:vertAnchor="text" w:horzAnchor="margin" w:tblpY="16"/>
        <w:tblW w:w="2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13"/>
      </w:tblGrid>
      <w:tr w:rsidR="00DD4CDF" w:rsidTr="00DD4CDF">
        <w:trPr>
          <w:trHeight w:val="253"/>
        </w:trPr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Czas przejścia</w:t>
            </w:r>
          </w:p>
        </w:tc>
      </w:tr>
      <w:tr w:rsidR="00DD4CDF" w:rsidTr="00DD4CDF">
        <w:trPr>
          <w:trHeight w:val="235"/>
        </w:trPr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A87437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 xml:space="preserve"> </w:t>
            </w:r>
            <w:r w:rsidR="00DD4CDF"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A87437" w:rsidP="00DD4CDF">
            <w:pPr>
              <w:rPr>
                <w:rFonts w:ascii="Georgia" w:hAnsi="Georgia" w:cs="Arial"/>
                <w:color w:val="000000"/>
              </w:rPr>
            </w:pPr>
            <w:r w:rsidRPr="00A87437">
              <w:rPr>
                <w:rFonts w:ascii="Georgia" w:hAnsi="Georgia" w:cs="Arial"/>
                <w:color w:val="000000"/>
              </w:rPr>
              <w:t>40,016410</w:t>
            </w:r>
          </w:p>
        </w:tc>
      </w:tr>
      <w:tr w:rsidR="00DD4CDF" w:rsidTr="00DD4CDF">
        <w:trPr>
          <w:trHeight w:val="218"/>
        </w:trPr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A87437" w:rsidP="00DD4CDF">
            <w:pPr>
              <w:rPr>
                <w:rFonts w:ascii="Georgia" w:hAnsi="Georgia" w:cs="Arial"/>
                <w:color w:val="000000"/>
              </w:rPr>
            </w:pPr>
            <w:r w:rsidRPr="00A87437">
              <w:rPr>
                <w:rFonts w:ascii="Georgia" w:hAnsi="Georgia" w:cs="Arial"/>
                <w:color w:val="000000"/>
              </w:rPr>
              <w:t>40,416410</w:t>
            </w:r>
          </w:p>
        </w:tc>
      </w:tr>
      <w:tr w:rsidR="00DD4CDF" w:rsidTr="00DD4CDF">
        <w:trPr>
          <w:trHeight w:val="328"/>
        </w:trPr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71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Default="00A87437" w:rsidP="00DD4CDF">
            <w:pPr>
              <w:rPr>
                <w:rFonts w:ascii="Georgia" w:hAnsi="Georgia" w:cs="Arial"/>
                <w:color w:val="000000"/>
              </w:rPr>
            </w:pPr>
            <w:r w:rsidRPr="00A87437">
              <w:rPr>
                <w:rFonts w:ascii="Georgia" w:hAnsi="Georgia" w:cs="Arial"/>
                <w:color w:val="000000"/>
              </w:rPr>
              <w:t>28,759608</w:t>
            </w:r>
          </w:p>
        </w:tc>
      </w:tr>
    </w:tbl>
    <w:p w:rsidR="00DD4CDF" w:rsidRPr="00A87437" w:rsidRDefault="00A87437" w:rsidP="00A87437">
      <w:pPr>
        <w:ind w:left="360"/>
      </w:pPr>
      <w:r>
        <w:rPr>
          <w:noProof/>
          <w:lang w:eastAsia="pl-PL"/>
        </w:rPr>
        <w:drawing>
          <wp:inline distT="0" distB="0" distL="0" distR="0" wp14:anchorId="0AA9A6A6" wp14:editId="296AD6B1">
            <wp:extent cx="3896360" cy="1991995"/>
            <wp:effectExtent l="0" t="0" r="8890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4CDF" w:rsidRDefault="009B3A9F" w:rsidP="00DD4CDF">
      <w:pPr>
        <w:rPr>
          <w:rFonts w:cstheme="minorHAnsi"/>
        </w:rPr>
      </w:pPr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7A367B41" wp14:editId="172365DA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3930015" cy="1979930"/>
            <wp:effectExtent l="0" t="0" r="13335" b="127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DD4CDF" w:rsidRPr="00F70BB9">
        <w:rPr>
          <w:rFonts w:cstheme="minorHAnsi"/>
        </w:rPr>
        <w:t>2. Czasów w kolejce dla dwóch węzłów i trzech klas.</w:t>
      </w:r>
      <w:r w:rsidRPr="009B3A9F">
        <w:rPr>
          <w:noProof/>
          <w:lang w:eastAsia="pl-PL"/>
        </w:rPr>
        <w:t xml:space="preserve"> </w:t>
      </w:r>
    </w:p>
    <w:tbl>
      <w:tblPr>
        <w:tblpPr w:leftFromText="141" w:rightFromText="141" w:vertAnchor="text" w:horzAnchor="margin" w:tblpY="-41"/>
        <w:tblW w:w="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5"/>
        <w:gridCol w:w="1090"/>
        <w:gridCol w:w="1335"/>
      </w:tblGrid>
      <w:tr w:rsidR="00DD4CDF" w:rsidTr="00403A0E">
        <w:trPr>
          <w:trHeight w:val="326"/>
        </w:trPr>
        <w:tc>
          <w:tcPr>
            <w:tcW w:w="800" w:type="dxa"/>
            <w:tcBorders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4CDF" w:rsidRDefault="00DD4CDF" w:rsidP="00DD4CDF">
            <w:pPr>
              <w:ind w:left="18"/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403A0E">
        <w:trPr>
          <w:trHeight w:val="300"/>
        </w:trPr>
        <w:tc>
          <w:tcPr>
            <w:tcW w:w="800" w:type="dxa"/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95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4CDF" w:rsidRPr="00DD4CDF" w:rsidRDefault="00E52BDC" w:rsidP="00D12D0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</w:t>
            </w:r>
            <w:r w:rsidRPr="00E52BDC">
              <w:rPr>
                <w:rFonts w:ascii="Calibri" w:hAnsi="Calibri"/>
                <w:color w:val="000000"/>
              </w:rPr>
              <w:t xml:space="preserve">359608  </w:t>
            </w:r>
          </w:p>
        </w:tc>
        <w:tc>
          <w:tcPr>
            <w:tcW w:w="1335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D4CDF" w:rsidRDefault="00E52BDC" w:rsidP="00E52BDC">
            <w:pPr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>7</w:t>
            </w:r>
            <w:r>
              <w:rPr>
                <w:rFonts w:ascii="Calibri" w:hAnsi="Calibri"/>
                <w:color w:val="000000"/>
              </w:rPr>
              <w:t>,</w:t>
            </w:r>
            <w:r w:rsidRPr="00E52BDC">
              <w:rPr>
                <w:rFonts w:ascii="Calibri" w:hAnsi="Calibri"/>
                <w:color w:val="000000"/>
              </w:rPr>
              <w:t xml:space="preserve">0568020  </w:t>
            </w:r>
          </w:p>
        </w:tc>
      </w:tr>
      <w:tr w:rsidR="00E52BDC" w:rsidTr="00403A0E">
        <w:trPr>
          <w:trHeight w:val="300"/>
        </w:trPr>
        <w:tc>
          <w:tcPr>
            <w:tcW w:w="800" w:type="dxa"/>
            <w:shd w:val="clear" w:color="auto" w:fill="auto"/>
            <w:hideMark/>
          </w:tcPr>
          <w:p w:rsidR="00E52BDC" w:rsidRDefault="00E52BDC" w:rsidP="00E52BDC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95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E52BDC" w:rsidRDefault="00E52BDC" w:rsidP="00E52BDC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52BDC" w:rsidRPr="00DD4CDF" w:rsidRDefault="00E52BDC" w:rsidP="00E52B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</w:t>
            </w:r>
            <w:r w:rsidRPr="00E52BDC">
              <w:rPr>
                <w:rFonts w:ascii="Calibri" w:hAnsi="Calibri"/>
                <w:color w:val="000000"/>
              </w:rPr>
              <w:t xml:space="preserve">359608  </w:t>
            </w:r>
          </w:p>
        </w:tc>
        <w:tc>
          <w:tcPr>
            <w:tcW w:w="1335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E52BDC" w:rsidRPr="00DD4CDF" w:rsidRDefault="00E52BDC" w:rsidP="00E52BDC">
            <w:pPr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>7</w:t>
            </w:r>
            <w:r>
              <w:rPr>
                <w:rFonts w:ascii="Calibri" w:hAnsi="Calibri"/>
                <w:color w:val="000000"/>
              </w:rPr>
              <w:t>,</w:t>
            </w:r>
            <w:r w:rsidRPr="00E52BDC">
              <w:rPr>
                <w:rFonts w:ascii="Calibri" w:hAnsi="Calibri"/>
                <w:color w:val="000000"/>
              </w:rPr>
              <w:t xml:space="preserve">0568020  </w:t>
            </w:r>
          </w:p>
        </w:tc>
      </w:tr>
      <w:tr w:rsidR="00E52BDC" w:rsidTr="00403A0E">
        <w:trPr>
          <w:trHeight w:val="300"/>
        </w:trPr>
        <w:tc>
          <w:tcPr>
            <w:tcW w:w="800" w:type="dxa"/>
            <w:shd w:val="clear" w:color="auto" w:fill="auto"/>
            <w:hideMark/>
          </w:tcPr>
          <w:p w:rsidR="00E52BDC" w:rsidRDefault="00E52BDC" w:rsidP="00E52BDC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95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E52BDC" w:rsidRDefault="00E52BDC" w:rsidP="00E52BDC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52BDC" w:rsidRPr="00DD4CDF" w:rsidRDefault="00E52BDC" w:rsidP="00E52B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</w:t>
            </w:r>
            <w:r w:rsidRPr="00E52BDC">
              <w:rPr>
                <w:rFonts w:ascii="Calibri" w:hAnsi="Calibri"/>
                <w:color w:val="000000"/>
              </w:rPr>
              <w:t xml:space="preserve">359608  </w:t>
            </w:r>
          </w:p>
        </w:tc>
        <w:tc>
          <w:tcPr>
            <w:tcW w:w="1335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E52BDC" w:rsidRDefault="00E52BDC" w:rsidP="00E52BDC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DD4CDF" w:rsidRPr="00F70BB9" w:rsidRDefault="00DD4CDF" w:rsidP="00DD4CDF">
      <w:pPr>
        <w:rPr>
          <w:rFonts w:cstheme="minorHAnsi"/>
        </w:rPr>
      </w:pPr>
    </w:p>
    <w:p w:rsidR="00DD4CDF" w:rsidRDefault="00DD4CDF" w:rsidP="00DD4CDF"/>
    <w:p w:rsidR="00DD4CDF" w:rsidRDefault="00DD4CDF" w:rsidP="00DD4CDF">
      <w:pPr>
        <w:ind w:left="360"/>
        <w:jc w:val="center"/>
      </w:pPr>
    </w:p>
    <w:p w:rsidR="009B3A9F" w:rsidRDefault="009B3A9F" w:rsidP="00DD4CDF">
      <w:pPr>
        <w:rPr>
          <w:rFonts w:cstheme="minorHAnsi"/>
        </w:rPr>
      </w:pPr>
    </w:p>
    <w:p w:rsidR="00DD4CDF" w:rsidRDefault="009B3A9F" w:rsidP="00DD4CDF">
      <w:pPr>
        <w:rPr>
          <w:rFonts w:cstheme="minorHAnsi"/>
        </w:rPr>
      </w:pPr>
      <w:r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 wp14:anchorId="5DD82408" wp14:editId="47EB4024">
            <wp:simplePos x="0" y="0"/>
            <wp:positionH relativeFrom="column">
              <wp:posOffset>2497455</wp:posOffset>
            </wp:positionH>
            <wp:positionV relativeFrom="paragraph">
              <wp:posOffset>6985</wp:posOffset>
            </wp:positionV>
            <wp:extent cx="3643630" cy="2128520"/>
            <wp:effectExtent l="0" t="0" r="13970" b="508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DF" w:rsidRPr="00F70BB9">
        <w:rPr>
          <w:rFonts w:cstheme="minorHAnsi"/>
        </w:rPr>
        <w:t xml:space="preserve">3. </w:t>
      </w:r>
      <w:r w:rsidR="003C4202">
        <w:rPr>
          <w:rFonts w:cstheme="minorHAnsi"/>
        </w:rPr>
        <w:t>Czasy na stanowiskach obsługi</w:t>
      </w:r>
      <w:r w:rsidR="00DD4CDF" w:rsidRPr="00F70BB9">
        <w:rPr>
          <w:rFonts w:cstheme="minorHAnsi"/>
        </w:rPr>
        <w:t>.</w:t>
      </w:r>
      <w:r w:rsidR="006679AF" w:rsidRPr="006679AF">
        <w:rPr>
          <w:noProof/>
          <w:lang w:eastAsia="pl-PL"/>
        </w:rPr>
        <w:t xml:space="preserve"> </w:t>
      </w:r>
    </w:p>
    <w:tbl>
      <w:tblPr>
        <w:tblpPr w:leftFromText="141" w:rightFromText="141" w:vertAnchor="text" w:horzAnchor="margin" w:tblpY="28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1320"/>
        <w:gridCol w:w="1199"/>
      </w:tblGrid>
      <w:tr w:rsidR="00DD4CDF" w:rsidTr="00DD4CDF">
        <w:trPr>
          <w:trHeight w:val="380"/>
        </w:trPr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DD4CDF">
        <w:trPr>
          <w:trHeight w:val="31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9B3A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9B3A9F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99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E52B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</w:t>
            </w:r>
            <w:r w:rsidR="00E52BDC">
              <w:rPr>
                <w:rFonts w:ascii="Calibri" w:hAnsi="Calibri"/>
                <w:color w:val="000000"/>
              </w:rPr>
              <w:t>4</w:t>
            </w:r>
          </w:p>
        </w:tc>
      </w:tr>
      <w:tr w:rsidR="00DD4CDF" w:rsidTr="00DD4CDF">
        <w:trPr>
          <w:trHeight w:val="31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E52BDC" w:rsidP="009B3A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9B3A9F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99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E52B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</w:t>
            </w:r>
            <w:r w:rsidR="00E52BDC">
              <w:rPr>
                <w:rFonts w:ascii="Calibri" w:hAnsi="Calibri"/>
                <w:color w:val="000000"/>
              </w:rPr>
              <w:t>4</w:t>
            </w:r>
          </w:p>
        </w:tc>
      </w:tr>
      <w:tr w:rsidR="00DD4CDF" w:rsidTr="00DD4CDF">
        <w:trPr>
          <w:trHeight w:val="31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E52BDC" w:rsidP="003C4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1199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Default="003C4202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DD4CDF" w:rsidRPr="00F70BB9" w:rsidRDefault="00DD4CDF" w:rsidP="00DD4CDF">
      <w:pPr>
        <w:rPr>
          <w:rFonts w:cstheme="minorHAnsi"/>
        </w:rPr>
      </w:pPr>
    </w:p>
    <w:p w:rsidR="00DD4CDF" w:rsidRDefault="00DD4CDF" w:rsidP="00DD4CDF">
      <w:pPr>
        <w:pStyle w:val="ListParagraph"/>
      </w:pPr>
    </w:p>
    <w:p w:rsidR="006679AF" w:rsidRDefault="006679AF" w:rsidP="00DD4CDF">
      <w:pPr>
        <w:rPr>
          <w:rFonts w:cstheme="minorHAnsi"/>
        </w:rPr>
      </w:pPr>
    </w:p>
    <w:p w:rsidR="00B75B99" w:rsidRDefault="00B75B99" w:rsidP="00DD4CDF">
      <w:pPr>
        <w:rPr>
          <w:rFonts w:cstheme="minorHAnsi"/>
        </w:rPr>
      </w:pPr>
    </w:p>
    <w:p w:rsidR="00DD4CDF" w:rsidRPr="00F70BB9" w:rsidRDefault="00DD4CDF" w:rsidP="00DD4CDF">
      <w:pPr>
        <w:rPr>
          <w:rFonts w:cstheme="minorHAnsi"/>
        </w:rPr>
      </w:pPr>
      <w:r w:rsidRPr="00F70BB9">
        <w:rPr>
          <w:rFonts w:cstheme="minorHAnsi"/>
        </w:rPr>
        <w:t>4. Długość kolejki dla trzech klas i dwóch stanowisk.</w:t>
      </w:r>
      <w:r w:rsidRPr="00DD4CDF">
        <w:rPr>
          <w:noProof/>
          <w:lang w:eastAsia="pl-PL"/>
        </w:rPr>
        <w:t xml:space="preserve"> </w:t>
      </w:r>
    </w:p>
    <w:tbl>
      <w:tblPr>
        <w:tblpPr w:leftFromText="141" w:rightFromText="141" w:vertAnchor="text" w:horzAnchor="margin" w:tblpY="22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435"/>
        <w:gridCol w:w="1088"/>
      </w:tblGrid>
      <w:tr w:rsidR="00DD4CDF" w:rsidTr="006679AF">
        <w:trPr>
          <w:trHeight w:val="394"/>
        </w:trPr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6679AF">
        <w:trPr>
          <w:trHeight w:val="315"/>
        </w:trPr>
        <w:tc>
          <w:tcPr>
            <w:tcW w:w="1077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E52BDC" w:rsidP="003C4202">
            <w:pPr>
              <w:jc w:val="center"/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2.4872371             </w:t>
            </w:r>
          </w:p>
        </w:tc>
        <w:tc>
          <w:tcPr>
            <w:tcW w:w="1088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E52BDC" w:rsidP="003C4202">
            <w:pPr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0.6415274             </w:t>
            </w:r>
          </w:p>
        </w:tc>
      </w:tr>
      <w:tr w:rsidR="00DD4CDF" w:rsidTr="006679AF">
        <w:trPr>
          <w:trHeight w:val="315"/>
        </w:trPr>
        <w:tc>
          <w:tcPr>
            <w:tcW w:w="1077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E52BDC" w:rsidP="003C4202">
            <w:pPr>
              <w:jc w:val="center"/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1.8486221             </w:t>
            </w:r>
          </w:p>
        </w:tc>
        <w:tc>
          <w:tcPr>
            <w:tcW w:w="1088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E52BDC" w:rsidP="003C4202">
            <w:pPr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0.4768109             </w:t>
            </w:r>
          </w:p>
        </w:tc>
      </w:tr>
      <w:tr w:rsidR="00DD4CDF" w:rsidTr="006679AF">
        <w:trPr>
          <w:trHeight w:val="315"/>
        </w:trPr>
        <w:tc>
          <w:tcPr>
            <w:tcW w:w="1077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E52BDC" w:rsidP="003C4202">
            <w:pPr>
              <w:jc w:val="center"/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2.5569727             </w:t>
            </w:r>
          </w:p>
        </w:tc>
        <w:tc>
          <w:tcPr>
            <w:tcW w:w="1088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AB53CF" w:rsidRDefault="00B75B99" w:rsidP="00B75B99">
      <w:r>
        <w:rPr>
          <w:noProof/>
          <w:lang w:eastAsia="pl-PL"/>
        </w:rPr>
        <w:drawing>
          <wp:inline distT="0" distB="0" distL="0" distR="0" wp14:anchorId="41A69448" wp14:editId="2E93763C">
            <wp:extent cx="3350260" cy="1979930"/>
            <wp:effectExtent l="0" t="0" r="2540" b="12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53CF" w:rsidRDefault="00AB53CF" w:rsidP="00DD4CDF">
      <w:pPr>
        <w:jc w:val="center"/>
      </w:pPr>
    </w:p>
    <w:p w:rsidR="00DD4CDF" w:rsidRPr="00F70BB9" w:rsidRDefault="006679AF" w:rsidP="00DD4CDF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36CA4137" wp14:editId="083499D9">
            <wp:simplePos x="0" y="0"/>
            <wp:positionH relativeFrom="page">
              <wp:posOffset>3179378</wp:posOffset>
            </wp:positionH>
            <wp:positionV relativeFrom="paragraph">
              <wp:posOffset>9734</wp:posOffset>
            </wp:positionV>
            <wp:extent cx="4101153" cy="2123933"/>
            <wp:effectExtent l="0" t="0" r="13970" b="1016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DF" w:rsidRPr="00F70BB9">
        <w:rPr>
          <w:rFonts w:cstheme="minorHAnsi"/>
        </w:rPr>
        <w:t>5. Liczbę klientów węzła (trzy klasy).</w:t>
      </w:r>
      <w:r w:rsidRPr="006679AF">
        <w:rPr>
          <w:noProof/>
          <w:lang w:eastAsia="pl-PL"/>
        </w:rPr>
        <w:t xml:space="preserve"> </w:t>
      </w:r>
    </w:p>
    <w:tbl>
      <w:tblPr>
        <w:tblpPr w:leftFromText="141" w:rightFromText="141" w:vertAnchor="text" w:horzAnchor="margin" w:tblpY="-64"/>
        <w:tblW w:w="33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088"/>
        <w:gridCol w:w="158"/>
        <w:gridCol w:w="1117"/>
      </w:tblGrid>
      <w:tr w:rsidR="00DD4CDF" w:rsidTr="00DD4CDF">
        <w:trPr>
          <w:trHeight w:val="394"/>
        </w:trPr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4CDF" w:rsidRDefault="00DD4CDF" w:rsidP="00DD4CDF">
            <w:pPr>
              <w:ind w:left="31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DD4CDF">
        <w:trPr>
          <w:trHeight w:val="315"/>
        </w:trPr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04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12D05" w:rsidRDefault="00E52BDC" w:rsidP="00D12D05">
            <w:pPr>
              <w:jc w:val="center"/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0.2909090  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</w:tcBorders>
            <w:shd w:val="clear" w:color="auto" w:fill="auto"/>
          </w:tcPr>
          <w:p w:rsidR="00DD4CDF" w:rsidRPr="00D12D05" w:rsidRDefault="00E52BDC" w:rsidP="00D12D05">
            <w:pPr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0.2181818  </w:t>
            </w:r>
          </w:p>
        </w:tc>
      </w:tr>
      <w:tr w:rsidR="00DD4CDF" w:rsidTr="00DD4CDF">
        <w:trPr>
          <w:trHeight w:val="315"/>
        </w:trPr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04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12D05" w:rsidRDefault="00E52BDC" w:rsidP="00D12D05">
            <w:pPr>
              <w:jc w:val="center"/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0.2432432  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</w:tcBorders>
            <w:shd w:val="clear" w:color="auto" w:fill="auto"/>
          </w:tcPr>
          <w:p w:rsidR="00DD4CDF" w:rsidRPr="00D12D05" w:rsidRDefault="00E52BDC" w:rsidP="00D12D05">
            <w:pPr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0.1621621  </w:t>
            </w:r>
          </w:p>
        </w:tc>
      </w:tr>
      <w:tr w:rsidR="00DD4CDF" w:rsidTr="00DD4CDF">
        <w:trPr>
          <w:trHeight w:val="315"/>
        </w:trPr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04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12D05" w:rsidRDefault="00E52BDC" w:rsidP="00D12D05">
            <w:pPr>
              <w:jc w:val="center"/>
              <w:rPr>
                <w:rFonts w:ascii="Calibri" w:hAnsi="Calibri"/>
                <w:color w:val="000000"/>
              </w:rPr>
            </w:pPr>
            <w:r w:rsidRPr="00E52BDC">
              <w:rPr>
                <w:rFonts w:ascii="Calibri" w:hAnsi="Calibri"/>
                <w:color w:val="000000"/>
              </w:rPr>
              <w:t xml:space="preserve">0.1308411  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</w:tcBorders>
            <w:shd w:val="clear" w:color="auto" w:fill="auto"/>
          </w:tcPr>
          <w:p w:rsidR="00DD4CDF" w:rsidRDefault="00DD4CDF" w:rsidP="00DD4CDF">
            <w:pPr>
              <w:ind w:left="31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DD4CDF" w:rsidRDefault="00DD4CDF" w:rsidP="00DD4CDF"/>
    <w:p w:rsidR="00DD4CDF" w:rsidRDefault="00DD4CDF" w:rsidP="00DD4CDF"/>
    <w:p w:rsidR="00DD4CDF" w:rsidRDefault="00DD4CDF" w:rsidP="00DD4CDF">
      <w:pPr>
        <w:jc w:val="center"/>
      </w:pPr>
    </w:p>
    <w:p w:rsidR="003857F6" w:rsidRDefault="003857F6" w:rsidP="003857F6">
      <w:pPr>
        <w:pStyle w:val="Subtitle"/>
      </w:pPr>
      <w:r>
        <w:t>3.2 Aplikacja</w:t>
      </w:r>
    </w:p>
    <w:p w:rsidR="00E920A9" w:rsidRDefault="004A54E8" w:rsidP="00E920A9">
      <w:pPr>
        <w:ind w:left="1080"/>
      </w:pPr>
      <w:r>
        <w:tab/>
      </w:r>
      <w:r w:rsidR="00E920A9">
        <w:t>Do realizacji tego zadania otrzymaliśmy program AMOK.</w:t>
      </w:r>
      <w:r w:rsidR="00DD4CDF">
        <w:t xml:space="preserve"> Niestety wykonywanie analizy tym programem na systemie operacyjnym windows 8.1 skutkowało błędem w każdym przypadku:</w:t>
      </w:r>
    </w:p>
    <w:p w:rsidR="00DD4CDF" w:rsidRDefault="00DD4CDF" w:rsidP="00E920A9">
      <w:pPr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55FED959" wp14:editId="69A86E76">
            <wp:extent cx="40767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DF" w:rsidRDefault="00DD4CDF" w:rsidP="00E920A9">
      <w:pPr>
        <w:ind w:left="1080"/>
      </w:pPr>
    </w:p>
    <w:p w:rsidR="00DD4CDF" w:rsidRDefault="00DD4CDF" w:rsidP="00E920A9">
      <w:pPr>
        <w:ind w:left="1080"/>
      </w:pPr>
      <w:r>
        <w:t>Na szczęście można było uruchomić program z konsoli i wykonać analizę:</w:t>
      </w:r>
    </w:p>
    <w:p w:rsidR="00E920A9" w:rsidRDefault="00DD4CDF" w:rsidP="00AB53CF">
      <w:pPr>
        <w:ind w:left="1080" w:hanging="938"/>
      </w:pPr>
      <w:r>
        <w:rPr>
          <w:noProof/>
          <w:lang w:eastAsia="pl-PL"/>
        </w:rPr>
        <w:drawing>
          <wp:inline distT="0" distB="0" distL="0" distR="0" wp14:anchorId="21C803CF" wp14:editId="016CA44E">
            <wp:extent cx="6300470" cy="237363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A9" w:rsidRDefault="00E920A9" w:rsidP="00E920A9">
      <w:pPr>
        <w:ind w:left="1080"/>
      </w:pPr>
      <w:r>
        <w:t>Wyniki po przeprowadzeniu analizy: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360"/>
        <w:gridCol w:w="1440"/>
        <w:gridCol w:w="1680"/>
        <w:gridCol w:w="1480"/>
        <w:gridCol w:w="1540"/>
      </w:tblGrid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Bez podziału na klasy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          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1.Stan.    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29.999156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7.5578255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7.5578255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0.2519346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27.359608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6.8928320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0.6065218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0.2519346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2.6395479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0.6649934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0.0584716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2.Stan.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KONTROLER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9.4568020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1.4986823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0.3803439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0.1584766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7.0568020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1.1183384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0.2844070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0.1584766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2.4000000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0.3803439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0.0959368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Dla klasy "KL1"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1.Stan.    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30.559608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2.7781462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0.2909090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</w:tr>
      <w:tr w:rsidR="00E920A9" w:rsidRPr="00E920A9" w:rsidTr="00A8743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27.359608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2.4872371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3.2000000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0.2909090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0.2909090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2.Stan.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KONTROLER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9.4568020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0.8597092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0.2181818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7.0568020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0.6415274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A87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2.4000000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0.2181818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0.2181818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Dla klasy "KL2"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 xml:space="preserve"> 1.Stan.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30.959608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2.0918654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0.2432432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0.0675675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27.359608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1.8486221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A87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0.0675675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3.6000000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0.2432432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0.2432432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2.Stan.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KONTROLER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9.4568020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0.6389731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0.1621621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0.0675675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7.0568020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0.4768109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A87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0.0675675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2.4000000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0.1621621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0.1621621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Dla klasy "KL3"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1.Stan.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28.759608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2.6878138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0.1308411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0.0934579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27.359608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2.5569727    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A874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>0.0934579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1.4000000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0.1308411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A87437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87437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0.1308411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E920A9" w:rsidRDefault="00E920A9" w:rsidP="00E920A9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3305ED" w:rsidRPr="003A39EF" w:rsidRDefault="003305ED" w:rsidP="003305ED">
      <w:pPr>
        <w:pStyle w:val="NormalWeb"/>
        <w:spacing w:after="0"/>
        <w:ind w:firstLine="68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Analizując wykresy możemy wyciągnąć następujące wnioski: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czas przejścia przez sieć jest najdłuższy dla klientów wypłacających, a najkrótszy dla oczekujących do informacji.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Analizując czas oczekiwania, najwięcej czasu klienci tracą oczekując pr</w:t>
      </w:r>
      <w:r w:rsidR="00B75B99">
        <w:rPr>
          <w:rFonts w:ascii="Georgia" w:hAnsi="Georgia"/>
          <w:sz w:val="20"/>
          <w:szCs w:val="20"/>
        </w:rPr>
        <w:t>zy kasach. Ma on wartość około 27</w:t>
      </w:r>
      <w:r w:rsidRPr="003A39EF">
        <w:rPr>
          <w:rFonts w:ascii="Georgia" w:hAnsi="Georgia"/>
          <w:sz w:val="20"/>
          <w:szCs w:val="20"/>
        </w:rPr>
        <w:t>, a dla kontrolera jest to tylko:</w:t>
      </w:r>
      <w:r w:rsidR="00B75B99">
        <w:rPr>
          <w:rFonts w:ascii="Georgia" w:hAnsi="Georgia"/>
          <w:sz w:val="20"/>
          <w:szCs w:val="20"/>
        </w:rPr>
        <w:t xml:space="preserve"> 7</w:t>
      </w:r>
      <w:r w:rsidRPr="003A39EF">
        <w:rPr>
          <w:rFonts w:ascii="Georgia" w:hAnsi="Georgia"/>
          <w:sz w:val="20"/>
          <w:szCs w:val="20"/>
        </w:rPr>
        <w:t>.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Na podstawie wykres</w:t>
      </w:r>
      <w:r w:rsidR="00B75B99">
        <w:rPr>
          <w:rFonts w:ascii="Georgia" w:hAnsi="Georgia"/>
          <w:sz w:val="20"/>
          <w:szCs w:val="20"/>
        </w:rPr>
        <w:t>u</w:t>
      </w:r>
      <w:r w:rsidRPr="003A39EF">
        <w:rPr>
          <w:rFonts w:ascii="Georgia" w:hAnsi="Georgia"/>
          <w:sz w:val="20"/>
          <w:szCs w:val="20"/>
        </w:rPr>
        <w:t xml:space="preserve"> dotycząc</w:t>
      </w:r>
      <w:r w:rsidR="00B75B99">
        <w:rPr>
          <w:rFonts w:ascii="Georgia" w:hAnsi="Georgia"/>
          <w:sz w:val="20"/>
          <w:szCs w:val="20"/>
        </w:rPr>
        <w:t>ego</w:t>
      </w:r>
      <w:r w:rsidRPr="003A39EF">
        <w:rPr>
          <w:rFonts w:ascii="Georgia" w:hAnsi="Georgia"/>
          <w:sz w:val="20"/>
          <w:szCs w:val="20"/>
        </w:rPr>
        <w:t xml:space="preserve"> średniego czasu pobytu, widać że kasa ma najdłuższy czas obsługi. Najdłużej czekają klienci wypłacający, ich czas wynosi 3,</w:t>
      </w:r>
      <w:r w:rsidR="00B75B99">
        <w:rPr>
          <w:rFonts w:ascii="Georgia" w:hAnsi="Georgia"/>
          <w:sz w:val="20"/>
          <w:szCs w:val="20"/>
        </w:rPr>
        <w:t>6</w:t>
      </w:r>
      <w:r w:rsidRPr="003A39EF">
        <w:rPr>
          <w:rFonts w:ascii="Georgia" w:hAnsi="Georgia"/>
          <w:sz w:val="20"/>
          <w:szCs w:val="20"/>
        </w:rPr>
        <w:t>. Dla kontrolera to  2,</w:t>
      </w:r>
      <w:r w:rsidR="00B75B99">
        <w:rPr>
          <w:rFonts w:ascii="Georgia" w:hAnsi="Georgia"/>
          <w:sz w:val="20"/>
          <w:szCs w:val="20"/>
        </w:rPr>
        <w:t>4</w:t>
      </w:r>
      <w:r w:rsidRPr="003A39EF">
        <w:rPr>
          <w:rFonts w:ascii="Georgia" w:hAnsi="Georgia"/>
          <w:sz w:val="20"/>
          <w:szCs w:val="20"/>
        </w:rPr>
        <w:t>.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 xml:space="preserve">Największa kolejkę tworzą klienci oczekujący na informacje. Długość kolejki przed węzłem jest większa w przypadku kasy. 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Długość kolejek jest na niekorzyść kasy, a najdłuższa tworzy się przy kasie  do w</w:t>
      </w:r>
      <w:r>
        <w:rPr>
          <w:rFonts w:ascii="Georgia" w:hAnsi="Georgia"/>
          <w:sz w:val="20"/>
          <w:szCs w:val="20"/>
        </w:rPr>
        <w:t>y</w:t>
      </w:r>
      <w:r w:rsidRPr="003A39EF">
        <w:rPr>
          <w:rFonts w:ascii="Georgia" w:hAnsi="Georgia"/>
          <w:sz w:val="20"/>
          <w:szCs w:val="20"/>
        </w:rPr>
        <w:t xml:space="preserve">płat. </w:t>
      </w:r>
    </w:p>
    <w:p w:rsidR="00754A66" w:rsidRPr="00061FBE" w:rsidRDefault="00754A66" w:rsidP="00515451"/>
    <w:sectPr w:rsidR="00754A66" w:rsidRPr="00061FBE" w:rsidSect="000C367B">
      <w:footerReference w:type="default" r:id="rId16"/>
      <w:pgSz w:w="11906" w:h="16838"/>
      <w:pgMar w:top="1417" w:right="566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B8" w:rsidRDefault="00F875B8" w:rsidP="00515451">
      <w:pPr>
        <w:spacing w:after="0" w:line="240" w:lineRule="auto"/>
      </w:pPr>
      <w:r>
        <w:separator/>
      </w:r>
    </w:p>
  </w:endnote>
  <w:endnote w:type="continuationSeparator" w:id="0">
    <w:p w:rsidR="00F875B8" w:rsidRDefault="00F875B8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0A9" w:rsidRDefault="00E92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69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920A9" w:rsidRDefault="00E92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B8" w:rsidRDefault="00F875B8" w:rsidP="00515451">
      <w:pPr>
        <w:spacing w:after="0" w:line="240" w:lineRule="auto"/>
      </w:pPr>
      <w:r>
        <w:separator/>
      </w:r>
    </w:p>
  </w:footnote>
  <w:footnote w:type="continuationSeparator" w:id="0">
    <w:p w:rsidR="00F875B8" w:rsidRDefault="00F875B8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7D60"/>
    <w:multiLevelType w:val="multilevel"/>
    <w:tmpl w:val="3E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CA670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16"/>
  </w:num>
  <w:num w:numId="9">
    <w:abstractNumId w:val="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"/>
  </w:num>
  <w:num w:numId="15">
    <w:abstractNumId w:val="11"/>
  </w:num>
  <w:num w:numId="16">
    <w:abstractNumId w:val="2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820"/>
    <w:rsid w:val="00041B3A"/>
    <w:rsid w:val="00061FBE"/>
    <w:rsid w:val="00062EE7"/>
    <w:rsid w:val="00075327"/>
    <w:rsid w:val="00096E3C"/>
    <w:rsid w:val="000C367B"/>
    <w:rsid w:val="000C6421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448A4"/>
    <w:rsid w:val="002871A0"/>
    <w:rsid w:val="00287FC5"/>
    <w:rsid w:val="002C3B6D"/>
    <w:rsid w:val="002F67CF"/>
    <w:rsid w:val="0030362D"/>
    <w:rsid w:val="00323EF0"/>
    <w:rsid w:val="003305ED"/>
    <w:rsid w:val="00342B22"/>
    <w:rsid w:val="00370A4E"/>
    <w:rsid w:val="00373A14"/>
    <w:rsid w:val="00375CBA"/>
    <w:rsid w:val="003857F6"/>
    <w:rsid w:val="0039591B"/>
    <w:rsid w:val="00397C1D"/>
    <w:rsid w:val="003C4202"/>
    <w:rsid w:val="003C54A6"/>
    <w:rsid w:val="003C77EC"/>
    <w:rsid w:val="003E4903"/>
    <w:rsid w:val="003E4CAF"/>
    <w:rsid w:val="00403A0E"/>
    <w:rsid w:val="00410778"/>
    <w:rsid w:val="0042557F"/>
    <w:rsid w:val="00427094"/>
    <w:rsid w:val="00450B45"/>
    <w:rsid w:val="00463668"/>
    <w:rsid w:val="004733DF"/>
    <w:rsid w:val="0047418C"/>
    <w:rsid w:val="004939FC"/>
    <w:rsid w:val="004A54E8"/>
    <w:rsid w:val="004A6618"/>
    <w:rsid w:val="004C0B78"/>
    <w:rsid w:val="004E2623"/>
    <w:rsid w:val="004F709E"/>
    <w:rsid w:val="004F7932"/>
    <w:rsid w:val="00515451"/>
    <w:rsid w:val="005961C7"/>
    <w:rsid w:val="005D2D29"/>
    <w:rsid w:val="00601E93"/>
    <w:rsid w:val="00627511"/>
    <w:rsid w:val="00630C02"/>
    <w:rsid w:val="00654C91"/>
    <w:rsid w:val="0066177B"/>
    <w:rsid w:val="00663792"/>
    <w:rsid w:val="006679AF"/>
    <w:rsid w:val="0067105C"/>
    <w:rsid w:val="0067468A"/>
    <w:rsid w:val="006761BE"/>
    <w:rsid w:val="00676C39"/>
    <w:rsid w:val="006B6DE5"/>
    <w:rsid w:val="006C2378"/>
    <w:rsid w:val="006D777F"/>
    <w:rsid w:val="006E6532"/>
    <w:rsid w:val="006F25CD"/>
    <w:rsid w:val="006F676E"/>
    <w:rsid w:val="00722452"/>
    <w:rsid w:val="00754A66"/>
    <w:rsid w:val="00760FA3"/>
    <w:rsid w:val="00761BC7"/>
    <w:rsid w:val="00770F1C"/>
    <w:rsid w:val="007750F6"/>
    <w:rsid w:val="007805F0"/>
    <w:rsid w:val="007C18AE"/>
    <w:rsid w:val="007D3863"/>
    <w:rsid w:val="007F5E37"/>
    <w:rsid w:val="00804B23"/>
    <w:rsid w:val="00815145"/>
    <w:rsid w:val="00821B12"/>
    <w:rsid w:val="00844461"/>
    <w:rsid w:val="008A6D09"/>
    <w:rsid w:val="008C3143"/>
    <w:rsid w:val="008C6B44"/>
    <w:rsid w:val="008D1472"/>
    <w:rsid w:val="008F44FD"/>
    <w:rsid w:val="00903947"/>
    <w:rsid w:val="00933A9A"/>
    <w:rsid w:val="00946B9A"/>
    <w:rsid w:val="0095185E"/>
    <w:rsid w:val="009565FE"/>
    <w:rsid w:val="0096062C"/>
    <w:rsid w:val="009806E1"/>
    <w:rsid w:val="009822EC"/>
    <w:rsid w:val="009977B6"/>
    <w:rsid w:val="009A43CF"/>
    <w:rsid w:val="009A5B2E"/>
    <w:rsid w:val="009B3A9F"/>
    <w:rsid w:val="009B4240"/>
    <w:rsid w:val="009C256B"/>
    <w:rsid w:val="009C2BFC"/>
    <w:rsid w:val="009C7885"/>
    <w:rsid w:val="009E471B"/>
    <w:rsid w:val="009E6AE2"/>
    <w:rsid w:val="00A243CC"/>
    <w:rsid w:val="00A2617A"/>
    <w:rsid w:val="00A33D4B"/>
    <w:rsid w:val="00A62289"/>
    <w:rsid w:val="00A67FD0"/>
    <w:rsid w:val="00A72350"/>
    <w:rsid w:val="00A87437"/>
    <w:rsid w:val="00A95211"/>
    <w:rsid w:val="00AB53CF"/>
    <w:rsid w:val="00AC6758"/>
    <w:rsid w:val="00B10996"/>
    <w:rsid w:val="00B537B7"/>
    <w:rsid w:val="00B71123"/>
    <w:rsid w:val="00B71FE5"/>
    <w:rsid w:val="00B75B99"/>
    <w:rsid w:val="00BE07F6"/>
    <w:rsid w:val="00BE4D9B"/>
    <w:rsid w:val="00BE6165"/>
    <w:rsid w:val="00BE7548"/>
    <w:rsid w:val="00C028CD"/>
    <w:rsid w:val="00C625C6"/>
    <w:rsid w:val="00D12D05"/>
    <w:rsid w:val="00D179D5"/>
    <w:rsid w:val="00D23A63"/>
    <w:rsid w:val="00D3431F"/>
    <w:rsid w:val="00D65855"/>
    <w:rsid w:val="00D9386B"/>
    <w:rsid w:val="00DA54D5"/>
    <w:rsid w:val="00DC1BBE"/>
    <w:rsid w:val="00DD4CDF"/>
    <w:rsid w:val="00DE2396"/>
    <w:rsid w:val="00DE5EA5"/>
    <w:rsid w:val="00E03EE9"/>
    <w:rsid w:val="00E2447F"/>
    <w:rsid w:val="00E52BDC"/>
    <w:rsid w:val="00E7482C"/>
    <w:rsid w:val="00E8160B"/>
    <w:rsid w:val="00E920A9"/>
    <w:rsid w:val="00E92341"/>
    <w:rsid w:val="00EC520C"/>
    <w:rsid w:val="00ED1554"/>
    <w:rsid w:val="00ED751D"/>
    <w:rsid w:val="00EF07D4"/>
    <w:rsid w:val="00F407FA"/>
    <w:rsid w:val="00F40839"/>
    <w:rsid w:val="00F875B8"/>
    <w:rsid w:val="00FD1693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39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39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39FC"/>
    <w:rPr>
      <w:vertAlign w:val="superscript"/>
    </w:rPr>
  </w:style>
  <w:style w:type="paragraph" w:customStyle="1" w:styleId="Default">
    <w:name w:val="Default"/>
    <w:rsid w:val="000C3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305E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Sheet1!$L$10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Sheet1!$K$11:$K$13</c:f>
              <c:strCache>
                <c:ptCount val="3"/>
                <c:pt idx="0">
                  <c:v>klasa1</c:v>
                </c:pt>
                <c:pt idx="1">
                  <c:v>klasa2</c:v>
                </c:pt>
                <c:pt idx="2">
                  <c:v>klasa3</c:v>
                </c:pt>
              </c:strCache>
            </c:strRef>
          </c:cat>
          <c:val>
            <c:numRef>
              <c:f>Sheet1!$L$11:$L$13</c:f>
              <c:numCache>
                <c:formatCode>0.000000</c:formatCode>
                <c:ptCount val="3"/>
                <c:pt idx="0">
                  <c:v>40.01641</c:v>
                </c:pt>
                <c:pt idx="1">
                  <c:v>40.416409999999999</c:v>
                </c:pt>
                <c:pt idx="2">
                  <c:v>28.759608</c:v>
                </c:pt>
              </c:numCache>
            </c:numRef>
          </c:val>
        </c:ser>
        <c:ser>
          <c:idx val="1"/>
          <c:order val="1"/>
          <c:tx>
            <c:strRef>
              <c:f>Sheet1!$M$10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Sheet1!$K$11:$K$13</c:f>
              <c:strCache>
                <c:ptCount val="3"/>
                <c:pt idx="0">
                  <c:v>klasa1</c:v>
                </c:pt>
                <c:pt idx="1">
                  <c:v>klasa2</c:v>
                </c:pt>
                <c:pt idx="2">
                  <c:v>klasa3</c:v>
                </c:pt>
              </c:strCache>
            </c:strRef>
          </c:cat>
          <c:val>
            <c:numRef>
              <c:f>Sheet1!$M$11:$M$13</c:f>
              <c:numCache>
                <c:formatCode>General</c:formatCode>
                <c:ptCount val="3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788466768"/>
        <c:axId val="-1788466224"/>
        <c:axId val="0"/>
      </c:bar3DChart>
      <c:catAx>
        <c:axId val="-178846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88466224"/>
        <c:crosses val="autoZero"/>
        <c:auto val="1"/>
        <c:lblAlgn val="ctr"/>
        <c:lblOffset val="100"/>
        <c:noMultiLvlLbl val="0"/>
      </c:catAx>
      <c:valAx>
        <c:axId val="-178846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8846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Sheet1!$L$41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Sheet1!$L$42:$L$44</c:f>
              <c:numCache>
                <c:formatCode>General</c:formatCode>
                <c:ptCount val="3"/>
                <c:pt idx="0">
                  <c:v>27.359608000000001</c:v>
                </c:pt>
                <c:pt idx="1">
                  <c:v>27.359608000000001</c:v>
                </c:pt>
                <c:pt idx="2">
                  <c:v>27.359608000000001</c:v>
                </c:pt>
              </c:numCache>
            </c:numRef>
          </c:val>
        </c:ser>
        <c:ser>
          <c:idx val="1"/>
          <c:order val="1"/>
          <c:tx>
            <c:strRef>
              <c:f>Sheet1!$M$41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Sheet1!$M$42:$M$44</c:f>
              <c:numCache>
                <c:formatCode>General</c:formatCode>
                <c:ptCount val="3"/>
                <c:pt idx="0">
                  <c:v>7.0568020000000002</c:v>
                </c:pt>
                <c:pt idx="1">
                  <c:v>7.0568020000000002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788461872"/>
        <c:axId val="-1788461328"/>
        <c:axId val="0"/>
      </c:bar3DChart>
      <c:catAx>
        <c:axId val="-17884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88461328"/>
        <c:crosses val="autoZero"/>
        <c:auto val="1"/>
        <c:lblAlgn val="ctr"/>
        <c:lblOffset val="100"/>
        <c:noMultiLvlLbl val="0"/>
      </c:catAx>
      <c:valAx>
        <c:axId val="-17884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8846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Sheet1!$L$28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Sheet1!$K$29:$K$31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Sheet1!$L$29:$L$31</c:f>
              <c:numCache>
                <c:formatCode>General</c:formatCode>
                <c:ptCount val="3"/>
                <c:pt idx="0">
                  <c:v>3.2</c:v>
                </c:pt>
                <c:pt idx="1">
                  <c:v>3.6</c:v>
                </c:pt>
                <c:pt idx="2">
                  <c:v>1.4</c:v>
                </c:pt>
              </c:numCache>
            </c:numRef>
          </c:val>
        </c:ser>
        <c:ser>
          <c:idx val="1"/>
          <c:order val="1"/>
          <c:tx>
            <c:strRef>
              <c:f>Sheet1!$M$28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Sheet1!$K$29:$K$31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Sheet1!$M$29:$M$31</c:f>
              <c:numCache>
                <c:formatCode>General</c:formatCode>
                <c:ptCount val="3"/>
                <c:pt idx="0">
                  <c:v>2.4</c:v>
                </c:pt>
                <c:pt idx="1">
                  <c:v>2.4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760071024"/>
        <c:axId val="-1760065040"/>
        <c:axId val="0"/>
      </c:bar3DChart>
      <c:catAx>
        <c:axId val="-176007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60065040"/>
        <c:crosses val="autoZero"/>
        <c:auto val="1"/>
        <c:lblAlgn val="ctr"/>
        <c:lblOffset val="100"/>
        <c:noMultiLvlLbl val="0"/>
      </c:catAx>
      <c:valAx>
        <c:axId val="-176006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6007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Sheet1!$L$41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Sheet1!$L$42:$L$44</c:f>
              <c:numCache>
                <c:formatCode>General</c:formatCode>
                <c:ptCount val="3"/>
                <c:pt idx="0">
                  <c:v>2.4872371000000002</c:v>
                </c:pt>
                <c:pt idx="1">
                  <c:v>1.8486221</c:v>
                </c:pt>
                <c:pt idx="2">
                  <c:v>2.5569727000000002</c:v>
                </c:pt>
              </c:numCache>
            </c:numRef>
          </c:val>
        </c:ser>
        <c:ser>
          <c:idx val="1"/>
          <c:order val="1"/>
          <c:tx>
            <c:strRef>
              <c:f>Sheet1!$M$41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Sheet1!$M$42:$M$44</c:f>
              <c:numCache>
                <c:formatCode>General</c:formatCode>
                <c:ptCount val="3"/>
                <c:pt idx="0">
                  <c:v>0.64152739999999997</c:v>
                </c:pt>
                <c:pt idx="1">
                  <c:v>0.47681089999999998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760080272"/>
        <c:axId val="-1760079728"/>
        <c:axId val="0"/>
      </c:bar3DChart>
      <c:catAx>
        <c:axId val="-176008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60079728"/>
        <c:crosses val="autoZero"/>
        <c:auto val="1"/>
        <c:lblAlgn val="ctr"/>
        <c:lblOffset val="100"/>
        <c:noMultiLvlLbl val="0"/>
      </c:catAx>
      <c:valAx>
        <c:axId val="-176007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6008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Sheet1!$L$41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Sheet1!$L$42:$L$44</c:f>
              <c:numCache>
                <c:formatCode>General</c:formatCode>
                <c:ptCount val="3"/>
                <c:pt idx="0">
                  <c:v>0.29090899999999997</c:v>
                </c:pt>
                <c:pt idx="1">
                  <c:v>0.24324319999999999</c:v>
                </c:pt>
                <c:pt idx="2">
                  <c:v>0.13084109999999999</c:v>
                </c:pt>
              </c:numCache>
            </c:numRef>
          </c:val>
        </c:ser>
        <c:ser>
          <c:idx val="1"/>
          <c:order val="1"/>
          <c:tx>
            <c:strRef>
              <c:f>Sheet1!$M$41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Sheet1!$M$42:$M$44</c:f>
              <c:numCache>
                <c:formatCode>General</c:formatCode>
                <c:ptCount val="3"/>
                <c:pt idx="0">
                  <c:v>0.21818180000000001</c:v>
                </c:pt>
                <c:pt idx="1">
                  <c:v>0.1621621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760075920"/>
        <c:axId val="-1902987504"/>
        <c:axId val="0"/>
      </c:bar3DChart>
      <c:catAx>
        <c:axId val="-176007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2987504"/>
        <c:crosses val="autoZero"/>
        <c:auto val="1"/>
        <c:lblAlgn val="ctr"/>
        <c:lblOffset val="100"/>
        <c:noMultiLvlLbl val="0"/>
      </c:catAx>
      <c:valAx>
        <c:axId val="-190298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76007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FA6D8-60CC-4D80-AABD-1400EFEC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7</Pages>
  <Words>1061</Words>
  <Characters>6370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119</cp:revision>
  <dcterms:created xsi:type="dcterms:W3CDTF">2016-10-08T13:23:00Z</dcterms:created>
  <dcterms:modified xsi:type="dcterms:W3CDTF">2017-01-16T22:28:00Z</dcterms:modified>
</cp:coreProperties>
</file>