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3591137"/>
        <w:docPartObj>
          <w:docPartGallery w:val="Cover Pages"/>
          <w:docPartUnique/>
        </w:docPartObj>
      </w:sdtPr>
      <w:sdtContent>
        <w:p w14:paraId="10BAD4DD" w14:textId="6C8EF947" w:rsidR="00B02E33" w:rsidRDefault="00B02E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84CDBE" wp14:editId="03D5D9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54EB9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017AE" wp14:editId="24993A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2DFC53" w14:textId="05A076E3" w:rsidR="00B02E33" w:rsidRDefault="00B02E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Angel Dom</w:t>
                                    </w:r>
                                    <w:r w:rsidR="00D922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nguez Llorente</w:t>
                                    </w:r>
                                  </w:p>
                                </w:sdtContent>
                              </w:sdt>
                              <w:p w14:paraId="0535C0B7" w14:textId="3FB355FF" w:rsidR="00B02E3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A25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0017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2DFC53" w14:textId="05A076E3" w:rsidR="00B02E33" w:rsidRDefault="00B02E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Angel Dom</w:t>
                              </w:r>
                              <w:r w:rsidR="00D922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nguez Llorente</w:t>
                              </w:r>
                            </w:p>
                          </w:sdtContent>
                        </w:sdt>
                        <w:p w14:paraId="0535C0B7" w14:textId="3FB355FF" w:rsidR="00B02E3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A25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6E436B" wp14:editId="121D17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F19E00D" w14:textId="41315028" w:rsidR="00B02E33" w:rsidRDefault="00B02E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0CD140A" w14:textId="77777777" w:rsidR="00B02E33" w:rsidRDefault="00B02E33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6E436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F19E00D" w14:textId="41315028" w:rsidR="00B02E33" w:rsidRDefault="00B02E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0CD140A" w14:textId="77777777" w:rsidR="00B02E33" w:rsidRDefault="00B02E33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D07C4" wp14:editId="51BF9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4A97C" w14:textId="31F49605" w:rsidR="00B02E3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907E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Tarea 0</w:t>
                                    </w:r>
                                    <w:r w:rsidR="001D715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76DC47" w14:textId="6FCD280E" w:rsidR="00B02E33" w:rsidRDefault="000A25CC" w:rsidP="000A25CC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D07C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6D4A97C" w14:textId="31F49605" w:rsidR="00B02E3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907E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Tarea 0</w:t>
                              </w:r>
                              <w:r w:rsidR="001D715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76DC47" w14:textId="6FCD280E" w:rsidR="00B02E33" w:rsidRDefault="000A25CC" w:rsidP="000A25CC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D648BC" w14:textId="3EE8AFB2" w:rsidR="00B02E33" w:rsidRDefault="00B02E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1502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EA0B7" w14:textId="50520BD7" w:rsidR="00B02E33" w:rsidRDefault="00B02E33">
          <w:pPr>
            <w:pStyle w:val="TtuloTDC"/>
          </w:pPr>
          <w:r>
            <w:t>Contenido</w:t>
          </w:r>
        </w:p>
        <w:p w14:paraId="538A940B" w14:textId="43187170" w:rsidR="00D92203" w:rsidRDefault="00B02E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5434" w:history="1">
            <w:r w:rsidR="00D92203" w:rsidRPr="00CF2569">
              <w:rPr>
                <w:rStyle w:val="Hipervnculo"/>
                <w:noProof/>
              </w:rPr>
              <w:t>1. Que se pide en la tarea</w:t>
            </w:r>
            <w:r w:rsidR="00D92203">
              <w:rPr>
                <w:noProof/>
                <w:webHidden/>
              </w:rPr>
              <w:tab/>
            </w:r>
            <w:r w:rsidR="00D92203">
              <w:rPr>
                <w:noProof/>
                <w:webHidden/>
              </w:rPr>
              <w:fldChar w:fldCharType="begin"/>
            </w:r>
            <w:r w:rsidR="00D92203">
              <w:rPr>
                <w:noProof/>
                <w:webHidden/>
              </w:rPr>
              <w:instrText xml:space="preserve"> PAGEREF _Toc187605434 \h </w:instrText>
            </w:r>
            <w:r w:rsidR="00D92203">
              <w:rPr>
                <w:noProof/>
                <w:webHidden/>
              </w:rPr>
            </w:r>
            <w:r w:rsidR="00D92203">
              <w:rPr>
                <w:noProof/>
                <w:webHidden/>
              </w:rPr>
              <w:fldChar w:fldCharType="separate"/>
            </w:r>
            <w:r w:rsidR="00D92203">
              <w:rPr>
                <w:noProof/>
                <w:webHidden/>
              </w:rPr>
              <w:t>2</w:t>
            </w:r>
            <w:r w:rsidR="00D92203">
              <w:rPr>
                <w:noProof/>
                <w:webHidden/>
              </w:rPr>
              <w:fldChar w:fldCharType="end"/>
            </w:r>
          </w:hyperlink>
        </w:p>
        <w:p w14:paraId="2E183E4F" w14:textId="065E3D9F" w:rsidR="00B02E33" w:rsidRDefault="00B02E33">
          <w:r>
            <w:rPr>
              <w:b/>
              <w:bCs/>
            </w:rPr>
            <w:fldChar w:fldCharType="end"/>
          </w:r>
        </w:p>
      </w:sdtContent>
    </w:sdt>
    <w:p w14:paraId="318768C7" w14:textId="77777777" w:rsidR="003C5ABF" w:rsidRDefault="003C5ABF"/>
    <w:p w14:paraId="73D5DD16" w14:textId="6E8F7AD1" w:rsidR="00B02E33" w:rsidRDefault="00B02E33">
      <w:r>
        <w:br w:type="page"/>
      </w:r>
    </w:p>
    <w:p w14:paraId="7B1202ED" w14:textId="77777777" w:rsidR="001D7152" w:rsidRPr="001D7152" w:rsidRDefault="003907E7" w:rsidP="001D7152">
      <w:bookmarkStart w:id="0" w:name="_Toc187605434"/>
      <w:r w:rsidRPr="000A25CC">
        <w:rPr>
          <w:rStyle w:val="Ttulo1Car"/>
        </w:rPr>
        <w:lastRenderedPageBreak/>
        <w:t>1. Que se pide en la tarea</w:t>
      </w:r>
      <w:bookmarkEnd w:id="0"/>
      <w:r>
        <w:t xml:space="preserve"> </w:t>
      </w:r>
      <w:r>
        <w:br/>
      </w:r>
      <w:r>
        <w:br/>
      </w:r>
      <w:r>
        <w:br/>
      </w:r>
      <w:r w:rsidR="001D7152" w:rsidRPr="001D7152">
        <w:t>Realizar la validación del formulario facilitado en el enunciado, cumpliendo los siguientes requisitos:</w:t>
      </w:r>
    </w:p>
    <w:p w14:paraId="7D074AE2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Programar el código de </w:t>
      </w:r>
      <w:r w:rsidRPr="001D7152">
        <w:rPr>
          <w:lang w:val="en"/>
        </w:rPr>
        <w:t>JavaScript</w:t>
      </w:r>
      <w:r w:rsidRPr="001D7152">
        <w:t> en un fichero independiente. La única modificación que se permite realizar en el fichero </w:t>
      </w:r>
      <w:r w:rsidRPr="001D7152">
        <w:rPr>
          <w:b/>
          <w:bCs/>
        </w:rPr>
        <w:t>.</w:t>
      </w:r>
      <w:r w:rsidRPr="001D7152">
        <w:rPr>
          <w:b/>
          <w:bCs/>
          <w:lang w:val="en"/>
        </w:rPr>
        <w:t>html</w:t>
      </w:r>
      <w:r w:rsidRPr="001D7152">
        <w:t> es la de escribir la referencia al fichero de </w:t>
      </w:r>
      <w:r w:rsidRPr="001D7152">
        <w:rPr>
          <w:lang w:val="en"/>
        </w:rPr>
        <w:t>JavaScript</w:t>
      </w:r>
      <w:r w:rsidRPr="001D7152">
        <w:t>.</w:t>
      </w:r>
    </w:p>
    <w:p w14:paraId="1BD0CBFF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Almacenar en una </w:t>
      </w:r>
      <w:r w:rsidRPr="001D7152">
        <w:rPr>
          <w:lang w:val="en"/>
        </w:rPr>
        <w:t>cookie</w:t>
      </w:r>
      <w:r w:rsidRPr="001D7152">
        <w:t xml:space="preserve"> el número de intentos de envío del formulario que se van produciendo y mostrar un mensaje en el contenedor "intentos" similar a: "Intento de Envíos del formulario: X". Es </w:t>
      </w:r>
      <w:proofErr w:type="gramStart"/>
      <w:r w:rsidRPr="001D7152">
        <w:t>decir</w:t>
      </w:r>
      <w:proofErr w:type="gramEnd"/>
      <w:r w:rsidRPr="001D7152">
        <w:t xml:space="preserve"> cada vez que le demos al botón de enviar tendrá que incrementar el valor de la </w:t>
      </w:r>
      <w:r w:rsidRPr="001D7152">
        <w:rPr>
          <w:lang w:val="en"/>
        </w:rPr>
        <w:t>cookie</w:t>
      </w:r>
      <w:r w:rsidRPr="001D7152">
        <w:t> en 1 y mostrar su contenido en el </w:t>
      </w:r>
      <w:proofErr w:type="spellStart"/>
      <w:r w:rsidRPr="001D7152">
        <w:rPr>
          <w:b/>
          <w:bCs/>
        </w:rPr>
        <w:t>div</w:t>
      </w:r>
      <w:proofErr w:type="spellEnd"/>
      <w:r w:rsidRPr="001D7152">
        <w:t> antes mencionado. Nota: para poder actualizar el contenido de un contenedor o </w:t>
      </w:r>
      <w:proofErr w:type="spellStart"/>
      <w:r w:rsidRPr="001D7152">
        <w:rPr>
          <w:b/>
          <w:bCs/>
        </w:rPr>
        <w:t>div</w:t>
      </w:r>
      <w:proofErr w:type="spellEnd"/>
      <w:r w:rsidRPr="001D7152">
        <w:t> la propiedad que tenemos que modificar para ese objeto es </w:t>
      </w:r>
      <w:proofErr w:type="spellStart"/>
      <w:r w:rsidRPr="001D7152">
        <w:rPr>
          <w:b/>
          <w:bCs/>
        </w:rPr>
        <w:t>innerHTML</w:t>
      </w:r>
      <w:proofErr w:type="spellEnd"/>
      <w:r w:rsidRPr="001D7152">
        <w:t>.</w:t>
      </w:r>
    </w:p>
    <w:p w14:paraId="342EADE9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Cada vez que los campos NOMBRE y APELLIDOS pierdan el foco, el contenido que se haya escrito en esos campos se convertirá a mayúsculas.</w:t>
      </w:r>
    </w:p>
    <w:p w14:paraId="7DD286ED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Realizar una función que valide los campos de texto NOMBRE y APELLIDOS. Si se produce algún error mostrar el mensaje en el contenedor "errores" y poner el foco en los campos correspondientes.</w:t>
      </w:r>
    </w:p>
    <w:p w14:paraId="108F36A6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Validar la EDAD que contenga solamente valores numéricos y que esté en el rango de 0 a 105. Si se produce algún error mostrar el mensaje en el contenedor "errores" y poner el foco en el campo EDAD.</w:t>
      </w:r>
    </w:p>
    <w:p w14:paraId="61303E38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 xml:space="preserve">Validar el NIF. Utilizar una expresión regular que permita solamente 8 números un </w:t>
      </w:r>
      <w:proofErr w:type="spellStart"/>
      <w:r w:rsidRPr="001D7152">
        <w:t>guión</w:t>
      </w:r>
      <w:proofErr w:type="spellEnd"/>
      <w:r w:rsidRPr="001D7152">
        <w:t xml:space="preserve"> y una letra. Si se produce algún error mostrar el mensaje en el contenedor "errores" y poner el foco en el campo NIF. No es necesario validar que la letra sea correcta. Explicar las partes de la expresión regular mediante comentarios.</w:t>
      </w:r>
    </w:p>
    <w:p w14:paraId="12CFC1DD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Validar el E-MAIL. Utilizar una expresión regular que nos permita comprobar que el e-mail sigue un formato correcto. Si se produce algún error mostrar el mensaje en el contenedor "errores" y poner el foco en el campo E-MAIL. Explicar las partes de la expresión regular mediante comentarios.</w:t>
      </w:r>
    </w:p>
    <w:p w14:paraId="474CF4C1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Validar que se haya seleccionado alguna de las PROVINCIAS. Si se produce algún error mostrar el mensaje en el contenedor "errores" y poner el foco en el campo PROVINCIA.</w:t>
      </w:r>
    </w:p>
    <w:p w14:paraId="6E56762A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lastRenderedPageBreak/>
        <w:t>Validar el campo FECHA utilizando una expresión regular. Debe cumplir alguno de los siguientes formatos: </w:t>
      </w:r>
      <w:proofErr w:type="spellStart"/>
      <w:r w:rsidRPr="001D7152">
        <w:t>dd</w:t>
      </w:r>
      <w:proofErr w:type="spellEnd"/>
      <w:r w:rsidRPr="001D7152">
        <w:t>/mm/</w:t>
      </w:r>
      <w:proofErr w:type="spellStart"/>
      <w:r w:rsidRPr="001D7152">
        <w:t>aaaa</w:t>
      </w:r>
      <w:proofErr w:type="spellEnd"/>
      <w:r w:rsidRPr="001D7152">
        <w:t> o </w:t>
      </w:r>
      <w:proofErr w:type="spellStart"/>
      <w:r w:rsidRPr="001D7152">
        <w:t>dd</w:t>
      </w:r>
      <w:proofErr w:type="spellEnd"/>
      <w:r w:rsidRPr="001D7152">
        <w:t>-mm-</w:t>
      </w:r>
      <w:proofErr w:type="spellStart"/>
      <w:r w:rsidRPr="001D7152">
        <w:t>aaaa</w:t>
      </w:r>
      <w:proofErr w:type="spellEnd"/>
      <w:r w:rsidRPr="001D7152">
        <w:t>. No se pide validar que sea una fecha de calendario correcta. Si se produce algún error mostrar el mensaje en el contenedor "errores" y poner el foco en el campo FECHA. Explicar las partes de la expresión regular mediante comentarios.</w:t>
      </w:r>
    </w:p>
    <w:p w14:paraId="0600123C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Validar el campo TELEFONO utilizando una expresión regular. Debe permitir 9 dígitos obligatorios. Si se produce algún error mostrar el mensaje en el contenedor "errores" y poner el foco en el campo TELEFONO. Explicar las partes de la expresión regular mediante comentarios.</w:t>
      </w:r>
    </w:p>
    <w:p w14:paraId="4BC84DB4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 xml:space="preserve">Validar el campo HORA utilizando una expresión regular. Debe seguir el patrón de </w:t>
      </w:r>
      <w:proofErr w:type="spellStart"/>
      <w:proofErr w:type="gramStart"/>
      <w:r w:rsidRPr="001D7152">
        <w:t>hh:mm</w:t>
      </w:r>
      <w:proofErr w:type="spellEnd"/>
      <w:r w:rsidRPr="001D7152">
        <w:t>.</w:t>
      </w:r>
      <w:proofErr w:type="gramEnd"/>
      <w:r w:rsidRPr="001D7152">
        <w:t xml:space="preserve"> No es necesario validar que sea una hora correcta. Si se produce algún error mostrar el mensaje en el contenedor "errores" y poner el foco en el campo HORA. Explicar las partes de la expresión regular mediante comentarios.</w:t>
      </w:r>
    </w:p>
    <w:p w14:paraId="5E59DE49" w14:textId="77777777" w:rsidR="001D7152" w:rsidRPr="001D7152" w:rsidRDefault="001D7152" w:rsidP="001D7152">
      <w:pPr>
        <w:numPr>
          <w:ilvl w:val="0"/>
          <w:numId w:val="3"/>
        </w:numPr>
      </w:pPr>
      <w:r w:rsidRPr="001D7152">
        <w:t>Pedir confirmación de envío del formulario. Si se confirma el envío realizará el envío de los datos; en otro caso cancelará el envío.</w:t>
      </w:r>
    </w:p>
    <w:p w14:paraId="1F1ACCC2" w14:textId="38B185F0" w:rsidR="003907E7" w:rsidRPr="003907E7" w:rsidRDefault="003907E7" w:rsidP="001D7152">
      <w:r>
        <w:rPr>
          <w:b/>
          <w:bCs/>
        </w:rPr>
        <w:br/>
      </w:r>
      <w:r w:rsidRPr="00D92203">
        <w:rPr>
          <w:rStyle w:val="Ttulo1Car"/>
        </w:rPr>
        <w:t xml:space="preserve">2. </w:t>
      </w:r>
      <w:proofErr w:type="spellStart"/>
      <w:r w:rsidRPr="00D92203">
        <w:rPr>
          <w:rStyle w:val="Ttulo1Car"/>
        </w:rPr>
        <w:t>Rúbica</w:t>
      </w:r>
      <w:proofErr w:type="spellEnd"/>
      <w:r w:rsidRPr="00D92203">
        <w:rPr>
          <w:rStyle w:val="Ttulo1Car"/>
        </w:rPr>
        <w:t xml:space="preserve"> de la tarea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0"/>
        <w:gridCol w:w="2124"/>
      </w:tblGrid>
      <w:tr w:rsidR="000A25CC" w14:paraId="38F6D762" w14:textId="77777777">
        <w:tc>
          <w:tcPr>
            <w:tcW w:w="8494" w:type="dxa"/>
            <w:gridSpan w:val="2"/>
          </w:tcPr>
          <w:p w14:paraId="671558A6" w14:textId="242B7960" w:rsidR="000A25CC" w:rsidRDefault="000A25CC" w:rsidP="000A25CC">
            <w:pPr>
              <w:jc w:val="center"/>
            </w:pPr>
            <w:r>
              <w:t>Rúbrica de la tarea</w:t>
            </w:r>
          </w:p>
        </w:tc>
      </w:tr>
      <w:tr w:rsidR="001D7152" w14:paraId="29CCC58B" w14:textId="77777777">
        <w:tc>
          <w:tcPr>
            <w:tcW w:w="6370" w:type="dxa"/>
            <w:vAlign w:val="center"/>
          </w:tcPr>
          <w:p w14:paraId="25D25340" w14:textId="537DCD16" w:rsidR="001D7152" w:rsidRDefault="001D7152" w:rsidP="001D7152">
            <w:r>
              <w:rPr>
                <w:rFonts w:ascii="Helvetica" w:hAnsi="Helvetica" w:cs="Helvetica"/>
                <w:color w:val="555555"/>
              </w:rPr>
              <w:t>Apartado 1</w:t>
            </w:r>
            <w:r w:rsidR="007B570D">
              <w:rPr>
                <w:rFonts w:ascii="Helvetica" w:hAnsi="Helvetica" w:cs="Helvetica"/>
                <w:color w:val="555555"/>
              </w:rPr>
              <w:t xml:space="preserve"> </w:t>
            </w:r>
            <w:proofErr w:type="gramStart"/>
            <w:r w:rsidR="007B570D">
              <w:rPr>
                <w:rFonts w:ascii="Helvetica" w:hAnsi="Helvetica" w:cs="Helvetica"/>
                <w:color w:val="555555"/>
              </w:rPr>
              <w:t>( hecho</w:t>
            </w:r>
            <w:proofErr w:type="gramEnd"/>
            <w:r w:rsidR="007B570D">
              <w:rPr>
                <w:rFonts w:ascii="Helvetica" w:hAnsi="Helvetica" w:cs="Helvetica"/>
                <w:color w:val="555555"/>
              </w:rPr>
              <w:t xml:space="preserve"> ) </w:t>
            </w:r>
          </w:p>
        </w:tc>
        <w:tc>
          <w:tcPr>
            <w:tcW w:w="2124" w:type="dxa"/>
            <w:vAlign w:val="center"/>
          </w:tcPr>
          <w:p w14:paraId="10D0800A" w14:textId="27D6EEC3" w:rsidR="001D7152" w:rsidRDefault="001D7152" w:rsidP="001D7152">
            <w:r>
              <w:rPr>
                <w:rFonts w:ascii="Helvetica" w:hAnsi="Helvetica" w:cs="Helvetica"/>
                <w:color w:val="555555"/>
              </w:rPr>
              <w:t> 0,5 puntos</w:t>
            </w:r>
          </w:p>
        </w:tc>
      </w:tr>
      <w:tr w:rsidR="001D7152" w14:paraId="4EB860A7" w14:textId="77777777">
        <w:tc>
          <w:tcPr>
            <w:tcW w:w="6370" w:type="dxa"/>
            <w:vAlign w:val="center"/>
          </w:tcPr>
          <w:p w14:paraId="2E83AD07" w14:textId="3A6248A2" w:rsidR="001D7152" w:rsidRDefault="001D7152" w:rsidP="001D7152">
            <w:r>
              <w:rPr>
                <w:rFonts w:ascii="Helvetica" w:hAnsi="Helvetica" w:cs="Helvetica"/>
                <w:color w:val="555555"/>
              </w:rPr>
              <w:t>Apartado 2</w:t>
            </w:r>
          </w:p>
        </w:tc>
        <w:tc>
          <w:tcPr>
            <w:tcW w:w="2124" w:type="dxa"/>
            <w:vAlign w:val="center"/>
          </w:tcPr>
          <w:p w14:paraId="0C91C17C" w14:textId="16831953" w:rsidR="001D7152" w:rsidRDefault="001D7152" w:rsidP="001D7152">
            <w:r>
              <w:rPr>
                <w:rFonts w:ascii="Helvetica" w:hAnsi="Helvetica" w:cs="Helvetica"/>
                <w:color w:val="555555"/>
              </w:rPr>
              <w:t>1 punto</w:t>
            </w:r>
          </w:p>
        </w:tc>
      </w:tr>
      <w:tr w:rsidR="001D7152" w14:paraId="4DBD5D24" w14:textId="77777777">
        <w:tc>
          <w:tcPr>
            <w:tcW w:w="6370" w:type="dxa"/>
            <w:vAlign w:val="center"/>
          </w:tcPr>
          <w:p w14:paraId="0E298A0A" w14:textId="5F5253A2" w:rsidR="001D7152" w:rsidRDefault="001D7152" w:rsidP="001D7152">
            <w:r>
              <w:rPr>
                <w:rFonts w:ascii="Helvetica" w:hAnsi="Helvetica" w:cs="Helvetica"/>
                <w:color w:val="555555"/>
              </w:rPr>
              <w:t>Apartado 3</w:t>
            </w:r>
            <w:r w:rsidR="00955040">
              <w:rPr>
                <w:rFonts w:ascii="Helvetica" w:hAnsi="Helvetica" w:cs="Helvetica"/>
                <w:color w:val="555555"/>
              </w:rPr>
              <w:t xml:space="preserve"> </w:t>
            </w:r>
            <w:proofErr w:type="gramStart"/>
            <w:r w:rsidR="00955040">
              <w:rPr>
                <w:rFonts w:ascii="Helvetica" w:hAnsi="Helvetica" w:cs="Helvetica"/>
                <w:color w:val="555555"/>
              </w:rPr>
              <w:t>( hecho</w:t>
            </w:r>
            <w:proofErr w:type="gramEnd"/>
            <w:r w:rsidR="00955040">
              <w:rPr>
                <w:rFonts w:ascii="Helvetica" w:hAnsi="Helvetica" w:cs="Helvetica"/>
                <w:color w:val="555555"/>
              </w:rPr>
              <w:t xml:space="preserve"> ) 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vAlign w:val="center"/>
          </w:tcPr>
          <w:p w14:paraId="6AA16C1C" w14:textId="73D90334" w:rsidR="001D7152" w:rsidRDefault="001D7152" w:rsidP="001D7152">
            <w:r>
              <w:rPr>
                <w:rFonts w:ascii="Helvetica" w:hAnsi="Helvetica" w:cs="Helvetica"/>
                <w:color w:val="555555"/>
              </w:rPr>
              <w:t>0,75 puntos</w:t>
            </w:r>
          </w:p>
        </w:tc>
      </w:tr>
      <w:tr w:rsidR="001D7152" w14:paraId="7960B5D6" w14:textId="77777777" w:rsidTr="001D7152">
        <w:tc>
          <w:tcPr>
            <w:tcW w:w="6370" w:type="dxa"/>
            <w:vAlign w:val="center"/>
          </w:tcPr>
          <w:p w14:paraId="69FCA50C" w14:textId="6F215E12" w:rsidR="001D7152" w:rsidRDefault="001D7152" w:rsidP="001D7152">
            <w:r>
              <w:rPr>
                <w:rFonts w:ascii="Helvetica" w:hAnsi="Helvetica" w:cs="Helvetica"/>
                <w:color w:val="555555"/>
              </w:rPr>
              <w:t>Apartado 4</w:t>
            </w:r>
          </w:p>
        </w:tc>
        <w:tc>
          <w:tcPr>
            <w:tcW w:w="2124" w:type="dxa"/>
            <w:vAlign w:val="center"/>
          </w:tcPr>
          <w:p w14:paraId="1C54B998" w14:textId="46A8C7D0" w:rsidR="001D7152" w:rsidRDefault="001D7152" w:rsidP="001D7152">
            <w:r>
              <w:rPr>
                <w:rFonts w:ascii="Helvetica" w:hAnsi="Helvetica" w:cs="Helvetica"/>
                <w:color w:val="555555"/>
              </w:rPr>
              <w:t>0,5 puntos</w:t>
            </w:r>
          </w:p>
        </w:tc>
      </w:tr>
      <w:tr w:rsidR="001D7152" w14:paraId="6E90374A" w14:textId="77777777" w:rsidTr="001D7152">
        <w:tc>
          <w:tcPr>
            <w:tcW w:w="6370" w:type="dxa"/>
            <w:vAlign w:val="center"/>
          </w:tcPr>
          <w:p w14:paraId="707366DE" w14:textId="54064982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5</w:t>
            </w:r>
          </w:p>
        </w:tc>
        <w:tc>
          <w:tcPr>
            <w:tcW w:w="2124" w:type="dxa"/>
            <w:vAlign w:val="center"/>
          </w:tcPr>
          <w:p w14:paraId="163E4956" w14:textId="103EDCFE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0,75 puntos</w:t>
            </w:r>
          </w:p>
        </w:tc>
      </w:tr>
      <w:tr w:rsidR="001D7152" w14:paraId="35C98C53" w14:textId="77777777" w:rsidTr="001D7152">
        <w:tc>
          <w:tcPr>
            <w:tcW w:w="6370" w:type="dxa"/>
            <w:vAlign w:val="center"/>
          </w:tcPr>
          <w:p w14:paraId="4B06908E" w14:textId="6EB73F2D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6</w:t>
            </w:r>
            <w:r w:rsidR="007B570D">
              <w:rPr>
                <w:rFonts w:ascii="Helvetica" w:hAnsi="Helvetica" w:cs="Helvetica"/>
                <w:color w:val="555555"/>
              </w:rPr>
              <w:t xml:space="preserve"> </w:t>
            </w:r>
            <w:proofErr w:type="gramStart"/>
            <w:r w:rsidR="007B570D">
              <w:rPr>
                <w:rFonts w:ascii="Helvetica" w:hAnsi="Helvetica" w:cs="Helvetica"/>
                <w:color w:val="555555"/>
              </w:rPr>
              <w:t>(</w:t>
            </w:r>
            <w:r w:rsidR="00FA333A">
              <w:rPr>
                <w:rFonts w:ascii="Helvetica" w:hAnsi="Helvetica" w:cs="Helvetica"/>
                <w:color w:val="555555"/>
              </w:rPr>
              <w:t xml:space="preserve"> </w:t>
            </w:r>
            <w:r w:rsidR="007B570D">
              <w:rPr>
                <w:rFonts w:ascii="Helvetica" w:hAnsi="Helvetica" w:cs="Helvetica"/>
                <w:color w:val="555555"/>
              </w:rPr>
              <w:t>hecho</w:t>
            </w:r>
            <w:proofErr w:type="gramEnd"/>
            <w:r w:rsidR="007B570D">
              <w:rPr>
                <w:rFonts w:ascii="Helvetica" w:hAnsi="Helvetica" w:cs="Helvetica"/>
                <w:color w:val="555555"/>
              </w:rPr>
              <w:t xml:space="preserve"> )</w:t>
            </w:r>
          </w:p>
        </w:tc>
        <w:tc>
          <w:tcPr>
            <w:tcW w:w="2124" w:type="dxa"/>
            <w:vAlign w:val="center"/>
          </w:tcPr>
          <w:p w14:paraId="55E4637D" w14:textId="529572F5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 punto</w:t>
            </w:r>
          </w:p>
        </w:tc>
      </w:tr>
      <w:tr w:rsidR="001D7152" w14:paraId="344B3A95" w14:textId="77777777" w:rsidTr="001D7152">
        <w:tc>
          <w:tcPr>
            <w:tcW w:w="6370" w:type="dxa"/>
            <w:vAlign w:val="center"/>
          </w:tcPr>
          <w:p w14:paraId="1C47B378" w14:textId="0306476D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7</w:t>
            </w:r>
            <w:r w:rsidR="00DD4FA6">
              <w:rPr>
                <w:rFonts w:ascii="Helvetica" w:hAnsi="Helvetica" w:cs="Helvetica"/>
                <w:color w:val="555555"/>
              </w:rPr>
              <w:t xml:space="preserve"> </w:t>
            </w:r>
            <w:proofErr w:type="gramStart"/>
            <w:r w:rsidR="00DD4FA6">
              <w:rPr>
                <w:rFonts w:ascii="Helvetica" w:hAnsi="Helvetica" w:cs="Helvetica"/>
                <w:color w:val="555555"/>
              </w:rPr>
              <w:t>( hecho</w:t>
            </w:r>
            <w:proofErr w:type="gramEnd"/>
            <w:r w:rsidR="00DD4FA6">
              <w:rPr>
                <w:rFonts w:ascii="Helvetica" w:hAnsi="Helvetica" w:cs="Helvetica"/>
                <w:color w:val="555555"/>
              </w:rPr>
              <w:t>)</w:t>
            </w:r>
          </w:p>
        </w:tc>
        <w:tc>
          <w:tcPr>
            <w:tcW w:w="2124" w:type="dxa"/>
            <w:vAlign w:val="center"/>
          </w:tcPr>
          <w:p w14:paraId="05BCBA7F" w14:textId="1281FCF8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1,5 puntos</w:t>
            </w:r>
          </w:p>
        </w:tc>
      </w:tr>
      <w:tr w:rsidR="001D7152" w14:paraId="5C51B91D" w14:textId="77777777" w:rsidTr="001D7152">
        <w:tc>
          <w:tcPr>
            <w:tcW w:w="6370" w:type="dxa"/>
            <w:vAlign w:val="center"/>
          </w:tcPr>
          <w:p w14:paraId="3EF7D42A" w14:textId="1EF5F21C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8</w:t>
            </w:r>
            <w:r w:rsidR="00DD4FA6">
              <w:rPr>
                <w:rFonts w:ascii="Helvetica" w:hAnsi="Helvetica" w:cs="Helvetica"/>
                <w:color w:val="555555"/>
              </w:rPr>
              <w:t xml:space="preserve"> </w:t>
            </w:r>
            <w:proofErr w:type="gramStart"/>
            <w:r w:rsidR="00DD4FA6">
              <w:rPr>
                <w:rFonts w:ascii="Helvetica" w:hAnsi="Helvetica" w:cs="Helvetica"/>
                <w:color w:val="555555"/>
              </w:rPr>
              <w:t>( hecho</w:t>
            </w:r>
            <w:proofErr w:type="gramEnd"/>
            <w:r w:rsidR="00DD4FA6">
              <w:rPr>
                <w:rFonts w:ascii="Helvetica" w:hAnsi="Helvetica" w:cs="Helvetica"/>
                <w:color w:val="555555"/>
              </w:rPr>
              <w:t xml:space="preserve"> )</w:t>
            </w:r>
          </w:p>
        </w:tc>
        <w:tc>
          <w:tcPr>
            <w:tcW w:w="2124" w:type="dxa"/>
            <w:vAlign w:val="center"/>
          </w:tcPr>
          <w:p w14:paraId="44932726" w14:textId="6A2269ED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0,75 puntos</w:t>
            </w:r>
          </w:p>
        </w:tc>
      </w:tr>
      <w:tr w:rsidR="001D7152" w14:paraId="3577D7AC" w14:textId="77777777" w:rsidTr="001D7152">
        <w:tc>
          <w:tcPr>
            <w:tcW w:w="6370" w:type="dxa"/>
            <w:vAlign w:val="center"/>
          </w:tcPr>
          <w:p w14:paraId="2D4C0B84" w14:textId="4546A7CD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9</w:t>
            </w:r>
          </w:p>
        </w:tc>
        <w:tc>
          <w:tcPr>
            <w:tcW w:w="2124" w:type="dxa"/>
            <w:vAlign w:val="center"/>
          </w:tcPr>
          <w:p w14:paraId="59629195" w14:textId="42A0433B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0,75 puntos</w:t>
            </w:r>
          </w:p>
        </w:tc>
      </w:tr>
      <w:tr w:rsidR="001D7152" w14:paraId="3D1C4CB7" w14:textId="77777777" w:rsidTr="001D7152">
        <w:tc>
          <w:tcPr>
            <w:tcW w:w="6370" w:type="dxa"/>
            <w:vAlign w:val="center"/>
          </w:tcPr>
          <w:p w14:paraId="0DE07987" w14:textId="19400D85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10</w:t>
            </w:r>
          </w:p>
        </w:tc>
        <w:tc>
          <w:tcPr>
            <w:tcW w:w="2124" w:type="dxa"/>
            <w:vAlign w:val="center"/>
          </w:tcPr>
          <w:p w14:paraId="77A2D6ED" w14:textId="49536E0C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0,75 puntos</w:t>
            </w:r>
          </w:p>
        </w:tc>
      </w:tr>
      <w:tr w:rsidR="001D7152" w14:paraId="2EC60156" w14:textId="77777777" w:rsidTr="001D7152">
        <w:tc>
          <w:tcPr>
            <w:tcW w:w="6370" w:type="dxa"/>
            <w:vAlign w:val="center"/>
          </w:tcPr>
          <w:p w14:paraId="03FA0F14" w14:textId="20B1AE2F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11</w:t>
            </w:r>
          </w:p>
        </w:tc>
        <w:tc>
          <w:tcPr>
            <w:tcW w:w="2124" w:type="dxa"/>
            <w:vAlign w:val="center"/>
          </w:tcPr>
          <w:p w14:paraId="2B211241" w14:textId="5B740329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0,5 puntos</w:t>
            </w:r>
          </w:p>
        </w:tc>
      </w:tr>
      <w:tr w:rsidR="001D7152" w14:paraId="5317BC4E" w14:textId="77777777">
        <w:tc>
          <w:tcPr>
            <w:tcW w:w="6370" w:type="dxa"/>
            <w:vAlign w:val="center"/>
          </w:tcPr>
          <w:p w14:paraId="04ED8745" w14:textId="0CAA1DAE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Apartado 12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vAlign w:val="center"/>
          </w:tcPr>
          <w:p w14:paraId="276B1BD7" w14:textId="75415142" w:rsidR="001D7152" w:rsidRDefault="001D7152" w:rsidP="001D7152">
            <w:pPr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0,75 puntos</w:t>
            </w:r>
          </w:p>
        </w:tc>
      </w:tr>
    </w:tbl>
    <w:p w14:paraId="49934117" w14:textId="6CB2B6C6" w:rsidR="003907E7" w:rsidRPr="003907E7" w:rsidRDefault="003907E7" w:rsidP="003907E7"/>
    <w:p w14:paraId="11679E70" w14:textId="3134E6CC" w:rsidR="00B02E33" w:rsidRDefault="00B02E33"/>
    <w:sectPr w:rsidR="00B02E33" w:rsidSect="00B02E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7DF"/>
    <w:multiLevelType w:val="multilevel"/>
    <w:tmpl w:val="8BA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709F"/>
    <w:multiLevelType w:val="multilevel"/>
    <w:tmpl w:val="BC32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C5168"/>
    <w:multiLevelType w:val="multilevel"/>
    <w:tmpl w:val="A3A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55656">
    <w:abstractNumId w:val="2"/>
  </w:num>
  <w:num w:numId="2" w16cid:durableId="1117682356">
    <w:abstractNumId w:val="0"/>
  </w:num>
  <w:num w:numId="3" w16cid:durableId="193346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BF"/>
    <w:rsid w:val="000370A8"/>
    <w:rsid w:val="000A25CC"/>
    <w:rsid w:val="001D7152"/>
    <w:rsid w:val="003907E7"/>
    <w:rsid w:val="003B6E48"/>
    <w:rsid w:val="003C5ABF"/>
    <w:rsid w:val="00696286"/>
    <w:rsid w:val="0074056A"/>
    <w:rsid w:val="007B570D"/>
    <w:rsid w:val="00955040"/>
    <w:rsid w:val="00A10F30"/>
    <w:rsid w:val="00A1757C"/>
    <w:rsid w:val="00B02E33"/>
    <w:rsid w:val="00BB4E12"/>
    <w:rsid w:val="00BC3DE3"/>
    <w:rsid w:val="00CB0C9E"/>
    <w:rsid w:val="00D92203"/>
    <w:rsid w:val="00DD4FA6"/>
    <w:rsid w:val="00FA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C98A"/>
  <w15:chartTrackingRefBased/>
  <w15:docId w15:val="{E56675DD-8C67-4DCA-B8E2-16B65E42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A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A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A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A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A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A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A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A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A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A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A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02E3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E3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02E33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7E7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3907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7E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25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19D68-795C-42DC-8D25-D4CE0D40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05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05</dc:title>
  <dc:subject/>
  <dc:creator>Miguel Angel Domínguez Llorente</dc:creator>
  <cp:keywords/>
  <dc:description/>
  <cp:lastModifiedBy>Miguel Angel Dominguez Llorente</cp:lastModifiedBy>
  <cp:revision>3</cp:revision>
  <dcterms:created xsi:type="dcterms:W3CDTF">2025-01-07T18:10:00Z</dcterms:created>
  <dcterms:modified xsi:type="dcterms:W3CDTF">2025-02-25T23:38:00Z</dcterms:modified>
</cp:coreProperties>
</file>