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792" w:rsidRDefault="00071610" w:rsidP="00071610">
      <w:pPr>
        <w:pStyle w:val="Title"/>
      </w:pPr>
      <w:bookmarkStart w:id="0" w:name="_GoBack"/>
      <w:bookmarkEnd w:id="0"/>
      <w:r>
        <w:t>EECE 522 Completion Project</w:t>
      </w:r>
    </w:p>
    <w:p w:rsidR="00071610" w:rsidRDefault="00071610" w:rsidP="00071610">
      <w:pPr>
        <w:pStyle w:val="Subtitle"/>
      </w:pPr>
      <w:r>
        <w:t>Arna Friend</w:t>
      </w:r>
    </w:p>
    <w:p w:rsidR="00071610" w:rsidRDefault="00071610" w:rsidP="00071610">
      <w:pPr>
        <w:pStyle w:val="Heading1"/>
      </w:pPr>
      <w:r>
        <w:t>Introduction</w:t>
      </w:r>
    </w:p>
    <w:p w:rsidR="00071610" w:rsidRDefault="00071610" w:rsidP="00071610">
      <w:r>
        <w:tab/>
      </w:r>
    </w:p>
    <w:p w:rsidR="003372A5" w:rsidRDefault="00071610" w:rsidP="00071610">
      <w:r>
        <w:t xml:space="preserve">This document details an extended Kalman filter, designed for an aircraft moving in a straight line with constant velocity. The path of the aircraft is modeled </w:t>
      </w:r>
      <w:r w:rsidR="00243C55">
        <w:t xml:space="preserve">in x-y coordinates, but the measurement of its position is in range and bearing. </w:t>
      </w:r>
      <w:r w:rsidR="00923B97">
        <w:t>The Kalman filter uses a model based on the (in this case very simple) physics of the situation to make a</w:t>
      </w:r>
      <w:r w:rsidR="00B50D95">
        <w:t>n estimat</w:t>
      </w:r>
      <w:r w:rsidR="00923B97">
        <w:t>ion of the state of the system at the next instant using the estimate of the previous state (resulting in a delay of one sampling period and a need to initialize the filter with values before any measurements are taken). The prediction of the state is used to make a prediction of the observation</w:t>
      </w:r>
      <w:r w:rsidR="00BE56ED">
        <w:t>, whose</w:t>
      </w:r>
      <w:r w:rsidR="00923B97">
        <w:t xml:space="preserve"> model is non-linear in this case. The difference between the actual measurement and the </w:t>
      </w:r>
      <w:r w:rsidR="003372A5">
        <w:t>predicted measurement</w:t>
      </w:r>
      <w:r w:rsidR="00BE56ED">
        <w:t xml:space="preserve"> (the innovation)</w:t>
      </w:r>
      <w:r w:rsidR="003372A5">
        <w:t xml:space="preserve"> corresponds to the portion of the data uncorrelated with the previous measurement. </w:t>
      </w:r>
    </w:p>
    <w:p w:rsidR="00234B2D" w:rsidRDefault="00234B2D" w:rsidP="00071610">
      <w:r>
        <w:t xml:space="preserve">The Kalman filter </w:t>
      </w:r>
      <w:r w:rsidR="00E81911">
        <w:t>uses the concept of Bayesian estimation, in which the expected PDF of the random variable(s) under estimation is refined with each realization of the RV(s).</w:t>
      </w:r>
      <w:r w:rsidR="00BE56ED">
        <w:t xml:space="preserve"> In the Kalman filter, the dynamics and observation models provide the expected behavior, and the innovation provides the means to predict, with increasing accuracy over time, how the system is actua</w:t>
      </w:r>
      <w:r w:rsidR="00755433">
        <w:t xml:space="preserve">lly behaving without any noise. </w:t>
      </w:r>
      <w:r w:rsidR="00B50D95">
        <w:t xml:space="preserve"> </w:t>
      </w:r>
    </w:p>
    <w:p w:rsidR="00DB347B" w:rsidRDefault="00CB15CD" w:rsidP="00071610">
      <w:pPr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n|n</m:t>
            </m:r>
          </m:e>
        </m:d>
      </m:oMath>
      <w:r w:rsidR="00B50D95">
        <w:rPr>
          <w:rFonts w:eastAsiaTheme="minorEastAsia"/>
        </w:rPr>
        <w:t xml:space="preserve"> is the output of the filter and represents the prediction of the filter’s state given all previous data points and is given by:</w:t>
      </w:r>
    </w:p>
    <w:p w:rsidR="00D22899" w:rsidRPr="00D22899" w:rsidRDefault="00CB15CD" w:rsidP="00071610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n|n</m:t>
              </m:r>
            </m:e>
          </m:d>
          <m:r>
            <m:rPr>
              <m:sty m:val="p"/>
            </m:rPr>
            <w:rPr>
              <w:rFonts w:ascii="Cambria Math" w:eastAsiaTheme="minorEastAsia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n</m:t>
                  </m:r>
                </m:e>
              </m:d>
              <m:r>
                <w:rPr>
                  <w:rFonts w:ascii="Cambria Math" w:eastAsiaTheme="minorEastAsia"/>
                </w:rPr>
                <m:t>|</m:t>
              </m:r>
              <m:r>
                <m:rPr>
                  <m:sty m:val="bi"/>
                </m:rPr>
                <w:rPr>
                  <w:rFonts w:ascii="Cambria Math" w:eastAsiaTheme="minorEastAsia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/>
            </w:rPr>
            <m:t>=</m:t>
          </m:r>
          <m:r>
            <m:rPr>
              <m:sty m:val="p"/>
            </m:rPr>
            <w:rPr>
              <w:rFonts w:ascii="Cambria Math" w:eastAsiaTheme="minorEastAsia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n</m:t>
                  </m:r>
                </m:e>
              </m:d>
              <m:r>
                <w:rPr>
                  <w:rFonts w:ascii="Cambria Math" w:eastAsiaTheme="minorEastAsia"/>
                </w:rPr>
                <m:t>|</m:t>
              </m:r>
              <m:r>
                <m:rPr>
                  <m:sty m:val="bi"/>
                </m:rPr>
                <w:rPr>
                  <w:rFonts w:ascii="Cambria Math" w:eastAsiaTheme="minorEastAsia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n</m:t>
                  </m:r>
                  <m:r>
                    <w:rPr>
                      <w:rFonts w:ascii="Cambria Math" w:eastAsiaTheme="minorEastAsia"/>
                    </w:rPr>
                    <m:t>-</m:t>
                  </m:r>
                  <m:r>
                    <w:rPr>
                      <w:rFonts w:ascii="Cambria Math" w:eastAsiaTheme="minorEastAsia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/>
            </w:rPr>
            <m:t>+E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n</m:t>
                  </m:r>
                </m:e>
              </m:d>
              <m:r>
                <w:rPr>
                  <w:rFonts w:ascii="Cambria Math" w:eastAsiaTheme="minorEastAsia"/>
                </w:rPr>
                <m:t>|</m:t>
              </m:r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A4A26" w:rsidRPr="00B71812" w:rsidRDefault="00D22899" w:rsidP="00071610">
      <m:oMathPara>
        <m:oMath>
          <m:r>
            <w:rPr>
              <w:rFonts w:ascii="Cambria Math" w:eastAsiaTheme="minorEastAsia" w:hAnsi="Cambria Math"/>
            </w:rPr>
            <m:t xml:space="preserve">where  </m:t>
          </m:r>
          <m:acc>
            <m:accPr>
              <m:chr m:val="̃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 is the innovation and 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 xml:space="preserve"> is all previous data</m:t>
          </m:r>
        </m:oMath>
      </m:oMathPara>
    </w:p>
    <w:p w:rsidR="00B71812" w:rsidRDefault="00B71812" w:rsidP="00071610">
      <w:r>
        <w:t>This formulation is possible because the innovation and the previous data are not correlated</w:t>
      </w:r>
      <w:r w:rsidR="00100F2E">
        <w:t xml:space="preserve"> (a scalar multiplier is considered here for simplicity. In the actual filter, a is matrix </w:t>
      </w:r>
      <m:oMath>
        <m:r>
          <m:rPr>
            <m:sty m:val="bi"/>
          </m:rPr>
          <w:rPr>
            <w:rFonts w:ascii="Cambria Math" w:eastAsiaTheme="minorEastAsia"/>
          </w:rPr>
          <m:t>A</m:t>
        </m:r>
      </m:oMath>
      <w:r w:rsidR="00100F2E">
        <w:t>)</w:t>
      </w:r>
      <w:r>
        <w:t xml:space="preserve">. </w:t>
      </w:r>
    </w:p>
    <w:p w:rsidR="00B71812" w:rsidRPr="00B71812" w:rsidRDefault="00CB15CD" w:rsidP="00071610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n|n-1</m:t>
              </m:r>
            </m:e>
          </m:d>
          <m:r>
            <m:rPr>
              <m:sty m:val="p"/>
            </m:rPr>
            <w:rPr>
              <w:rFonts w:ascii="Cambria Math" w:eastAsiaTheme="minorEastAsia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n</m:t>
                  </m:r>
                </m:e>
              </m:d>
              <m:r>
                <w:rPr>
                  <w:rFonts w:ascii="Cambria Math" w:eastAsiaTheme="minorEastAsia"/>
                </w:rPr>
                <m:t>|</m:t>
              </m:r>
              <m:r>
                <m:rPr>
                  <m:sty m:val="bi"/>
                </m:rPr>
                <w:rPr>
                  <w:rFonts w:ascii="Cambria Math" w:eastAsiaTheme="minorEastAsia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n</m:t>
                  </m:r>
                  <m:r>
                    <w:rPr>
                      <w:rFonts w:ascii="Cambria Math" w:eastAsiaTheme="minorEastAsia"/>
                    </w:rPr>
                    <m:t>-</m:t>
                  </m:r>
                  <m:r>
                    <w:rPr>
                      <w:rFonts w:ascii="Cambria Math" w:eastAsiaTheme="minorEastAsia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/>
            </w:rPr>
            <m:t>=aE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n</m:t>
                  </m:r>
                  <m:r>
                    <w:rPr>
                      <w:rFonts w:ascii="Cambria Math" w:eastAsiaTheme="minorEastAsia"/>
                    </w:rPr>
                    <m:t>-</m:t>
                  </m:r>
                  <m:r>
                    <w:rPr>
                      <w:rFonts w:ascii="Cambria Math" w:eastAsiaTheme="minorEastAsia"/>
                    </w:rPr>
                    <m:t>1</m:t>
                  </m:r>
                </m:e>
              </m:d>
              <m:r>
                <w:rPr>
                  <w:rFonts w:ascii="Cambria Math" w:eastAsiaTheme="minorEastAsia"/>
                </w:rPr>
                <m:t>|</m:t>
              </m:r>
              <m:r>
                <m:rPr>
                  <m:sty m:val="bi"/>
                </m:rPr>
                <w:rPr>
                  <w:rFonts w:ascii="Cambria Math" w:eastAsiaTheme="minorEastAsia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N</m:t>
                  </m:r>
                  <m:r>
                    <w:rPr>
                      <w:rFonts w:ascii="Cambria Math" w:eastAsiaTheme="minorEastAsia"/>
                    </w:rPr>
                    <m:t>-</m:t>
                  </m:r>
                  <m:r>
                    <w:rPr>
                      <w:rFonts w:ascii="Cambria Math" w:eastAsiaTheme="minorEastAsia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/>
            </w:rPr>
            <m:t>+E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n</m:t>
                  </m:r>
                  <m:r>
                    <w:rPr>
                      <w:rFonts w:ascii="Cambria Math" w:eastAsiaTheme="minorEastAsia"/>
                    </w:rPr>
                    <m:t>-</m:t>
                  </m:r>
                  <m:r>
                    <w:rPr>
                      <w:rFonts w:ascii="Cambria Math" w:eastAsiaTheme="minorEastAsia"/>
                    </w:rPr>
                    <m:t>1</m:t>
                  </m:r>
                </m:e>
              </m:d>
              <m:r>
                <w:rPr>
                  <w:rFonts w:ascii="Cambria Math" w:eastAsiaTheme="minorEastAsia"/>
                </w:rPr>
                <m:t>|</m:t>
              </m:r>
              <m:r>
                <m:rPr>
                  <m:sty m:val="bi"/>
                </m:rPr>
                <w:rPr>
                  <w:rFonts w:ascii="Cambria Math" w:eastAsiaTheme="minorEastAsia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N</m:t>
                  </m:r>
                  <m:r>
                    <w:rPr>
                      <w:rFonts w:ascii="Cambria Math" w:eastAsiaTheme="minorEastAsia"/>
                    </w:rPr>
                    <m:t>-</m:t>
                  </m:r>
                  <m:r>
                    <w:rPr>
                      <w:rFonts w:ascii="Cambria Math" w:eastAsiaTheme="minorEastAsia"/>
                    </w:rPr>
                    <m:t>1</m:t>
                  </m:r>
                </m:e>
              </m:d>
            </m:e>
          </m:d>
        </m:oMath>
      </m:oMathPara>
    </w:p>
    <w:p w:rsidR="00B71812" w:rsidRPr="00B71812" w:rsidRDefault="00B71812" w:rsidP="00B71812">
      <m:oMathPara>
        <m:oMath>
          <m:r>
            <w:rPr>
              <w:rFonts w:ascii="Cambria Math" w:eastAsiaTheme="minorEastAsia" w:hAnsi="Cambria Math"/>
            </w:rPr>
            <m:t xml:space="preserve">where </m:t>
          </m:r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 is the driving noise and a is a scalar multiplie</m:t>
          </m:r>
          <m:r>
            <w:rPr>
              <w:rFonts w:ascii="Cambria Math" w:eastAsiaTheme="minorEastAsia" w:hAnsi="Cambria Math"/>
            </w:rPr>
            <m:t>r</m:t>
          </m:r>
        </m:oMath>
      </m:oMathPara>
    </w:p>
    <w:p w:rsidR="00B71812" w:rsidRDefault="00B71812" w:rsidP="00071610">
      <w:pPr>
        <w:rPr>
          <w:rFonts w:eastAsiaTheme="minorEastAsia"/>
        </w:rPr>
      </w:pPr>
      <w:r>
        <w:t xml:space="preserve">Similarly to 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n|n</m:t>
            </m:r>
          </m:e>
        </m:d>
      </m:oMath>
      <w:r>
        <w:rPr>
          <w:rFonts w:eastAsiaTheme="minorEastAsia"/>
        </w:rPr>
        <w:t xml:space="preserve">, the formulation of 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n|n-1</m:t>
            </m:r>
          </m:e>
        </m:d>
      </m:oMath>
      <w:r>
        <w:rPr>
          <w:rFonts w:eastAsiaTheme="minorEastAsia"/>
        </w:rPr>
        <w:t xml:space="preserve"> is possible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is uncorrelated with </w:t>
      </w:r>
      <m:oMath>
        <m:r>
          <m:rPr>
            <m:sty m:val="bi"/>
          </m:rPr>
          <w:rPr>
            <w:rFonts w:ascii="Cambria Math" w:eastAsiaTheme="minorEastAsia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/>
              </w:rPr>
              <m:t>N</m:t>
            </m:r>
            <m:r>
              <w:rPr>
                <w:rFonts w:ascii="Cambria Math" w:eastAsiaTheme="minorEastAsia"/>
              </w:rPr>
              <m:t>-</m:t>
            </m:r>
            <m:r>
              <w:rPr>
                <w:rFonts w:ascii="Cambria Math" w:eastAsiaTheme="minorEastAsia"/>
              </w:rPr>
              <m:t>1</m:t>
            </m:r>
          </m:e>
        </m:d>
      </m:oMath>
      <w:r>
        <w:rPr>
          <w:rFonts w:eastAsiaTheme="minorEastAsia"/>
        </w:rPr>
        <w:t xml:space="preserve">. </w:t>
      </w:r>
    </w:p>
    <w:p w:rsidR="00D419B7" w:rsidRDefault="00C17772" w:rsidP="00071610">
      <w:pPr>
        <w:rPr>
          <w:rFonts w:eastAsiaTheme="minorEastAsia"/>
        </w:rPr>
      </w:pPr>
      <w:r>
        <w:t>T</w:t>
      </w:r>
      <w:r w:rsidR="00243C55">
        <w:t xml:space="preserve">he </w:t>
      </w:r>
      <w:r w:rsidR="00263B9E">
        <w:t>estimation</w:t>
      </w:r>
      <w:r>
        <w:t xml:space="preserve">, the </w:t>
      </w:r>
      <w:r w:rsidR="00263B9E">
        <w:t>observation</w:t>
      </w:r>
      <w:r>
        <w:t>, and the prediction all</w:t>
      </w:r>
      <w:r w:rsidR="00243C55">
        <w:t xml:space="preserve"> have error associated with them, which are accounted for in the following development by the covariance matrices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 w:rsidR="00236DC3">
        <w:rPr>
          <w:rFonts w:eastAsiaTheme="minorEastAsia"/>
          <w:b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[n]</m:t>
        </m:r>
      </m:oMath>
      <w:r w:rsidR="00243C55">
        <w:rPr>
          <w:rFonts w:eastAsiaTheme="minorEastAsia"/>
          <w:b/>
        </w:rPr>
        <w:t xml:space="preserve"> </w:t>
      </w:r>
      <w:r w:rsidR="00243C55">
        <w:rPr>
          <w:rFonts w:eastAsiaTheme="minorEastAsia"/>
        </w:rPr>
        <w:t>and</w:t>
      </w:r>
      <w:r w:rsidR="002D6FD8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[n-1|n-1]</m:t>
        </m:r>
      </m:oMath>
      <w:r w:rsidR="00243C55">
        <w:rPr>
          <w:rFonts w:eastAsiaTheme="minorEastAsia"/>
        </w:rPr>
        <w:t xml:space="preserve">, respectively. </w:t>
      </w:r>
      <w:r>
        <w:rPr>
          <w:rFonts w:eastAsiaTheme="minorEastAsia"/>
        </w:rPr>
        <w:t>All</w:t>
      </w:r>
      <w:r w:rsidR="00243C55">
        <w:rPr>
          <w:rFonts w:eastAsiaTheme="minorEastAsia"/>
        </w:rPr>
        <w:t xml:space="preserve"> sources of error are modeled as zero mean additive white Gaussian noise. The error </w:t>
      </w:r>
      <w:r w:rsidR="00243C55">
        <w:rPr>
          <w:rFonts w:eastAsiaTheme="minorEastAsia"/>
        </w:rPr>
        <w:lastRenderedPageBreak/>
        <w:t xml:space="preserve">associated with the </w:t>
      </w:r>
      <w:r w:rsidR="00C30AB5">
        <w:rPr>
          <w:rFonts w:eastAsiaTheme="minorEastAsia"/>
        </w:rPr>
        <w:t>prediction</w:t>
      </w:r>
      <w:r w:rsidR="00243C55">
        <w:rPr>
          <w:rFonts w:eastAsiaTheme="minorEastAsia"/>
        </w:rPr>
        <w:t xml:space="preserve"> is due to physical factors not included in the model, such as wind. The error associated with the </w:t>
      </w:r>
      <w:r w:rsidR="00C30AB5">
        <w:rPr>
          <w:rFonts w:eastAsiaTheme="minorEastAsia"/>
        </w:rPr>
        <w:t>observation</w:t>
      </w:r>
      <w:r w:rsidR="00243C55">
        <w:rPr>
          <w:rFonts w:eastAsiaTheme="minorEastAsia"/>
        </w:rPr>
        <w:t xml:space="preserve"> is due to electrical noise on sensor measurements.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9A55D9">
        <w:rPr>
          <w:rFonts w:eastAsiaTheme="minorEastAsia"/>
        </w:rPr>
        <w:t xml:space="preserve"> initializes</w:t>
      </w:r>
      <w:r w:rsidR="002D6FD8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[n-1|n-1]</m:t>
        </m:r>
      </m:oMath>
      <w:r w:rsidR="002D6FD8">
        <w:rPr>
          <w:rFonts w:eastAsiaTheme="minorEastAsia"/>
        </w:rPr>
        <w:t>,</w:t>
      </w:r>
      <w:r w:rsidR="009A55D9">
        <w:rPr>
          <w:rFonts w:eastAsiaTheme="minorEastAsia"/>
        </w:rPr>
        <w:t xml:space="preserve"> which indicates the accuracy of the previous estimate</w:t>
      </w:r>
      <w:r w:rsidR="00C30AB5">
        <w:rPr>
          <w:rFonts w:eastAsiaTheme="minorEastAsia"/>
        </w:rPr>
        <w:t xml:space="preserve"> once the filter is running</w:t>
      </w:r>
      <w:r w:rsidR="009A55D9">
        <w:rPr>
          <w:rFonts w:eastAsiaTheme="minorEastAsia"/>
        </w:rPr>
        <w:t xml:space="preserve">. </w:t>
      </w:r>
      <w:r w:rsidR="00923B97">
        <w:rPr>
          <w:rFonts w:eastAsiaTheme="minorEastAsia"/>
        </w:rPr>
        <w:t xml:space="preserve">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923B97">
        <w:rPr>
          <w:rFonts w:eastAsiaTheme="minorEastAsia"/>
        </w:rPr>
        <w:t xml:space="preserve"> depends on confidence in the accuracy of the initial position.</w:t>
      </w:r>
      <w:r w:rsidR="002D6FD8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[n-1|n-1]</m:t>
        </m:r>
      </m:oMath>
      <w:r w:rsidR="002D6FD8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[n|n-1]</m:t>
        </m:r>
      </m:oMath>
      <w:r w:rsidR="002D6FD8">
        <w:rPr>
          <w:rFonts w:eastAsiaTheme="minorEastAsia"/>
        </w:rPr>
        <w:t xml:space="preserve"> are referred to as the mean square</w:t>
      </w:r>
      <w:r w:rsidR="009A55D9">
        <w:rPr>
          <w:rFonts w:eastAsiaTheme="minorEastAsia"/>
        </w:rPr>
        <w:t xml:space="preserve"> (</w:t>
      </w:r>
      <w:r w:rsidR="004D054C">
        <w:rPr>
          <w:rFonts w:eastAsiaTheme="minorEastAsia"/>
        </w:rPr>
        <w:t>MSE)</w:t>
      </w:r>
      <w:r w:rsidR="002D6FD8">
        <w:rPr>
          <w:rFonts w:eastAsiaTheme="minorEastAsia"/>
        </w:rPr>
        <w:t xml:space="preserve"> error matrices</w:t>
      </w:r>
      <w:r w:rsidR="00C30AB5">
        <w:rPr>
          <w:rFonts w:eastAsiaTheme="minorEastAsia"/>
        </w:rPr>
        <w:t>, e</w:t>
      </w:r>
      <w:r w:rsidR="00D419B7">
        <w:rPr>
          <w:rFonts w:eastAsiaTheme="minorEastAsia"/>
        </w:rPr>
        <w:t xml:space="preserve">ach corresponding to the estimate. </w:t>
      </w:r>
      <m:oMath>
        <m:r>
          <m:rPr>
            <m:sty m:val="bi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  <m:e>
            <m:r>
              <w:rPr>
                <w:rFonts w:ascii="Cambria Math" w:hAnsi="Cambria Math"/>
              </w:rPr>
              <m:t>n-1</m:t>
            </m:r>
          </m:e>
        </m:d>
      </m:oMath>
      <w:r w:rsidR="00C30AB5">
        <w:rPr>
          <w:rFonts w:eastAsiaTheme="minorEastAsia"/>
        </w:rPr>
        <w:t xml:space="preserve"> indicates the error associated with the previous estimate conditioned on all data </w:t>
      </w:r>
      <w:r w:rsidR="00D419B7">
        <w:rPr>
          <w:rFonts w:eastAsiaTheme="minorEastAsia"/>
        </w:rPr>
        <w:t>up to and including that point.</w:t>
      </w:r>
      <w:r w:rsidR="00C30AB5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[n|n-1]</m:t>
        </m:r>
      </m:oMath>
      <w:r w:rsidR="00C30AB5">
        <w:rPr>
          <w:rFonts w:eastAsiaTheme="minorEastAsia"/>
        </w:rPr>
        <w:t xml:space="preserve"> is the error associated with the current </w:t>
      </w:r>
      <w:r w:rsidR="00D419B7">
        <w:rPr>
          <w:rFonts w:eastAsiaTheme="minorEastAsia"/>
        </w:rPr>
        <w:t>prediction</w:t>
      </w:r>
      <w:r w:rsidR="00C30AB5">
        <w:rPr>
          <w:rFonts w:eastAsiaTheme="minorEastAsia"/>
        </w:rPr>
        <w:t xml:space="preserve">, and is formed by adding the previous </w:t>
      </w:r>
      <w:r w:rsidR="00263B9E">
        <w:rPr>
          <w:rFonts w:eastAsiaTheme="minorEastAsia"/>
        </w:rPr>
        <w:t>prediction</w:t>
      </w:r>
      <w:r w:rsidR="00C30AB5">
        <w:rPr>
          <w:rFonts w:eastAsiaTheme="minorEastAsia"/>
        </w:rPr>
        <w:t xml:space="preserve">’s MSE (put onto the same basis as the state) to the estimated </w:t>
      </w:r>
      <w:r w:rsidR="00263B9E">
        <w:rPr>
          <w:rFonts w:eastAsiaTheme="minorEastAsia"/>
        </w:rPr>
        <w:t>prediction</w:t>
      </w:r>
      <w:r w:rsidR="00E00B06">
        <w:rPr>
          <w:rFonts w:eastAsiaTheme="minorEastAsia"/>
        </w:rPr>
        <w:t xml:space="preserve"> noise</w:t>
      </w:r>
      <w:r w:rsidR="00C30AB5">
        <w:rPr>
          <w:rFonts w:eastAsiaTheme="minorEastAsia"/>
        </w:rPr>
        <w:t>.</w:t>
      </w:r>
      <w:r w:rsidR="00D419B7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  <m:e>
            <m:r>
              <w:rPr>
                <w:rFonts w:ascii="Cambria Math" w:hAnsi="Cambria Math"/>
              </w:rPr>
              <m:t>n-1</m:t>
            </m:r>
          </m:e>
        </m:d>
      </m:oMath>
      <w:r w:rsidR="00453D26">
        <w:rPr>
          <w:rFonts w:eastAsiaTheme="minorEastAsia"/>
        </w:rPr>
        <w:t xml:space="preserve"> is the </w:t>
      </w:r>
      <w:r w:rsidR="00475EC6">
        <w:rPr>
          <w:rFonts w:eastAsiaTheme="minorEastAsia"/>
        </w:rPr>
        <w:t>variance between the actual difference between the real state and the estimate and the Kalman gain times the innovation. Over time, these two quantities should become the same</w:t>
      </w:r>
      <w:r w:rsidR="0060400D">
        <w:rPr>
          <w:rFonts w:eastAsiaTheme="minorEastAsia"/>
        </w:rPr>
        <w:t xml:space="preserve"> and the Kalman gain becomes constant</w:t>
      </w:r>
      <w:r w:rsidR="00475EC6">
        <w:rPr>
          <w:rFonts w:eastAsiaTheme="minorEastAsia"/>
        </w:rPr>
        <w:t>.</w:t>
      </w:r>
    </w:p>
    <w:p w:rsidR="00134F54" w:rsidRPr="00134F54" w:rsidRDefault="00134F54" w:rsidP="0060400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n</m:t>
                  </m:r>
                </m:e>
              </m:d>
              <m:r>
                <w:rPr>
                  <w:rFonts w:ascii="Cambria Math" w:eastAsiaTheme="minorEastAsia"/>
                </w:rPr>
                <m:t>|</m:t>
              </m:r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/>
            </w:rPr>
            <m:t>=k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/>
                </w:rPr>
                <m:t>n</m:t>
              </m:r>
            </m:e>
          </m:d>
          <m:acc>
            <m:accPr>
              <m:chr m:val="̃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, where k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[n|n-1]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:rsidR="00EF14A8" w:rsidRDefault="00EF14A8" w:rsidP="00EF14A8">
      <w:pPr>
        <w:pStyle w:val="Heading1"/>
        <w:rPr>
          <w:rFonts w:eastAsiaTheme="minorEastAsia"/>
        </w:rPr>
      </w:pPr>
      <w:r>
        <w:rPr>
          <w:rFonts w:eastAsiaTheme="minorEastAsia"/>
        </w:rPr>
        <w:t>Physical Model</w:t>
      </w:r>
      <w:r w:rsidR="000D2873">
        <w:rPr>
          <w:rFonts w:eastAsiaTheme="minorEastAsia"/>
        </w:rPr>
        <w:t xml:space="preserve"> for Prediction</w:t>
      </w:r>
    </w:p>
    <w:p w:rsidR="003948AC" w:rsidRDefault="003948AC" w:rsidP="00EF14A8">
      <w:pPr>
        <w:sectPr w:rsidR="003948A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F14A8" w:rsidRDefault="00EF14A8" w:rsidP="00EF14A8"/>
    <w:p w:rsidR="00EF14A8" w:rsidRDefault="00EF14A8" w:rsidP="00EF14A8">
      <w:r>
        <w:t xml:space="preserve">The diagram at right represents the physical situation described above, where the purple line represents the predicted path of the aircraft, without un-modeled physical effects or noise in sensor measurements. The </w:t>
      </w:r>
      <w:r w:rsidR="000D2873">
        <w:t xml:space="preserve">x and y positions, and velocities (modeled as constant) </w:t>
      </w:r>
      <w:r>
        <w:t>together comprise the state vector of the system:</w:t>
      </w:r>
    </w:p>
    <w:p w:rsidR="00EF14A8" w:rsidRPr="003948AC" w:rsidRDefault="00EF14A8" w:rsidP="00EF14A8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x[n]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y[n]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[n]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[n]</m:t>
                    </m:r>
                  </m:e>
                </m:mr>
              </m:m>
            </m:e>
          </m:d>
        </m:oMath>
      </m:oMathPara>
    </w:p>
    <w:p w:rsidR="003948AC" w:rsidRDefault="003948AC" w:rsidP="00EF14A8"/>
    <w:p w:rsidR="003948AC" w:rsidRDefault="000D2873" w:rsidP="00EF14A8">
      <w:pPr>
        <w:jc w:val="center"/>
        <w:sectPr w:rsidR="003948AC" w:rsidSect="003948A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object w:dxaOrig="8461" w:dyaOrig="75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45pt;height:197.65pt" o:ole="">
            <v:imagedata r:id="rId8" o:title=""/>
          </v:shape>
          <o:OLEObject Type="Embed" ProgID="Visio.Drawing.15" ShapeID="_x0000_i1025" DrawAspect="Content" ObjectID="_1585483196" r:id="rId9"/>
        </w:object>
      </w:r>
    </w:p>
    <w:p w:rsidR="00EF14A8" w:rsidRPr="00EF14A8" w:rsidRDefault="00EF14A8" w:rsidP="00EF14A8">
      <w:pPr>
        <w:jc w:val="center"/>
      </w:pPr>
    </w:p>
    <w:p w:rsidR="000D2873" w:rsidRDefault="000D2873" w:rsidP="000D2873">
      <w:pPr>
        <w:rPr>
          <w:rFonts w:eastAsiaTheme="minorEastAsia"/>
        </w:rPr>
      </w:pPr>
      <w:r>
        <w:t>T</w:t>
      </w:r>
      <w:r w:rsidR="002E185C">
        <w:t>he motion of the plane can be mo</w:t>
      </w:r>
      <w:r>
        <w:t xml:space="preserve">deled by the following equations, where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simply represents a small step in time.</w:t>
      </w:r>
    </w:p>
    <w:p w:rsidR="002E185C" w:rsidRPr="002E185C" w:rsidRDefault="000D2873" w:rsidP="002E185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 and 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</m:oMath>
      </m:oMathPara>
    </w:p>
    <w:p w:rsidR="002E185C" w:rsidRPr="000D2873" w:rsidRDefault="002E185C" w:rsidP="002E185C">
      <w:pPr>
        <w:jc w:val="center"/>
        <w:rPr>
          <w:rFonts w:eastAsiaTheme="minorEastAsia"/>
        </w:rPr>
      </w:pPr>
    </w:p>
    <w:p w:rsidR="000D2873" w:rsidRDefault="000D2873" w:rsidP="000D2873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236DC3">
        <w:rPr>
          <w:rFonts w:eastAsiaTheme="minorEastAsia"/>
        </w:rPr>
        <w:t xml:space="preserve">linear dynamic </w:t>
      </w:r>
      <w:r>
        <w:rPr>
          <w:rFonts w:eastAsiaTheme="minorEastAsia"/>
        </w:rPr>
        <w:t>model</w:t>
      </w:r>
      <w:r w:rsidR="002E185C">
        <w:rPr>
          <w:rFonts w:eastAsiaTheme="minorEastAsia"/>
        </w:rPr>
        <w:t xml:space="preserve">, which provides the basis for </w:t>
      </w:r>
      <w:r w:rsidR="00236DC3">
        <w:rPr>
          <w:rFonts w:eastAsiaTheme="minorEastAsia"/>
        </w:rPr>
        <w:t>the estimation of system states,</w:t>
      </w:r>
      <w:r>
        <w:rPr>
          <w:rFonts w:eastAsiaTheme="minorEastAsia"/>
        </w:rPr>
        <w:t xml:space="preserve"> is represented in state variable form by the following equation, where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represents the state transition matrix, which predicts the position at ti</w:t>
      </w:r>
      <w:r w:rsidR="00EC6188">
        <w:rPr>
          <w:rFonts w:eastAsiaTheme="minorEastAsia"/>
        </w:rPr>
        <w:t>m</w:t>
      </w:r>
      <w:r>
        <w:rPr>
          <w:rFonts w:eastAsiaTheme="minorEastAsia"/>
        </w:rPr>
        <w:t xml:space="preserve">e n from the position at time n-1. Vector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/>
        </w:rPr>
        <w:t xml:space="preserve"> represents noise due to un-</w:t>
      </w:r>
      <w:r>
        <w:rPr>
          <w:rFonts w:eastAsiaTheme="minorEastAsia"/>
        </w:rPr>
        <w:lastRenderedPageBreak/>
        <w:t xml:space="preserve">modeled effects </w:t>
      </w:r>
      <w:r w:rsidR="00EC6188">
        <w:rPr>
          <w:rFonts w:eastAsiaTheme="minorEastAsia"/>
        </w:rPr>
        <w:t xml:space="preserve">such as wind, and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EC6188">
        <w:rPr>
          <w:rFonts w:eastAsiaTheme="minorEastAsia"/>
        </w:rPr>
        <w:t xml:space="preserve"> distributes the driving noise across the states. Since the wind’s effect on the position would ultimately be a consequence of its effect on the velocity, the noise is only added to the velocities. For simplicity, in this model, the noise is distributed equally between x and y, but in reality the effects of wind would likely vary with altitude.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[n]</m:t>
        </m:r>
      </m:oMath>
      <w:r w:rsidR="00236DC3">
        <w:rPr>
          <w:rFonts w:eastAsiaTheme="minorEastAsia"/>
        </w:rPr>
        <w:t xml:space="preserve"> is assumed to be normally distributed, zero mean noise.</w:t>
      </w:r>
    </w:p>
    <w:p w:rsidR="00EC6188" w:rsidRPr="00EC6188" w:rsidRDefault="00EC6188" w:rsidP="000D2873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As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Bu</m:t>
          </m:r>
          <m:r>
            <w:rPr>
              <w:rFonts w:ascii="Cambria Math" w:eastAsiaTheme="minorEastAsia" w:hAnsi="Cambria Math"/>
            </w:rPr>
            <m:t>[n]</m:t>
          </m:r>
        </m:oMath>
      </m:oMathPara>
    </w:p>
    <w:p w:rsidR="005E236A" w:rsidRPr="005E236A" w:rsidRDefault="00EC6188" w:rsidP="000D2873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and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5E236A" w:rsidRDefault="005E236A" w:rsidP="000D2873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DF74B2">
        <w:rPr>
          <w:rFonts w:eastAsiaTheme="minorEastAsia"/>
        </w:rPr>
        <w:t xml:space="preserve">driving noise,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[n]</m:t>
        </m:r>
      </m:oMath>
      <w:r w:rsidR="00DF74B2">
        <w:rPr>
          <w:rFonts w:eastAsiaTheme="minorEastAsia"/>
        </w:rPr>
        <w:t>, is generated for test purposes by generating a</w:t>
      </w:r>
      <w:r w:rsidR="00524F77">
        <w:rPr>
          <w:rFonts w:eastAsiaTheme="minorEastAsia"/>
        </w:rPr>
        <w:t xml:space="preserve"> 4x1 vector of</w:t>
      </w:r>
      <w:r w:rsidR="00DF74B2">
        <w:rPr>
          <w:rFonts w:eastAsiaTheme="minorEastAsia"/>
        </w:rPr>
        <w:t xml:space="preserve"> random number</w:t>
      </w:r>
      <w:r w:rsidR="00524F77">
        <w:rPr>
          <w:rFonts w:eastAsiaTheme="minorEastAsia"/>
        </w:rPr>
        <w:t>s (one for each state variable) between</w:t>
      </w:r>
      <w:r w:rsidR="00DF74B2">
        <w:rPr>
          <w:rFonts w:eastAsiaTheme="minorEastAsia"/>
        </w:rPr>
        <w:t xml:space="preserve"> </w:t>
      </w:r>
      <w:r w:rsidR="00524F77">
        <w:rPr>
          <w:rFonts w:eastAsiaTheme="minorEastAsia"/>
        </w:rPr>
        <w:t>-1 and 1. The noise on the positions is canceled by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524F77">
        <w:rPr>
          <w:rFonts w:eastAsiaTheme="minorEastAsia"/>
        </w:rPr>
        <w:t>, for th</w:t>
      </w:r>
      <w:r w:rsidR="002E185C">
        <w:rPr>
          <w:rFonts w:eastAsiaTheme="minorEastAsia"/>
        </w:rPr>
        <w:t xml:space="preserve">e reasons previously discussed. The expected value of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</m:oMath>
      <w:r w:rsidR="002E185C">
        <w:rPr>
          <w:rFonts w:eastAsiaTheme="minorEastAsia"/>
        </w:rPr>
        <w:t xml:space="preserve"> forms the initial estimation, (indicated by the “hat”) which is the estimation of the initial state conditioned on itself of the system:</w:t>
      </w:r>
    </w:p>
    <w:p w:rsidR="002E185C" w:rsidRPr="00236DC3" w:rsidRDefault="00CB15CD" w:rsidP="000D2873">
      <w:pPr>
        <w:rPr>
          <w:rFonts w:eastAsiaTheme="minorEastAsia"/>
          <w:b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-1|-1</m:t>
              </m:r>
            </m:e>
          </m:d>
          <m:r>
            <w:rPr>
              <w:rFonts w:ascii="Cambria Math" w:eastAsiaTheme="minorEastAsia" w:hAnsi="Cambria Math"/>
            </w:rPr>
            <m:t>= =E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:rsidR="00236DC3" w:rsidRPr="00236DC3" w:rsidRDefault="00236DC3" w:rsidP="000D2873">
      <w:pPr>
        <w:rPr>
          <w:rFonts w:eastAsiaTheme="minorEastAsia"/>
        </w:rPr>
      </w:pPr>
      <w:r>
        <w:rPr>
          <w:rFonts w:eastAsiaTheme="minorEastAsia"/>
        </w:rPr>
        <w:t xml:space="preserve">Since the noise on the positions is canceled, and the velocities are constant, the initial estimate is just the initial positions and velocities (the expected value of a constant being a constant and the expected value of the noise being zero). </w:t>
      </w:r>
    </w:p>
    <w:p w:rsidR="00CE1E14" w:rsidRDefault="00524F77" w:rsidP="00524F77">
      <w:pPr>
        <w:pStyle w:val="Heading1"/>
      </w:pPr>
      <w:r>
        <w:t>Measurement Model</w:t>
      </w:r>
      <w:r w:rsidR="009C1FFA">
        <w:t xml:space="preserve"> and Observation Model</w:t>
      </w:r>
    </w:p>
    <w:p w:rsidR="009C1FFA" w:rsidRDefault="009C1FFA" w:rsidP="009C1FFA"/>
    <w:p w:rsidR="009C1FFA" w:rsidRDefault="009C1FFA" w:rsidP="009C1FFA">
      <w:r>
        <w:t>The observation model (again applying the assumption of constant velocity), is linear and shown below (the two states besides range and bearing are speed and heading):</w:t>
      </w:r>
    </w:p>
    <w:p w:rsidR="009C1FFA" w:rsidRPr="003F3C5A" w:rsidRDefault="009C1FFA" w:rsidP="009C1FFA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R[n]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S[n]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</m:d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[n]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[n]</m:t>
                    </m:r>
                  </m:e>
                </m:mr>
              </m:m>
            </m:e>
          </m:d>
        </m:oMath>
      </m:oMathPara>
    </w:p>
    <w:p w:rsidR="00524F77" w:rsidRDefault="00524F77" w:rsidP="00524F77"/>
    <w:p w:rsidR="00560184" w:rsidRDefault="0036342D" w:rsidP="00524F77">
      <w:r>
        <w:t xml:space="preserve">The measurement model transforms the variables used in the physical model </w:t>
      </w:r>
      <w:r w:rsidR="00560184">
        <w:t xml:space="preserve">into the variables that are measured </w:t>
      </w:r>
      <m:oMath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[n]</m:t>
        </m:r>
      </m:oMath>
      <w:r w:rsidR="00560184">
        <w:rPr>
          <w:rFonts w:eastAsiaTheme="minorEastAsia"/>
        </w:rPr>
        <w:t xml:space="preserve">), </w:t>
      </w:r>
      <w:r w:rsidR="00560184">
        <w:t>using their physical relationships and takes the form below</w:t>
      </w:r>
      <w:r w:rsidR="00BA13F4">
        <w:t xml:space="preserve"> (for each scalar element)</w:t>
      </w:r>
      <w:r w:rsidR="00560184">
        <w:t>:</w:t>
      </w:r>
    </w:p>
    <w:p w:rsidR="00560184" w:rsidRPr="005D7ACD" w:rsidRDefault="00560184" w:rsidP="00560184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where </m:t>
          </m:r>
          <m:r>
            <m:rPr>
              <m:sty m:val="bi"/>
            </m:rP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is zero mean gaussian noise</m:t>
          </m:r>
        </m:oMath>
      </m:oMathPara>
    </w:p>
    <w:p w:rsidR="005D7ACD" w:rsidRPr="005D7ACD" w:rsidRDefault="005D7ACD" w:rsidP="0056018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and </m:t>
          </m:r>
          <m:r>
            <m:rPr>
              <m:sty m:val="bi"/>
            </m:rP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 is a nonlinear function of x and y and 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24F77" w:rsidRDefault="00524F77" w:rsidP="00524F77">
      <w:r>
        <w:t xml:space="preserve">Since the position measurements are taken as range and bearing, </w:t>
      </w:r>
      <w:r w:rsidR="006A1491">
        <w:t>the measurement model is not linear.</w:t>
      </w:r>
      <w:r w:rsidR="005D7ACD">
        <w:t xml:space="preserve"> </w:t>
      </w:r>
      <w:r w:rsidR="00BA13F4">
        <w:t>The following equations show the transformations between x and y</w:t>
      </w:r>
      <w:r w:rsidR="009C1FFA">
        <w:t xml:space="preserve"> and x and y velocities:</w:t>
      </w:r>
    </w:p>
    <w:p w:rsidR="00A62B06" w:rsidRPr="001A38D7" w:rsidRDefault="001A38D7" w:rsidP="00524F7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and 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1A38D7" w:rsidRDefault="001A38D7" w:rsidP="00524F77">
      <w:pPr>
        <w:rPr>
          <w:rFonts w:eastAsiaTheme="minorEastAsia"/>
        </w:rPr>
      </w:pPr>
      <w:r>
        <w:rPr>
          <w:rFonts w:eastAsiaTheme="minorEastAsia"/>
        </w:rPr>
        <w:t xml:space="preserve">In order to be put in matrix form, 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must be expressed as a linear combination of x and y:</w:t>
      </w:r>
    </w:p>
    <w:p w:rsidR="001A38D7" w:rsidRPr="00DF610C" w:rsidRDefault="001A38D7" w:rsidP="00524F7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+by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DF610C" w:rsidRDefault="00DF610C" w:rsidP="00524F77">
      <w:pPr>
        <w:rPr>
          <w:rFonts w:eastAsiaTheme="minorEastAsia"/>
        </w:rPr>
      </w:pPr>
      <w:r>
        <w:rPr>
          <w:rFonts w:eastAsiaTheme="minorEastAsia"/>
        </w:rPr>
        <w:t xml:space="preserve">A simple way to derive a and b is to consider what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</m:oMath>
      <w:r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</m:oMath>
      <w:r>
        <w:rPr>
          <w:rFonts w:eastAsiaTheme="minorEastAsia"/>
        </w:rPr>
        <w:t xml:space="preserve"> are equal to. These expressions, summed, must equal R. So:</w:t>
      </w:r>
    </w:p>
    <w:p w:rsidR="00DF610C" w:rsidRPr="00DF610C" w:rsidRDefault="00CB15CD" w:rsidP="00524F7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and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which, after the matrix multiply yields:</m:t>
          </m:r>
        </m:oMath>
      </m:oMathPara>
    </w:p>
    <w:p w:rsidR="00DF610C" w:rsidRPr="00DF610C" w:rsidRDefault="00CB15CD" w:rsidP="00524F77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2ax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+2by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DF610C" w:rsidRPr="00DF610C" w:rsidRDefault="00DF610C" w:rsidP="00524F7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∴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=2a and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</w:rPr>
            <m:t>=2b</m:t>
          </m:r>
        </m:oMath>
      </m:oMathPara>
    </w:p>
    <w:p w:rsidR="00DF610C" w:rsidRPr="00454C10" w:rsidRDefault="00DF610C" w:rsidP="00524F7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and 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</m:oMath>
      </m:oMathPara>
    </w:p>
    <w:p w:rsidR="001A38D7" w:rsidRDefault="001A38D7" w:rsidP="00524F77">
      <w:pPr>
        <w:rPr>
          <w:rFonts w:eastAsiaTheme="minorEastAsia"/>
        </w:rPr>
      </w:pPr>
      <w:r>
        <w:rPr>
          <w:rFonts w:eastAsiaTheme="minorEastAsia"/>
        </w:rPr>
        <w:t>Similarly, theta must be expressed as a linear combination of x and y:</w:t>
      </w:r>
    </w:p>
    <w:p w:rsidR="00CA1B05" w:rsidRDefault="001A38D7" w:rsidP="00CA1B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=cx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+dy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den>
                  </m:f>
                </m:e>
              </m:d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78413B">
        <w:rPr>
          <w:rFonts w:eastAsiaTheme="minorEastAsia"/>
        </w:rPr>
        <w:t xml:space="preserve">The expression for </w:t>
      </w:r>
      <m:oMath>
        <m:r>
          <w:rPr>
            <w:rFonts w:ascii="Cambria Math" w:hAnsi="Cambria Math"/>
          </w:rPr>
          <m:t>θ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78413B">
        <w:rPr>
          <w:rFonts w:eastAsiaTheme="minorEastAsia"/>
        </w:rPr>
        <w:t xml:space="preserve"> can be rearranged using the following identity and properties:</w:t>
      </w:r>
    </w:p>
    <w:p w:rsidR="00CE454A" w:rsidRPr="00B47320" w:rsidRDefault="00F14126" w:rsidP="00CA1B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since</m:t>
          </m:r>
          <m:r>
            <w:rPr>
              <w:rFonts w:ascii="Cambria Math" w:eastAsiaTheme="minorEastAsia" w:hAnsi="Cambria Math"/>
            </w:rPr>
            <m:t xml:space="preserve"> 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and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and….</m:t>
          </m:r>
        </m:oMath>
      </m:oMathPara>
    </w:p>
    <w:p w:rsidR="00B47320" w:rsidRPr="00B47320" w:rsidRDefault="00CB15CD" w:rsidP="00CA1B0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e>
                  </m:d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den>
          </m:f>
        </m:oMath>
      </m:oMathPara>
    </w:p>
    <w:p w:rsidR="00E0020A" w:rsidRDefault="00E0020A" w:rsidP="00E0020A">
      <w:pPr>
        <w:rPr>
          <w:rFonts w:eastAsiaTheme="minorEastAsia"/>
        </w:rPr>
      </w:pPr>
      <w:r>
        <w:rPr>
          <w:rFonts w:eastAsiaTheme="minorEastAsia"/>
        </w:rPr>
        <w:t xml:space="preserve">The expressions for c and d </w:t>
      </w:r>
      <w:r w:rsidR="00B47320">
        <w:rPr>
          <w:rFonts w:eastAsiaTheme="minorEastAsia"/>
        </w:rPr>
        <w:t xml:space="preserve">in terms of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</m:oMath>
      <w:r w:rsidR="00B47320">
        <w:rPr>
          <w:rFonts w:eastAsiaTheme="minorEastAsi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</m:oMath>
      <w:r w:rsidR="00B47320">
        <w:rPr>
          <w:rFonts w:eastAsiaTheme="minorEastAsia"/>
        </w:rPr>
        <w:t xml:space="preserve"> follow</w:t>
      </w:r>
      <w:r>
        <w:rPr>
          <w:rFonts w:eastAsiaTheme="minorEastAsia"/>
        </w:rPr>
        <w:t>:</w:t>
      </w:r>
    </w:p>
    <w:p w:rsidR="00E0020A" w:rsidRPr="00A71916" w:rsidRDefault="00E0020A" w:rsidP="00E002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e>
                  </m:d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 xml:space="preserve"> and 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den>
          </m:f>
        </m:oMath>
      </m:oMathPara>
    </w:p>
    <w:p w:rsidR="00A71916" w:rsidRDefault="00A71916" w:rsidP="00E0020A">
      <w:pPr>
        <w:rPr>
          <w:rFonts w:eastAsiaTheme="minorEastAsia"/>
        </w:rPr>
      </w:pPr>
      <w:r>
        <w:rPr>
          <w:rFonts w:eastAsiaTheme="minorEastAsia"/>
        </w:rPr>
        <w:t>In terms of x and y, they are:</w:t>
      </w:r>
    </w:p>
    <w:p w:rsidR="00A71916" w:rsidRPr="00A71916" w:rsidRDefault="00A71916" w:rsidP="00693E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+y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-x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and 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+y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+x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den>
          </m:f>
        </m:oMath>
      </m:oMathPara>
    </w:p>
    <w:p w:rsidR="00693E27" w:rsidRPr="00A71916" w:rsidRDefault="00693E27" w:rsidP="00693E27">
      <w:pPr>
        <w:rPr>
          <w:rFonts w:eastAsiaTheme="minorEastAsia"/>
        </w:rPr>
      </w:pPr>
      <w:r w:rsidRPr="00693E27">
        <w:rPr>
          <w:rFonts w:eastAsiaTheme="minorEastAsia"/>
        </w:rPr>
        <w:t>The</w:t>
      </w:r>
      <w:r>
        <w:rPr>
          <w:rFonts w:eastAsiaTheme="minorEastAsia"/>
        </w:rPr>
        <w:t xml:space="preserve"> equation for the observation</w:t>
      </w:r>
      <w:r w:rsidRPr="00693E27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takes the following form:</w:t>
      </w:r>
    </w:p>
    <w:p w:rsidR="00AE5B20" w:rsidRDefault="00C8570D" w:rsidP="00524F77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+y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+y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2y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+y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+y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+x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[n]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[n]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CA1B05" w:rsidRDefault="00AE5B20" w:rsidP="00524F77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m:rPr>
            <m:sty m:val="bi"/>
          </m:rP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is a non-linear, it must be linearized on each iteration with a fir</w:t>
      </w:r>
      <w:r w:rsidR="0033071E">
        <w:rPr>
          <w:rFonts w:eastAsiaTheme="minorEastAsia"/>
        </w:rPr>
        <w:t>st order Taylor series</w:t>
      </w:r>
      <w:r w:rsidR="0001527F">
        <w:rPr>
          <w:rFonts w:eastAsiaTheme="minorEastAsia"/>
        </w:rPr>
        <w:t xml:space="preserve"> expanded about the estimation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acc>
          <m:accPr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</m:acc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n|n-1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496474">
        <w:rPr>
          <w:rFonts w:eastAsiaTheme="minorEastAsia"/>
        </w:rPr>
        <w:t xml:space="preserve"> This results in the following linearized matrix:</w:t>
      </w:r>
    </w:p>
    <w:p w:rsidR="00D90722" w:rsidRDefault="00D90722" w:rsidP="00524F77">
      <w:pPr>
        <w:rPr>
          <w:rFonts w:eastAsiaTheme="minorEastAsia"/>
        </w:rPr>
      </w:pPr>
    </w:p>
    <w:p w:rsidR="00496474" w:rsidRPr="004B76DC" w:rsidRDefault="00DF665D" w:rsidP="00524F77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+y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+y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+y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+y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4B76DC" w:rsidRDefault="004B76DC" w:rsidP="004B76DC">
      <w:pPr>
        <w:pStyle w:val="Heading1"/>
      </w:pPr>
      <w:r>
        <w:t>Results of Running Code</w:t>
      </w:r>
      <w:r w:rsidR="008B51B9">
        <w:t xml:space="preserve"> and Error Analysis</w:t>
      </w:r>
    </w:p>
    <w:p w:rsidR="002B216D" w:rsidRDefault="002B216D" w:rsidP="002B216D"/>
    <w:p w:rsidR="002B216D" w:rsidRDefault="002B216D" w:rsidP="002B216D">
      <w:r>
        <w:t>Below is a graph of the filter results. I used variances of .0625, 0027,1,1,1, and 1 for range, bearing, x, y, x’ and y’ respectively. The position error is not relevant and is cancelled by the B matrix.</w:t>
      </w:r>
    </w:p>
    <w:p w:rsidR="00BE16DB" w:rsidRDefault="008B51B9" w:rsidP="003A6C7B">
      <w:pPr>
        <w:jc w:val="center"/>
      </w:pPr>
      <w:r>
        <w:rPr>
          <w:noProof/>
        </w:rPr>
        <w:drawing>
          <wp:inline distT="0" distB="0" distL="0" distR="0">
            <wp:extent cx="4589253" cy="3445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253" cy="344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C7B" w:rsidRDefault="003A6C7B" w:rsidP="003A6C7B">
      <w:r>
        <w:t>The most illustrative plot is of the error in x and y over time. In this plot, the progression of the system into a LTI system with zero steady state error is very apparent:</w:t>
      </w:r>
    </w:p>
    <w:p w:rsidR="003A6C7B" w:rsidRPr="00BE16DB" w:rsidRDefault="003A6C7B" w:rsidP="003A6C7B">
      <w:pPr>
        <w:jc w:val="center"/>
      </w:pPr>
      <w:r>
        <w:rPr>
          <w:noProof/>
        </w:rPr>
        <w:drawing>
          <wp:inline distT="0" distB="0" distL="0" distR="0">
            <wp:extent cx="4590288" cy="34472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288" cy="344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6DB" w:rsidRDefault="00BE16DB" w:rsidP="00BE16DB">
      <w:pPr>
        <w:pStyle w:val="Heading1"/>
      </w:pPr>
      <w:r>
        <w:t>Code: Test Procedure</w:t>
      </w:r>
    </w:p>
    <w:p w:rsidR="00BE16DB" w:rsidRPr="00BE16DB" w:rsidRDefault="00BE16DB" w:rsidP="00BE16DB"/>
    <w:p w:rsidR="00BE16DB" w:rsidRPr="00BE16DB" w:rsidRDefault="00BE16DB" w:rsidP="00BE16DB">
      <w:r>
        <w:t>I did it from the command line, but I also checked the linearized observation model by the observations generated by the direct, non-linear relations to those generated by the Linear Model.</w:t>
      </w:r>
    </w:p>
    <w:p w:rsidR="00BE16DB" w:rsidRDefault="00BE16DB" w:rsidP="00BE1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Test Code for the revision of a simple EKF </w:t>
      </w:r>
    </w:p>
    <w:p w:rsidR="00BE16DB" w:rsidRDefault="00BE16DB" w:rsidP="00BE1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Generate Data (Both States and Obsevations</w:t>
      </w:r>
    </w:p>
    <w:p w:rsidR="00BE16DB" w:rsidRDefault="00BE16DB" w:rsidP="00BE1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Cn = [.0625 0;0 .0027]; </w:t>
      </w:r>
      <w:r>
        <w:rPr>
          <w:rFonts w:ascii="Courier New" w:hAnsi="Courier New" w:cs="Courier New"/>
          <w:color w:val="228B22"/>
          <w:sz w:val="20"/>
          <w:szCs w:val="20"/>
        </w:rPr>
        <w:t>%Measurement Covariance Matrix: Using a variance of .0625 for range (std of .25m) and a variance of .0027 for the bearing (std of 1 degree)</w:t>
      </w:r>
    </w:p>
    <w:p w:rsidR="00BE16DB" w:rsidRDefault="00BE16DB" w:rsidP="00BE1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eye(4); </w:t>
      </w:r>
      <w:r>
        <w:rPr>
          <w:rFonts w:ascii="Courier New" w:hAnsi="Courier New" w:cs="Courier New"/>
          <w:color w:val="228B22"/>
          <w:sz w:val="20"/>
          <w:szCs w:val="20"/>
        </w:rPr>
        <w:t>% Physical Model Covariance Matrix:1 m^2 variance on the x and y positions,1 m^4/s^2 on velocity (although the position error is cancelled by B to avoid redundant error)</w:t>
      </w:r>
    </w:p>
    <w:p w:rsidR="00BE16DB" w:rsidRDefault="00BE16DB" w:rsidP="00BE1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init_state = [1 1 100 100]';</w:t>
      </w:r>
      <w:r>
        <w:rPr>
          <w:rFonts w:ascii="Courier New" w:hAnsi="Courier New" w:cs="Courier New"/>
          <w:color w:val="228B22"/>
          <w:sz w:val="20"/>
          <w:szCs w:val="20"/>
        </w:rPr>
        <w:t>% state variables are x,y,x',y'</w:t>
      </w:r>
    </w:p>
    <w:p w:rsidR="00BE16DB" w:rsidRDefault="00BE16DB" w:rsidP="00BE1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1000; </w:t>
      </w:r>
      <w:r>
        <w:rPr>
          <w:rFonts w:ascii="Courier New" w:hAnsi="Courier New" w:cs="Courier New"/>
          <w:color w:val="228B22"/>
          <w:sz w:val="20"/>
          <w:szCs w:val="20"/>
        </w:rPr>
        <w:t>%1000 time instants</w:t>
      </w:r>
    </w:p>
    <w:p w:rsidR="00BE16DB" w:rsidRDefault="00BE16DB" w:rsidP="00BE1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[zeros(2,4);zeros(2,2) eye(2)]; </w:t>
      </w:r>
      <w:r>
        <w:rPr>
          <w:rFonts w:ascii="Courier New" w:hAnsi="Courier New" w:cs="Courier New"/>
          <w:color w:val="228B22"/>
          <w:sz w:val="20"/>
          <w:szCs w:val="20"/>
        </w:rPr>
        <w:t>% Matrix to distribute model error among the states</w:t>
      </w:r>
    </w:p>
    <w:p w:rsidR="00BE16DB" w:rsidRDefault="00BE16DB" w:rsidP="00BE1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[states_true,obs_true]= state_gen_V3(Q,Cn,init_state,N,B); </w:t>
      </w:r>
      <w:r>
        <w:rPr>
          <w:rFonts w:ascii="Courier New" w:hAnsi="Courier New" w:cs="Courier New"/>
          <w:color w:val="228B22"/>
          <w:sz w:val="20"/>
          <w:szCs w:val="20"/>
        </w:rPr>
        <w:t>% the states and observations are returned as columns</w:t>
      </w:r>
    </w:p>
    <w:p w:rsidR="00BE16DB" w:rsidRDefault="00BE16DB" w:rsidP="00BE1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make a plot of the true path of the plane</w:t>
      </w:r>
    </w:p>
    <w:p w:rsidR="00BE16DB" w:rsidRDefault="00BE16DB" w:rsidP="00BE1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figure()</w:t>
      </w:r>
    </w:p>
    <w:p w:rsidR="00BE16DB" w:rsidRDefault="00BE16DB" w:rsidP="00BE1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plot(states_true(1,:),states_true(2,:));</w:t>
      </w:r>
    </w:p>
    <w:p w:rsidR="00BE16DB" w:rsidRDefault="00BE16DB" w:rsidP="00BE1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'True Trajectory'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16DB" w:rsidRDefault="00BE16DB" w:rsidP="00BE1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 position in 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16DB" w:rsidRDefault="00BE16DB" w:rsidP="00BE1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 position in 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16DB" w:rsidRDefault="00BE16DB" w:rsidP="00BE1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E16DB" w:rsidRDefault="00BE16DB" w:rsidP="00BE1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Run Filter</w:t>
      </w:r>
    </w:p>
    <w:p w:rsidR="00BE16DB" w:rsidRDefault="00BE16DB" w:rsidP="00BE1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Cs = eye(4).*3;</w:t>
      </w:r>
    </w:p>
    <w:p w:rsidR="00BE16DB" w:rsidRDefault="00BE16DB" w:rsidP="00BE1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[s_est] = NLKF1_ver2(states_true, init_state, Cs,Cn, Q, B);</w:t>
      </w:r>
    </w:p>
    <w:p w:rsidR="00BE16DB" w:rsidRDefault="00BE16DB" w:rsidP="00BE1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Plot the Filter Output and State </w:t>
      </w:r>
    </w:p>
    <w:p w:rsidR="00BE16DB" w:rsidRDefault="00BE16DB" w:rsidP="00BE1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figure()</w:t>
      </w:r>
    </w:p>
    <w:p w:rsidR="00BE16DB" w:rsidRDefault="00BE16DB" w:rsidP="00BE1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E16DB" w:rsidRDefault="00BE16DB" w:rsidP="00BE1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plot(states_true(1,:),states_true(2,:));</w:t>
      </w:r>
    </w:p>
    <w:p w:rsidR="00BE16DB" w:rsidRDefault="002B216D" w:rsidP="00BE1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plot(s_est(1,1:end-1),s_est(2,1:end-1),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76DC" w:rsidRDefault="00BE16DB" w:rsidP="002B2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3A6C7B" w:rsidRDefault="003A6C7B" w:rsidP="002B2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3A6C7B" w:rsidRDefault="003A6C7B" w:rsidP="003A6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Plot the Filter Output and State </w:t>
      </w:r>
    </w:p>
    <w:p w:rsidR="003A6C7B" w:rsidRDefault="003A6C7B" w:rsidP="003A6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dx = abs(states_true(1,:))-abs(s_est(1,:)); </w:t>
      </w:r>
      <w:r>
        <w:rPr>
          <w:rFonts w:ascii="Courier New" w:hAnsi="Courier New" w:cs="Courier New"/>
          <w:color w:val="228B22"/>
          <w:sz w:val="20"/>
          <w:szCs w:val="20"/>
        </w:rPr>
        <w:t>%x distance from tangent to true path</w:t>
      </w:r>
    </w:p>
    <w:p w:rsidR="003A6C7B" w:rsidRDefault="003A6C7B" w:rsidP="003A6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dy =abs(states_true(2,:))-abs(s_est(2,:)); </w:t>
      </w:r>
      <w:r>
        <w:rPr>
          <w:rFonts w:ascii="Courier New" w:hAnsi="Courier New" w:cs="Courier New"/>
          <w:color w:val="228B22"/>
          <w:sz w:val="20"/>
          <w:szCs w:val="20"/>
        </w:rPr>
        <w:t>%y distance from tangent to true path</w:t>
      </w:r>
    </w:p>
    <w:p w:rsidR="003A6C7B" w:rsidRDefault="003A6C7B" w:rsidP="003A6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figure() </w:t>
      </w:r>
    </w:p>
    <w:p w:rsidR="003A6C7B" w:rsidRDefault="003A6C7B" w:rsidP="003A6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A6C7B" w:rsidRDefault="003A6C7B" w:rsidP="003A6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plot(states_true(1,:),states_true(2,:));</w:t>
      </w:r>
    </w:p>
    <w:p w:rsidR="003A6C7B" w:rsidRDefault="003A6C7B" w:rsidP="003A6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plot(s_est(1,1:end-1),s_est(2,1:end-1),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6C7B" w:rsidRDefault="003A6C7B" w:rsidP="003A6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 in 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6C7B" w:rsidRDefault="003A6C7B" w:rsidP="003A6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'y in 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6C7B" w:rsidRDefault="003A6C7B" w:rsidP="003A6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'Filter Output Over 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6C7B" w:rsidRDefault="003A6C7B" w:rsidP="003A6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'Modeled State'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'Predicted State'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6C7B" w:rsidRDefault="003A6C7B" w:rsidP="003A6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3A6C7B" w:rsidRDefault="003A6C7B" w:rsidP="003A6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3A6C7B" w:rsidRDefault="003A6C7B" w:rsidP="003A6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figure() </w:t>
      </w:r>
    </w:p>
    <w:p w:rsidR="003A6C7B" w:rsidRDefault="003A6C7B" w:rsidP="003A6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:rsidR="003A6C7B" w:rsidRDefault="003A6C7B" w:rsidP="003A6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plot((1:N+1),dx,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6C7B" w:rsidRDefault="003A6C7B" w:rsidP="003A6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in Sec'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6C7B" w:rsidRDefault="003A6C7B" w:rsidP="003A6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 Error in 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6C7B" w:rsidRDefault="003A6C7B" w:rsidP="003A6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'X Error Over 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6C7B" w:rsidRDefault="003A6C7B" w:rsidP="003A6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:rsidR="003A6C7B" w:rsidRDefault="003A6C7B" w:rsidP="003A6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plot((1:N+1),dy,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6C7B" w:rsidRDefault="003A6C7B" w:rsidP="003A6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 in Sec'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6C7B" w:rsidRDefault="003A6C7B" w:rsidP="003A6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 Error in 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6C7B" w:rsidRDefault="003A6C7B" w:rsidP="003A6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'Y Error Over 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6C7B" w:rsidRDefault="003A6C7B" w:rsidP="002B2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2B216D" w:rsidRDefault="002B216D" w:rsidP="002B2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2B216D" w:rsidRDefault="002B216D" w:rsidP="002B216D">
      <w:pPr>
        <w:pStyle w:val="Heading1"/>
      </w:pPr>
      <w:r>
        <w:t>Code: Linearized Observation Model</w:t>
      </w:r>
    </w:p>
    <w:p w:rsidR="002B216D" w:rsidRDefault="002B216D" w:rsidP="002B216D"/>
    <w:p w:rsidR="002B216D" w:rsidRDefault="002B216D" w:rsidP="002B2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[linH] = lin_H_V2(x,y)</w:t>
      </w:r>
    </w:p>
    <w:p w:rsidR="002B216D" w:rsidRDefault="002B216D" w:rsidP="002B2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linH = [(x/(x^2+y^2)^.5) (y/(x^2+y^2)^.5) 0 0;(-y/(x^2+y^2)) (x/(x^2+y^2)) 0 0];</w:t>
      </w:r>
    </w:p>
    <w:p w:rsidR="002B216D" w:rsidRDefault="002B216D" w:rsidP="002B2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B216D" w:rsidRDefault="002B216D" w:rsidP="002B216D">
      <w:pPr>
        <w:pStyle w:val="Heading1"/>
      </w:pPr>
      <w:r>
        <w:t>Code: The Filter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[s_est] = NLKF1_ver2(data_mat, s_init, Cs,Cn, Q, B)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Simple Kalman Filter for a plane moving in two dimensions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%parameters passed: 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%data_mat has each measurement vector in a column 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%Fs is the measurement frequency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%s_init is the initial state (in this case probably zeroes)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 is the initial covariance matrix that sets off the recursive computation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%of mean square errors. The larger the covariance, the less credence the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%filter gives to the state and the more it factors in the measurement in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%its error computations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%B: distributes unmodeled disturbances among the states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%Q: vector of mean values of unmodeled disturbances and noise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In this case the state variables are X and Y position, and X and Y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 velocity. The measurement variables are r and theta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%initialize State transition matrix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STM = zeros(4,4);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%Predicted position in one direction  = old position + Velocity(del)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%Predicted Velocity = Old Velocity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= 1;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 = 1/Fs;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STM = [1 0 del 0; 0 1 0 del; 0 0 1 0; 0 0 0 1];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%Provide partial derivative of the measurement model about which to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%linearize point to point to obtain measurement matrix for each iteration of the filter. The measured variables are r and theta, or range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%initialize matrices to store various filter values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MSE_est = Cs; </w:t>
      </w:r>
      <w:r>
        <w:rPr>
          <w:rFonts w:ascii="Courier New" w:hAnsi="Courier New" w:cs="Courier New"/>
          <w:color w:val="228B22"/>
          <w:sz w:val="20"/>
          <w:szCs w:val="20"/>
        </w:rPr>
        <w:t>%the MSE matrix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the Kalman gain term (to weight the difference between the prediction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%and the measurement)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Kalman_gain = zeros(length(s_init),length(s_init));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s_est = zeros(length(s_init),size(data_mat,2)-1);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s_pred = zeros(length(s_init),size(data_mat,2)-1);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s_est(:,1) = s_init;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gain_vecs = zeros(2,size(data_mat,2)-1);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%make identity matrix for computing the estimate MSE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eye(length(s_init));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start the filter loop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1:size(data_mat,2)-1     </w:t>
      </w:r>
      <w:r>
        <w:rPr>
          <w:rFonts w:ascii="Courier New" w:hAnsi="Courier New" w:cs="Courier New"/>
          <w:color w:val="228B22"/>
          <w:sz w:val="20"/>
          <w:szCs w:val="20"/>
        </w:rPr>
        <w:t>%%%%  Note I changed this to start at 2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make prediction 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s_pred(:,i+1) = STM*s_est(:,i);</w:t>
      </w:r>
      <w:r>
        <w:rPr>
          <w:rFonts w:ascii="Courier New" w:hAnsi="Courier New" w:cs="Courier New"/>
          <w:color w:val="228B22"/>
          <w:sz w:val="20"/>
          <w:szCs w:val="20"/>
        </w:rPr>
        <w:t>%state predicted by STM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Pred_MSE = STM*MSE_est*STM'+B*Q*B'; </w:t>
      </w:r>
      <w:r>
        <w:rPr>
          <w:rFonts w:ascii="Courier New" w:hAnsi="Courier New" w:cs="Courier New"/>
          <w:color w:val="228B22"/>
          <w:sz w:val="20"/>
          <w:szCs w:val="20"/>
        </w:rPr>
        <w:t>%Mean square error associated with the prediction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made by the STM, which is not yet refined by how distant it is from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the measurement 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%x and y are called out to pass to the routine (lin_H_V3) that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%linearizes the observation model about approriate point on each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%iteration of the filter.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s_pred(1,i+1); 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s_pred(2,i+1);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lin_H_V2(x,y);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GT = Cn+H*Pred_MSE*H'; 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Kalman_gain =(Pred_MSE*H')*inv(GT);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gain_vecs(:,i) = diag(Kalman_gain);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 = H*data_mat(:,i+1)-H*s_pred(:,i);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s_est(:,i+1) = s_pred(:,i) + Kalman_gain*(err);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MSE_est = (I - Kalman_gain*H)*Pred_MSE;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135D5" w:rsidRDefault="004135D5" w:rsidP="00413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B216D" w:rsidRPr="002B216D" w:rsidRDefault="002B216D" w:rsidP="002B216D"/>
    <w:sectPr w:rsidR="002B216D" w:rsidRPr="002B216D" w:rsidSect="003948A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5CD" w:rsidRDefault="00CB15CD" w:rsidP="000D2873">
      <w:pPr>
        <w:spacing w:after="0" w:line="240" w:lineRule="auto"/>
      </w:pPr>
      <w:r>
        <w:separator/>
      </w:r>
    </w:p>
  </w:endnote>
  <w:endnote w:type="continuationSeparator" w:id="0">
    <w:p w:rsidR="00CB15CD" w:rsidRDefault="00CB15CD" w:rsidP="000D2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5CD" w:rsidRDefault="00CB15CD" w:rsidP="000D2873">
      <w:pPr>
        <w:spacing w:after="0" w:line="240" w:lineRule="auto"/>
      </w:pPr>
      <w:r>
        <w:separator/>
      </w:r>
    </w:p>
  </w:footnote>
  <w:footnote w:type="continuationSeparator" w:id="0">
    <w:p w:rsidR="00CB15CD" w:rsidRDefault="00CB15CD" w:rsidP="000D2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D4011"/>
    <w:multiLevelType w:val="hybridMultilevel"/>
    <w:tmpl w:val="38F68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43471"/>
    <w:multiLevelType w:val="hybridMultilevel"/>
    <w:tmpl w:val="06007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562DA"/>
    <w:multiLevelType w:val="hybridMultilevel"/>
    <w:tmpl w:val="40B8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C42B44"/>
    <w:multiLevelType w:val="hybridMultilevel"/>
    <w:tmpl w:val="210AE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27505"/>
    <w:multiLevelType w:val="hybridMultilevel"/>
    <w:tmpl w:val="1814F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610"/>
    <w:rsid w:val="0001527F"/>
    <w:rsid w:val="00065594"/>
    <w:rsid w:val="00071610"/>
    <w:rsid w:val="000D2873"/>
    <w:rsid w:val="000F46C2"/>
    <w:rsid w:val="00100F2E"/>
    <w:rsid w:val="00106EC9"/>
    <w:rsid w:val="00134F54"/>
    <w:rsid w:val="0015160E"/>
    <w:rsid w:val="001A38D7"/>
    <w:rsid w:val="002074BA"/>
    <w:rsid w:val="00234B2D"/>
    <w:rsid w:val="00236DC3"/>
    <w:rsid w:val="00240611"/>
    <w:rsid w:val="00243C55"/>
    <w:rsid w:val="00263B9E"/>
    <w:rsid w:val="002A4A26"/>
    <w:rsid w:val="002B216D"/>
    <w:rsid w:val="002D6FD8"/>
    <w:rsid w:val="002E185C"/>
    <w:rsid w:val="002F7C34"/>
    <w:rsid w:val="0033071E"/>
    <w:rsid w:val="003372A5"/>
    <w:rsid w:val="0036342D"/>
    <w:rsid w:val="003948AC"/>
    <w:rsid w:val="003A6C7B"/>
    <w:rsid w:val="003C754C"/>
    <w:rsid w:val="003D5744"/>
    <w:rsid w:val="003F3C5A"/>
    <w:rsid w:val="004135D5"/>
    <w:rsid w:val="00453D26"/>
    <w:rsid w:val="00454C10"/>
    <w:rsid w:val="00455601"/>
    <w:rsid w:val="0045755A"/>
    <w:rsid w:val="00475EC6"/>
    <w:rsid w:val="00496474"/>
    <w:rsid w:val="004B76DC"/>
    <w:rsid w:val="004D054C"/>
    <w:rsid w:val="00524F77"/>
    <w:rsid w:val="005308DE"/>
    <w:rsid w:val="00560184"/>
    <w:rsid w:val="005748D1"/>
    <w:rsid w:val="00586037"/>
    <w:rsid w:val="005A3F35"/>
    <w:rsid w:val="005A4E3B"/>
    <w:rsid w:val="005B7D5D"/>
    <w:rsid w:val="005D7193"/>
    <w:rsid w:val="005D7ACD"/>
    <w:rsid w:val="005E2356"/>
    <w:rsid w:val="005E236A"/>
    <w:rsid w:val="0060400D"/>
    <w:rsid w:val="0061057F"/>
    <w:rsid w:val="00687439"/>
    <w:rsid w:val="00693E27"/>
    <w:rsid w:val="006A1491"/>
    <w:rsid w:val="006D2F4B"/>
    <w:rsid w:val="006E3743"/>
    <w:rsid w:val="00755433"/>
    <w:rsid w:val="0078413B"/>
    <w:rsid w:val="007E4D7B"/>
    <w:rsid w:val="008014A0"/>
    <w:rsid w:val="00836BBC"/>
    <w:rsid w:val="008B51B9"/>
    <w:rsid w:val="008E3BFD"/>
    <w:rsid w:val="00923B97"/>
    <w:rsid w:val="00951200"/>
    <w:rsid w:val="009741FD"/>
    <w:rsid w:val="009837D4"/>
    <w:rsid w:val="009A55D9"/>
    <w:rsid w:val="009C1FFA"/>
    <w:rsid w:val="009D3792"/>
    <w:rsid w:val="00A0495A"/>
    <w:rsid w:val="00A55DDE"/>
    <w:rsid w:val="00A62B06"/>
    <w:rsid w:val="00A71916"/>
    <w:rsid w:val="00AB4131"/>
    <w:rsid w:val="00AC3B78"/>
    <w:rsid w:val="00AE5B20"/>
    <w:rsid w:val="00AF1541"/>
    <w:rsid w:val="00B02FA1"/>
    <w:rsid w:val="00B22BAA"/>
    <w:rsid w:val="00B42E91"/>
    <w:rsid w:val="00B47320"/>
    <w:rsid w:val="00B50D95"/>
    <w:rsid w:val="00B57816"/>
    <w:rsid w:val="00B71812"/>
    <w:rsid w:val="00BA13F4"/>
    <w:rsid w:val="00BE16DB"/>
    <w:rsid w:val="00BE56ED"/>
    <w:rsid w:val="00BF0A4D"/>
    <w:rsid w:val="00C17772"/>
    <w:rsid w:val="00C26A25"/>
    <w:rsid w:val="00C30AB5"/>
    <w:rsid w:val="00C8570D"/>
    <w:rsid w:val="00CA1B05"/>
    <w:rsid w:val="00CB15CD"/>
    <w:rsid w:val="00CE1E14"/>
    <w:rsid w:val="00CE454A"/>
    <w:rsid w:val="00D22899"/>
    <w:rsid w:val="00D419B7"/>
    <w:rsid w:val="00D46BCC"/>
    <w:rsid w:val="00D90722"/>
    <w:rsid w:val="00DB347B"/>
    <w:rsid w:val="00DC7795"/>
    <w:rsid w:val="00DF610C"/>
    <w:rsid w:val="00DF665D"/>
    <w:rsid w:val="00DF74B2"/>
    <w:rsid w:val="00E0020A"/>
    <w:rsid w:val="00E00B06"/>
    <w:rsid w:val="00E50377"/>
    <w:rsid w:val="00E81911"/>
    <w:rsid w:val="00E93279"/>
    <w:rsid w:val="00EC6188"/>
    <w:rsid w:val="00EC79DE"/>
    <w:rsid w:val="00EE5742"/>
    <w:rsid w:val="00EF14A8"/>
    <w:rsid w:val="00EF79FF"/>
    <w:rsid w:val="00F14126"/>
    <w:rsid w:val="00F733D7"/>
    <w:rsid w:val="00F879A1"/>
    <w:rsid w:val="00FC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6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6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6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716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6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6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16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716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43C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C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2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873"/>
  </w:style>
  <w:style w:type="paragraph" w:styleId="Footer">
    <w:name w:val="footer"/>
    <w:basedOn w:val="Normal"/>
    <w:link w:val="FooterChar"/>
    <w:uiPriority w:val="99"/>
    <w:unhideWhenUsed/>
    <w:rsid w:val="000D2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873"/>
  </w:style>
  <w:style w:type="paragraph" w:styleId="ListParagraph">
    <w:name w:val="List Paragraph"/>
    <w:basedOn w:val="Normal"/>
    <w:uiPriority w:val="34"/>
    <w:qFormat/>
    <w:rsid w:val="003A6C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6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6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6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716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6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6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16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716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43C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C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2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873"/>
  </w:style>
  <w:style w:type="paragraph" w:styleId="Footer">
    <w:name w:val="footer"/>
    <w:basedOn w:val="Normal"/>
    <w:link w:val="FooterChar"/>
    <w:uiPriority w:val="99"/>
    <w:unhideWhenUsed/>
    <w:rsid w:val="000D2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873"/>
  </w:style>
  <w:style w:type="paragraph" w:styleId="ListParagraph">
    <w:name w:val="List Paragraph"/>
    <w:basedOn w:val="Normal"/>
    <w:uiPriority w:val="34"/>
    <w:qFormat/>
    <w:rsid w:val="003A6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8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2090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</dc:creator>
  <cp:lastModifiedBy>Arna Friend</cp:lastModifiedBy>
  <cp:revision>2</cp:revision>
  <dcterms:created xsi:type="dcterms:W3CDTF">2018-04-17T19:14:00Z</dcterms:created>
  <dcterms:modified xsi:type="dcterms:W3CDTF">2018-04-17T19:14:00Z</dcterms:modified>
</cp:coreProperties>
</file>