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jc w:val="center"/>
      </w:pPr>
      <w:r>
        <w:rPr>
          <w:rFonts w:ascii="Aptos Display" w:hAnsi="Aptos Display"/>
          <w:b/>
          <w:color w:val="17324D"/>
          <w:sz w:val="68"/>
        </w:rPr>
        <w:t>POSTURA</w:t>
      </w:r>
    </w:p>
    <w:p>
      <w:pPr>
        <w:jc w:val="center"/>
      </w:pPr>
      <w:r>
        <w:rPr>
          <w:b/>
          <w:color w:val="1F7A8C"/>
          <w:sz w:val="30"/>
        </w:rPr>
        <w:t>Positioning Intelligence &amp; Management System</w:t>
      </w:r>
    </w:p>
    <w:p>
      <w:pPr>
        <w:spacing w:before="440"/>
        <w:jc w:val="center"/>
      </w:pPr>
      <w:r>
        <w:rPr>
          <w:b/>
          <w:color w:val="17324D"/>
          <w:sz w:val="42"/>
        </w:rPr>
        <w:t>ESPECIFICACIÓN FUNCIONAL DEL MVP</w:t>
      </w:r>
    </w:p>
    <w:p>
      <w:pPr>
        <w:jc w:val="center"/>
      </w:pPr>
      <w:r>
        <w:rPr>
          <w:b/>
          <w:color w:val="1F7A8C"/>
          <w:sz w:val="24"/>
        </w:rPr>
        <w:t>FASE 2 - DEFINICIÓN OPERATIVA Y FUNCIONAL</w:t>
      </w:r>
    </w:p>
    <w:p>
      <w:pPr>
        <w:spacing w:before="320"/>
        <w:jc w:val="center"/>
      </w:pPr>
      <w:r>
        <w:rPr>
          <w:color w:val="667085"/>
          <w:sz w:val="19"/>
        </w:rPr>
        <w:t>Documento 02 de 16  |  Versión 1.0  |  18 de agosto de 2026</w:t>
      </w:r>
    </w:p>
    <w:tbl>
      <w:tblPr>
        <w:tblW w:type="auto" w:w="0"/>
        <w:jc w:val="center"/>
        <w:tblLook w:firstColumn="1" w:firstRow="1" w:lastColumn="0" w:lastRow="0" w:noHBand="0" w:noVBand="1" w:val="04A0"/>
      </w:tblPr>
      <w:tblGrid>
        <w:gridCol w:w="9936"/>
      </w:tblGrid>
      <w:tr>
        <w:trPr>
          <w:tblHeader w:val="true"/>
          <w:cantSplit/>
        </w:trPr>
        <w:tc>
          <w:tcPr>
            <w:tcW w:type="dxa" w:w="9936"/>
            <w:shd w:fill="EAF2F4"/>
            <w:tcBorders>
              <w:top w:val="single" w:sz="8" w:color="1F7A8C"/>
              <w:left w:val="single" w:sz="8" w:color="1F7A8C"/>
              <w:bottom w:val="single" w:sz="8" w:color="1F7A8C"/>
              <w:right w:val="single" w:sz="8" w:color="1F7A8C"/>
              <w:insideH w:val="single" w:sz="8" w:color="1F7A8C"/>
              <w:insideV w:val="single" w:sz="8" w:color="1F7A8C"/>
            </w:tcBorders>
            <w:tcMar>
              <w:top w:w="140" w:type="dxa"/>
              <w:start w:w="160" w:type="dxa"/>
              <w:bottom w:w="140" w:type="dxa"/>
              <w:end w:w="160" w:type="dxa"/>
            </w:tcMar>
          </w:tcPr>
          <w:p>
            <w:pPr>
              <w:spacing w:after="60"/>
            </w:pPr>
            <w:r>
              <w:rPr>
                <w:b/>
                <w:color w:val="17324D"/>
                <w:sz w:val="22"/>
              </w:rPr>
              <w:t>Principio de esta fase</w:t>
              <w:br/>
            </w:r>
            <w:r>
              <w:rPr>
                <w:color w:val="1F2933"/>
                <w:sz w:val="19"/>
              </w:rPr>
              <w:t>Convertir la visión de Postura en un conjunto verificable de funciones, reglas, permisos, flujos, estados y criterios de aceptación. Este documento define QUÉ debe hacer el MVP; los documentos técnicos posteriores definirán CÓMO implementarlo.</w:t>
            </w:r>
          </w:p>
        </w:tc>
      </w:tr>
    </w:tbl>
    <w:p>
      <w:pPr>
        <w:spacing w:after="20"/>
      </w:pPr>
    </w:p>
    <w:p>
      <w:pPr>
        <w:spacing w:before="1000"/>
        <w:jc w:val="center"/>
      </w:pPr>
      <w:r>
        <w:rPr>
          <w:i/>
          <w:color w:val="667085"/>
          <w:sz w:val="18"/>
        </w:rPr>
        <w:t>Documento rector para Product Owner, arquitectura, UX/UI, QA y desarrollo asistido por IA.</w:t>
      </w:r>
    </w:p>
    <w:p>
      <w:r>
        <w:br w:type="page"/>
      </w:r>
    </w:p>
    <w:p>
      <w:pPr>
        <w:pStyle w:val="Heading1"/>
      </w:pPr>
      <w:r>
        <w:t>Control del documento</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Campo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Definición</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Identificador</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POSTURA-F2-D02</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Nombre</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Especificación Funcional del MVP</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Fase</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Fase 2 - Definición operativa y funcional</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Versión</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1.0</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Estado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Base aprobable para diseño y desarrollo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Dependencia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POSTURA-F1-D01 - Documento Maestro de Definición, Visión y Alcance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Audiencia</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Product Owner, Manager, UX/UI, desarrolladores, QA, arquitectos y agentes de IA de programación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Regla de precedencia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Si una interpretación de este documento contradice el Documento Maestro, prevalece el Documento Maestro hasta que exista una modificación formal.</w:t>
            </w:r>
          </w:p>
        </w:tc>
      </w:tr>
    </w:tbl>
    <w:p>
      <w:pPr>
        <w:spacing w:after="20"/>
      </w:pPr>
    </w:p>
    <w:p>
      <w:pPr>
        <w:pStyle w:val="Heading1"/>
      </w:pPr>
      <w:r>
        <w:t>Cómo utilizar este documento con una IA de desarrollo</w:t>
      </w:r>
    </w:p>
    <w:p>
      <w:pPr>
        <w:pStyle w:val="ListBullet"/>
      </w:pPr>
      <w:r>
        <w:t>Entregar este documento junto con el Documento Maestro como contexto obligatorio antes de solicitar código.</w:t>
      </w:r>
    </w:p>
    <w:p>
      <w:pPr>
        <w:pStyle w:val="ListBullet"/>
      </w:pPr>
      <w:r>
        <w:t>Pedir a la IA que implemente únicamente el módulo, historia de usuario o criterio de aceptación indicado; no solicitar “construir Postura completo” en un solo paso.</w:t>
      </w:r>
    </w:p>
    <w:p>
      <w:pPr>
        <w:pStyle w:val="ListBullet"/>
      </w:pPr>
      <w:r>
        <w:t>Prohibir a la IA introducir funcionalidades fuera de alcance sin marcarlas previamente como propuesta.</w:t>
      </w:r>
    </w:p>
    <w:p>
      <w:pPr>
        <w:pStyle w:val="ListBullet"/>
      </w:pPr>
      <w:r>
        <w:t>Exigir trazabilidad: cada cambio de código debe indicar a qué requisito funcional (RF), regla de negocio (RN) o historia de usuario (HU) responde.</w:t>
      </w:r>
    </w:p>
    <w:p>
      <w:pPr>
        <w:pStyle w:val="ListBullet"/>
      </w:pPr>
      <w:r>
        <w:t>No permitir que la IA almacene secretos de OpenAI o Claude en GitHub, HTML, JavaScript cliente, localStorage o Firestore en texto plano.</w:t>
      </w:r>
    </w:p>
    <w:p>
      <w:pPr>
        <w:pStyle w:val="Heading1"/>
      </w:pPr>
      <w:r>
        <w:t>Índice de contenido</w:t>
      </w:r>
    </w:p>
    <w:p>
      <w:r>
        <w:t>1. Objetivo y alcance de la Fase 2</w:t>
      </w:r>
    </w:p>
    <w:p>
      <w:r>
        <w:t>2. Definición del MVP y resultado esperado</w:t>
      </w:r>
    </w:p>
    <w:p>
      <w:r>
        <w:t>3. Actores, roles y permisos</w:t>
      </w:r>
    </w:p>
    <w:p>
      <w:r>
        <w:t>4. Mapa funcional del MVP</w:t>
      </w:r>
    </w:p>
    <w:p>
      <w:r>
        <w:t>5. Módulo A - Acceso, sesión y roles</w:t>
      </w:r>
    </w:p>
    <w:p>
      <w:r>
        <w:t>6. Módulo B - Gestión de Clientes</w:t>
      </w:r>
    </w:p>
    <w:p>
      <w:r>
        <w:t>7. Módulo C - Perfil Maestro y onboarding progresivo</w:t>
      </w:r>
    </w:p>
    <w:p>
      <w:r>
        <w:t>8. Módulo D - Tesis de Posicionamiento y campañas</w:t>
      </w:r>
    </w:p>
    <w:p>
      <w:r>
        <w:t>9. Módulo E - Fuentes e ingestión</w:t>
      </w:r>
    </w:p>
    <w:p>
      <w:r>
        <w:t>10. Módulo F - Señales e Intelligence Inbox</w:t>
      </w:r>
    </w:p>
    <w:p>
      <w:r>
        <w:t>11. Módulo G - AI Control Center y orquestación</w:t>
      </w:r>
    </w:p>
    <w:p>
      <w:r>
        <w:t>12. Módulo H - Análisis, scoring y recomendaciones</w:t>
      </w:r>
    </w:p>
    <w:p>
      <w:r>
        <w:t>13. Módulo I - Contenido y tareas</w:t>
      </w:r>
    </w:p>
    <w:p>
      <w:r>
        <w:t>14. Módulo J - Oportunidades</w:t>
      </w:r>
    </w:p>
    <w:p>
      <w:r>
        <w:t>15. Módulo K - Portal del Cliente</w:t>
      </w:r>
    </w:p>
    <w:p>
      <w:r>
        <w:t>16. Módulo L - Resultados y trazabilidad</w:t>
      </w:r>
    </w:p>
    <w:p>
      <w:r>
        <w:t>17. Flujos funcionales end-to-end</w:t>
      </w:r>
    </w:p>
    <w:p>
      <w:r>
        <w:t>18. Estados y máquinas de estado</w:t>
      </w:r>
    </w:p>
    <w:p>
      <w:r>
        <w:t>19. Reglas de negocio</w:t>
      </w:r>
    </w:p>
    <w:p>
      <w:r>
        <w:t>20. Historias de usuario prioritarias</w:t>
      </w:r>
    </w:p>
    <w:p>
      <w:r>
        <w:t>21. Requisitos no funcionales verificables</w:t>
      </w:r>
    </w:p>
    <w:p>
      <w:r>
        <w:t>22. Seguridad funcional y API Keys</w:t>
      </w:r>
    </w:p>
    <w:p>
      <w:r>
        <w:t>23. Priorización MoSCoW / P0-P2</w:t>
      </w:r>
    </w:p>
    <w:p>
      <w:r>
        <w:t>24. Criterios de aceptación del MVP completo</w:t>
      </w:r>
    </w:p>
    <w:p>
      <w:r>
        <w:t>25. Fuera de alcance</w:t>
      </w:r>
    </w:p>
    <w:p>
      <w:r>
        <w:t>26. Riesgos, dependencias y supuestos</w:t>
      </w:r>
    </w:p>
    <w:p>
      <w:r>
        <w:t>27. Definition of Done</w:t>
      </w:r>
    </w:p>
    <w:p>
      <w:r>
        <w:t>28. Trazabilidad y siguientes documentos</w:t>
      </w:r>
    </w:p>
    <w:p>
      <w:r>
        <w:br w:type="page"/>
      </w:r>
    </w:p>
    <w:p>
      <w:pPr>
        <w:pStyle w:val="Heading1"/>
      </w:pPr>
      <w:r>
        <w:t>1. Objetivo y alcance de la Fase 2</w:t>
      </w:r>
    </w:p>
    <w:p>
      <w:r>
        <w:t>Esta fase transforma la visión estratégica de Postura en una especificación funcional ejecutable. El propósito es eliminar ambigüedades antes de diseñar la arquitectura de datos, la interfaz definitiva o escribir código de producción.</w:t>
      </w:r>
    </w:p>
    <w:tbl>
      <w:tblPr>
        <w:tblW w:type="auto" w:w="0"/>
        <w:jc w:val="center"/>
        <w:tblLook w:firstColumn="1" w:firstRow="1" w:lastColumn="0" w:lastRow="0" w:noHBand="0" w:noVBand="1" w:val="04A0"/>
      </w:tblPr>
      <w:tblGrid>
        <w:gridCol w:w="9936"/>
      </w:tblGrid>
      <w:tr>
        <w:trPr>
          <w:tblHeader w:val="true"/>
          <w:cantSplit/>
        </w:trPr>
        <w:tc>
          <w:tcPr>
            <w:tcW w:type="dxa" w:w="9936"/>
            <w:shd w:fill="EAF2F4"/>
            <w:tcBorders>
              <w:top w:val="single" w:sz="8" w:color="1F7A8C"/>
              <w:left w:val="single" w:sz="8" w:color="1F7A8C"/>
              <w:bottom w:val="single" w:sz="8" w:color="1F7A8C"/>
              <w:right w:val="single" w:sz="8" w:color="1F7A8C"/>
              <w:insideH w:val="single" w:sz="8" w:color="1F7A8C"/>
              <w:insideV w:val="single" w:sz="8" w:color="1F7A8C"/>
            </w:tcBorders>
            <w:tcMar>
              <w:top w:w="140" w:type="dxa"/>
              <w:start w:w="160" w:type="dxa"/>
              <w:bottom w:w="140" w:type="dxa"/>
              <w:end w:w="160" w:type="dxa"/>
            </w:tcMar>
          </w:tcPr>
          <w:p>
            <w:pPr>
              <w:spacing w:after="60"/>
            </w:pPr>
            <w:r>
              <w:rPr>
                <w:b/>
                <w:color w:val="17324D"/>
                <w:sz w:val="22"/>
              </w:rPr>
              <w:t>Resultado esperado</w:t>
              <w:br/>
            </w:r>
            <w:r>
              <w:rPr>
                <w:color w:val="1F2933"/>
                <w:sz w:val="19"/>
              </w:rPr>
              <w:t>Al finalizar esta fase debe ser posible entregar a una IA de programación un módulo específico de Postura y obtener una implementación coherente, porque ya estarán definidos usuario, entradas, salidas, permisos, estados, errores, reglas y criterios de aceptación.</w:t>
            </w:r>
          </w:p>
        </w:tc>
      </w:tr>
    </w:tbl>
    <w:p>
      <w:pPr>
        <w:spacing w:after="20"/>
      </w:pPr>
    </w:p>
    <w:p>
      <w:pPr>
        <w:pStyle w:val="Heading2"/>
      </w:pPr>
      <w:r>
        <w:t>1.1 Qué define este documento</w:t>
      </w:r>
    </w:p>
    <w:p>
      <w:pPr>
        <w:pStyle w:val="ListBullet"/>
      </w:pPr>
      <w:r>
        <w:t>Funciones obligatorias del MVP.</w:t>
      </w:r>
    </w:p>
    <w:p>
      <w:pPr>
        <w:pStyle w:val="ListBullet"/>
      </w:pPr>
      <w:r>
        <w:t>Responsabilidades de Administrador/Manager y Cliente.</w:t>
      </w:r>
    </w:p>
    <w:p>
      <w:pPr>
        <w:pStyle w:val="ListBullet"/>
      </w:pPr>
      <w:r>
        <w:t>Flujos principales y alternativos.</w:t>
      </w:r>
    </w:p>
    <w:p>
      <w:pPr>
        <w:pStyle w:val="ListBullet"/>
      </w:pPr>
      <w:r>
        <w:t>Estados funcionales de señales, recomendaciones, tareas, contenido, oportunidades y sesiones de IA.</w:t>
      </w:r>
    </w:p>
    <w:p>
      <w:pPr>
        <w:pStyle w:val="ListBullet"/>
      </w:pPr>
      <w:r>
        <w:t>Requisitos de entrada manual y automática de información.</w:t>
      </w:r>
    </w:p>
    <w:p>
      <w:pPr>
        <w:pStyle w:val="ListBullet"/>
      </w:pPr>
      <w:r>
        <w:t>Comportamiento esperado de OpenAI, Claude y el AI Router a nivel funcional.</w:t>
      </w:r>
    </w:p>
    <w:p>
      <w:pPr>
        <w:pStyle w:val="ListBullet"/>
      </w:pPr>
      <w:r>
        <w:t>Reglas para API Keys temporales y persistentes.</w:t>
      </w:r>
    </w:p>
    <w:p>
      <w:pPr>
        <w:pStyle w:val="ListBullet"/>
      </w:pPr>
      <w:r>
        <w:t>Criterios verificables para aceptar o rechazar cada capacidad.</w:t>
      </w:r>
    </w:p>
    <w:p>
      <w:pPr>
        <w:pStyle w:val="Heading2"/>
      </w:pPr>
      <w:r>
        <w:t>1.2 Qué no define todavía</w:t>
      </w:r>
    </w:p>
    <w:p>
      <w:pPr>
        <w:pStyle w:val="ListBullet"/>
      </w:pPr>
      <w:r>
        <w:t>Esquema definitivo de colecciones de Firestore.</w:t>
      </w:r>
    </w:p>
    <w:p>
      <w:pPr>
        <w:pStyle w:val="ListBullet"/>
      </w:pPr>
      <w:r>
        <w:t>Cloud Functions concretas y contratos API.</w:t>
      </w:r>
    </w:p>
    <w:p>
      <w:pPr>
        <w:pStyle w:val="ListBullet"/>
      </w:pPr>
      <w:r>
        <w:t>Diseño visual de alta fidelidad.</w:t>
      </w:r>
    </w:p>
    <w:p>
      <w:pPr>
        <w:pStyle w:val="ListBullet"/>
      </w:pPr>
      <w:r>
        <w:t>Código fuente o estructura final del repositorio.</w:t>
      </w:r>
    </w:p>
    <w:p>
      <w:pPr>
        <w:pStyle w:val="ListBullet"/>
      </w:pPr>
      <w:r>
        <w:t>Políticas de despliegue CI/CD completas.</w:t>
      </w:r>
    </w:p>
    <w:p>
      <w:pPr>
        <w:pStyle w:val="ListBullet"/>
      </w:pPr>
      <w:r>
        <w:t>Arquitectura avanzada de agentes dinámicos.</w:t>
      </w:r>
    </w:p>
    <w:p>
      <w:pPr>
        <w:pStyle w:val="Heading1"/>
      </w:pPr>
      <w:r>
        <w:t>2. Definición del MVP y resultado esperado</w:t>
      </w:r>
    </w:p>
    <w:p>
      <w:r>
        <w:t>El MVP de Postura será una aplicación web-first de Managed SaaS orientada a validar un ciclo principal: convertir información externa o interna en acciones de posicionamiento relevantes para un Cliente, bajo control de un Manager humano.</w:t>
      </w:r>
    </w:p>
    <w:tbl>
      <w:tblPr>
        <w:tblW w:type="auto" w:w="0"/>
        <w:tblLook w:firstColumn="1" w:firstRow="1" w:lastColumn="0" w:lastRow="0" w:noHBand="0" w:noVBand="1" w:val="04A0"/>
      </w:tblPr>
      <w:tblGrid>
        <w:gridCol w:w="9936"/>
      </w:tblGrid>
      <w:tr>
        <w:trPr>
          <w:tblHeader w:val="true"/>
          <w:cantSplit/>
        </w:trPr>
        <w:tc>
          <w:tcPr>
            <w:tcW w:type="dxa" w:w="9936"/>
            <w:shd w:fill="F6F8FA"/>
            <w:tcBorders>
              <w:top w:val="single" w:sz="6" w:color="D0D5DD"/>
              <w:left w:val="single" w:sz="6" w:color="D0D5DD"/>
              <w:bottom w:val="single" w:sz="6" w:color="D0D5DD"/>
              <w:right w:val="single" w:sz="6" w:color="D0D5DD"/>
              <w:insideH w:val="single" w:sz="6" w:color="D0D5DD"/>
              <w:insideV w:val="single" w:sz="6" w:color="D0D5DD"/>
            </w:tcBorders>
            <w:tcMar>
              <w:top w:w="120" w:type="dxa"/>
              <w:start w:w="160" w:type="dxa"/>
              <w:bottom w:w="120" w:type="dxa"/>
              <w:end w:w="160" w:type="dxa"/>
            </w:tcMar>
          </w:tcPr>
          <w:p>
            <w:pPr>
              <w:spacing w:after="20"/>
              <w:jc w:val="center"/>
            </w:pPr>
            <w:r>
              <w:rPr>
                <w:rFonts w:ascii="Aptos" w:hAnsi="Aptos"/>
                <w:b/>
                <w:color w:val="17324D"/>
                <w:sz w:val="18"/>
              </w:rPr>
              <w:t>FUENTE / INFORMACIÓN</w:t>
            </w:r>
          </w:p>
          <w:p>
            <w:pPr>
              <w:spacing w:after="20"/>
              <w:jc w:val="center"/>
            </w:pPr>
            <w:r>
              <w:rPr>
                <w:rFonts w:ascii="Aptos" w:hAnsi="Aptos"/>
                <w:b w:val="0"/>
                <w:color w:val="667085"/>
                <w:sz w:val="18"/>
              </w:rPr>
              <w:t>↓</w:t>
            </w:r>
          </w:p>
          <w:p>
            <w:pPr>
              <w:spacing w:after="20"/>
              <w:jc w:val="center"/>
            </w:pPr>
            <w:r>
              <w:rPr>
                <w:rFonts w:ascii="Aptos" w:hAnsi="Aptos"/>
                <w:b/>
                <w:color w:val="17324D"/>
                <w:sz w:val="18"/>
              </w:rPr>
              <w:t>SEÑAL NORMALIZADA</w:t>
            </w:r>
          </w:p>
          <w:p>
            <w:pPr>
              <w:spacing w:after="20"/>
              <w:jc w:val="center"/>
            </w:pPr>
            <w:r>
              <w:rPr>
                <w:rFonts w:ascii="Aptos" w:hAnsi="Aptos"/>
                <w:b w:val="0"/>
                <w:color w:val="667085"/>
                <w:sz w:val="18"/>
              </w:rPr>
              <w:t>↓</w:t>
            </w:r>
          </w:p>
          <w:p>
            <w:pPr>
              <w:spacing w:after="20"/>
              <w:jc w:val="center"/>
            </w:pPr>
            <w:r>
              <w:rPr>
                <w:rFonts w:ascii="Aptos" w:hAnsi="Aptos"/>
                <w:b/>
                <w:color w:val="17324D"/>
                <w:sz w:val="18"/>
              </w:rPr>
              <w:t>ANÁLISIS IA</w:t>
            </w:r>
          </w:p>
          <w:p>
            <w:pPr>
              <w:spacing w:after="20"/>
              <w:jc w:val="center"/>
            </w:pPr>
            <w:r>
              <w:rPr>
                <w:rFonts w:ascii="Aptos" w:hAnsi="Aptos"/>
                <w:b w:val="0"/>
                <w:color w:val="667085"/>
                <w:sz w:val="18"/>
              </w:rPr>
              <w:t>↓</w:t>
            </w:r>
          </w:p>
          <w:p>
            <w:pPr>
              <w:spacing w:after="20"/>
              <w:jc w:val="center"/>
            </w:pPr>
            <w:r>
              <w:rPr>
                <w:rFonts w:ascii="Aptos" w:hAnsi="Aptos"/>
                <w:b/>
                <w:color w:val="17324D"/>
                <w:sz w:val="18"/>
              </w:rPr>
              <w:t>SCORING + RECOMENDACIÓN</w:t>
            </w:r>
          </w:p>
          <w:p>
            <w:pPr>
              <w:spacing w:after="20"/>
              <w:jc w:val="center"/>
            </w:pPr>
            <w:r>
              <w:rPr>
                <w:rFonts w:ascii="Aptos" w:hAnsi="Aptos"/>
                <w:b w:val="0"/>
                <w:color w:val="667085"/>
                <w:sz w:val="18"/>
              </w:rPr>
              <w:t>↓</w:t>
            </w:r>
          </w:p>
          <w:p>
            <w:pPr>
              <w:spacing w:after="20"/>
              <w:jc w:val="center"/>
            </w:pPr>
            <w:r>
              <w:rPr>
                <w:rFonts w:ascii="Aptos" w:hAnsi="Aptos"/>
                <w:b/>
                <w:color w:val="17324D"/>
                <w:sz w:val="18"/>
              </w:rPr>
              <w:t>REVISIÓN MANAGER</w:t>
            </w:r>
          </w:p>
          <w:p>
            <w:pPr>
              <w:spacing w:after="20"/>
              <w:jc w:val="center"/>
            </w:pPr>
            <w:r>
              <w:rPr>
                <w:rFonts w:ascii="Aptos" w:hAnsi="Aptos"/>
                <w:b w:val="0"/>
                <w:color w:val="667085"/>
                <w:sz w:val="18"/>
              </w:rPr>
              <w:t>↓</w:t>
            </w:r>
          </w:p>
          <w:p>
            <w:pPr>
              <w:spacing w:after="20"/>
              <w:jc w:val="center"/>
            </w:pPr>
            <w:r>
              <w:rPr>
                <w:rFonts w:ascii="Aptos" w:hAnsi="Aptos"/>
                <w:b/>
                <w:color w:val="17324D"/>
                <w:sz w:val="18"/>
              </w:rPr>
              <w:t>TAREA / CONTENIDO / OPORTUNIDAD</w:t>
            </w:r>
          </w:p>
          <w:p>
            <w:pPr>
              <w:spacing w:after="20"/>
              <w:jc w:val="center"/>
            </w:pPr>
            <w:r>
              <w:rPr>
                <w:rFonts w:ascii="Aptos" w:hAnsi="Aptos"/>
                <w:b w:val="0"/>
                <w:color w:val="667085"/>
                <w:sz w:val="18"/>
              </w:rPr>
              <w:t>↓</w:t>
            </w:r>
          </w:p>
          <w:p>
            <w:pPr>
              <w:spacing w:after="20"/>
              <w:jc w:val="center"/>
            </w:pPr>
            <w:r>
              <w:rPr>
                <w:rFonts w:ascii="Aptos" w:hAnsi="Aptos"/>
                <w:b/>
                <w:color w:val="17324D"/>
                <w:sz w:val="18"/>
              </w:rPr>
              <w:t>CLIENTE</w:t>
            </w:r>
          </w:p>
          <w:p>
            <w:pPr>
              <w:spacing w:after="20"/>
              <w:jc w:val="center"/>
            </w:pPr>
            <w:r>
              <w:rPr>
                <w:rFonts w:ascii="Aptos" w:hAnsi="Aptos"/>
                <w:b w:val="0"/>
                <w:color w:val="667085"/>
                <w:sz w:val="18"/>
              </w:rPr>
              <w:t>↓</w:t>
            </w:r>
          </w:p>
          <w:p>
            <w:pPr>
              <w:spacing w:after="20"/>
              <w:jc w:val="center"/>
            </w:pPr>
            <w:r>
              <w:rPr>
                <w:rFonts w:ascii="Aptos" w:hAnsi="Aptos"/>
                <w:b/>
                <w:color w:val="17324D"/>
                <w:sz w:val="18"/>
              </w:rPr>
              <w:t>APROBACIÓN / EJECUCIÓN</w:t>
            </w:r>
          </w:p>
          <w:p>
            <w:pPr>
              <w:spacing w:after="20"/>
              <w:jc w:val="center"/>
            </w:pPr>
            <w:r>
              <w:rPr>
                <w:rFonts w:ascii="Aptos" w:hAnsi="Aptos"/>
                <w:b w:val="0"/>
                <w:color w:val="667085"/>
                <w:sz w:val="18"/>
              </w:rPr>
              <w:t>↓</w:t>
            </w:r>
          </w:p>
          <w:p>
            <w:pPr>
              <w:spacing w:after="20"/>
              <w:jc w:val="center"/>
            </w:pPr>
            <w:r>
              <w:rPr>
                <w:rFonts w:ascii="Aptos" w:hAnsi="Aptos"/>
                <w:b/>
                <w:color w:val="17324D"/>
                <w:sz w:val="18"/>
              </w:rPr>
              <w:t>RESULTADO REGISTRADO</w:t>
            </w:r>
          </w:p>
        </w:tc>
      </w:tr>
    </w:tbl>
    <w:p>
      <w:pPr>
        <w:spacing w:after="40"/>
      </w:pPr>
    </w:p>
    <w:p>
      <w:pPr>
        <w:pStyle w:val="Heading2"/>
      </w:pPr>
      <w:r>
        <w:t>2.1 Hipótesis que debe validar el MVP</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Hipótesis</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Cómo se valida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H1. Filtrar es más valioso que generar volumen.</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El Manager recibe menos información, pero con mayor relevancia y explicación.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H2. El Perfil Maestro mejora la pertinencia.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La misma señal produce recomendaciones distintas según Cliente/Tesis.</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H3. El Manager humano mejora la calidad.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El sistema permite aprobar, editar, descartar y pedir investigación adicional antes de entregar al Cliente.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H4. El Cliente necesita simplicidad.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El portal del Cliente prioriza tareas concretas y no expone la complejidad operativa.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H5. OpenAI y Claude pueden complementarse.</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El sistema permite usar uno, otro o ambos según profundidad y disponibilidad.</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H6. La captura temprana de resultados crea valor futuro.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Cada acción cerrada puede registrar resultado básico aunque todavía no exista aprendizaje automático.</w:t>
            </w:r>
          </w:p>
        </w:tc>
      </w:tr>
    </w:tbl>
    <w:p>
      <w:pPr>
        <w:spacing w:after="20"/>
      </w:pPr>
    </w:p>
    <w:p>
      <w:pPr>
        <w:pStyle w:val="Heading1"/>
      </w:pPr>
      <w:r>
        <w:t>3. Actores, roles y permisos</w:t>
      </w:r>
    </w:p>
    <w:p>
      <w:pPr>
        <w:pStyle w:val="Heading2"/>
      </w:pPr>
      <w:r>
        <w:t>3.1 Rol Administrador / Manager</w:t>
      </w:r>
    </w:p>
    <w:p>
      <w:r>
        <w:t>Es el operador principal del MVP. Administra Clientes, define Tesis, configura fuentes, revisa Señales, solicita análisis, aprueba recomendaciones, genera o revisa contenido, asigna tareas y registra resultados. La IA apoya; el Manager conserva la decisión.</w:t>
      </w:r>
    </w:p>
    <w:p>
      <w:pPr>
        <w:pStyle w:val="Heading2"/>
      </w:pPr>
      <w:r>
        <w:t>3.2 Rol Cliente</w:t>
      </w:r>
    </w:p>
    <w:p>
      <w:r>
        <w:t>Es el profesional cuya autoridad y posicionamiento se gestionan. Completa o confirma su Perfil Maestro, revisa tareas y contenido, acepta o rechaza oportunidades y proporciona retroalimentación. Su experiencia, opinión y aprobación siguen siendo la base de cualquier publicación bajo su nombre.</w:t>
      </w:r>
    </w:p>
    <w:p>
      <w:pPr>
        <w:pStyle w:val="Heading2"/>
      </w:pPr>
      <w:r>
        <w:t>3.3 Matriz de permisos MVP</w:t>
      </w:r>
    </w:p>
    <w:tbl>
      <w:tblPr>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Capacidad</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Manager</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Cliente</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Crear Cliente</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Editar Perfil Maestro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 sobre su propio perfil</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Confirmar datos del perfil</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Crear/editar Tesis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Consultar y comentar</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Configurar Fuentes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 en MVP</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Insertar Señal manual</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Opcional P1</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Ver Intelligence Inbox</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Solicitar análisis IA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Configurar API Keys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 opcional por política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Solo si se habilita para su cuenta</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Aprobar recomendación</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Crear tarea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Ver sus tareas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Editar borrador</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 si se habilita</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Aprobar contenido final</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 obligatorio antes de publicar bajo su nombre</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Gestionar oportunidad</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Aceptar/Rechazar</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Registrar resultado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Puede aportar datos/feedback</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Ver otros Clientes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 según permisos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Nunca</w:t>
            </w:r>
          </w:p>
        </w:tc>
      </w:tr>
    </w:tbl>
    <w:p>
      <w:pPr>
        <w:spacing w:after="20"/>
      </w:pPr>
    </w:p>
    <w:tbl>
      <w:tblPr>
        <w:tblW w:type="auto" w:w="0"/>
        <w:jc w:val="center"/>
        <w:tblLook w:firstColumn="1" w:firstRow="1" w:lastColumn="0" w:lastRow="0" w:noHBand="0" w:noVBand="1" w:val="04A0"/>
      </w:tblPr>
      <w:tblGrid>
        <w:gridCol w:w="9936"/>
      </w:tblGrid>
      <w:tr>
        <w:trPr>
          <w:tblHeader w:val="true"/>
          <w:cantSplit/>
        </w:trPr>
        <w:tc>
          <w:tcPr>
            <w:tcW w:type="dxa" w:w="9936"/>
            <w:shd w:fill="EAF2F4"/>
            <w:tcBorders>
              <w:top w:val="single" w:sz="8" w:color="1F7A8C"/>
              <w:left w:val="single" w:sz="8" w:color="1F7A8C"/>
              <w:bottom w:val="single" w:sz="8" w:color="1F7A8C"/>
              <w:right w:val="single" w:sz="8" w:color="1F7A8C"/>
              <w:insideH w:val="single" w:sz="8" w:color="1F7A8C"/>
              <w:insideV w:val="single" w:sz="8" w:color="1F7A8C"/>
            </w:tcBorders>
            <w:tcMar>
              <w:top w:w="140" w:type="dxa"/>
              <w:start w:w="160" w:type="dxa"/>
              <w:bottom w:w="140" w:type="dxa"/>
              <w:end w:w="160" w:type="dxa"/>
            </w:tcMar>
          </w:tcPr>
          <w:p>
            <w:pPr>
              <w:spacing w:after="60"/>
            </w:pPr>
            <w:r>
              <w:rPr>
                <w:b/>
                <w:color w:val="17324D"/>
                <w:sz w:val="22"/>
              </w:rPr>
              <w:t>Regla de aislamiento</w:t>
              <w:br/>
            </w:r>
            <w:r>
              <w:rPr>
                <w:color w:val="1F2933"/>
                <w:sz w:val="19"/>
              </w:rPr>
              <w:t>Un Cliente nunca debe poder leer, inferir ni modificar información perteneciente a otro Cliente. Ocultar elementos en la interfaz no es suficiente: el control debe existir también en las reglas de acceso a datos.</w:t>
            </w:r>
          </w:p>
        </w:tc>
      </w:tr>
    </w:tbl>
    <w:p>
      <w:pPr>
        <w:spacing w:after="20"/>
      </w:pPr>
    </w:p>
    <w:p>
      <w:r>
        <w:br w:type="page"/>
      </w:r>
    </w:p>
    <w:p>
      <w:pPr>
        <w:pStyle w:val="Heading1"/>
      </w:pPr>
      <w:r>
        <w:t>4. Mapa funcional del MVP</w:t>
      </w:r>
    </w:p>
    <w:tbl>
      <w:tblPr>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Código</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Módulo</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Objetivo</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Acceso, sesión y roles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Autenticar usuarios, mantener sesión y aplicar permisos.</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B</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Gestión de Clientes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Crear, activar, consultar y organizar Clientes.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Perfil Maestro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Construir y mantener la memoria profesional del Cliente.</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Tesis y campañas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Definir el filtro estratégico del posicionamiento.</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Fuentes e ingestión</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Recibir información manual y automáticamente.</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Señales / Intelligence Inbox</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Normalizar, deduplicar, filtrar y priorizar información.</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G</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AI Control Center</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Configurar proveedor, profundidad, claves y rutas de IA.</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H</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Análisis y recomendaciones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Evaluar relevancia, riesgo, evidencia y acción sugerida.</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I</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Contenido y tareas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Transformar recomendaciones aprobadas en trabajo ejecutable.</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J</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Oportunidades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Gestionar conferencias, podcasts, journals, foros y otras oportunidades.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K</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Portal Cliente</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Presentar acciones preparadas, simples y trazables.</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L</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Resultados y auditoría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Registrar desempeño, feedback e historial de decisiones.</w:t>
            </w:r>
          </w:p>
        </w:tc>
      </w:tr>
    </w:tbl>
    <w:p>
      <w:pPr>
        <w:spacing w:after="20"/>
      </w:pPr>
    </w:p>
    <w:p>
      <w:pPr>
        <w:pStyle w:val="Heading1"/>
      </w:pPr>
      <w:r>
        <w:t>5. Módulo A - Acceso, sesión y roles</w:t>
      </w:r>
    </w:p>
    <w:p>
      <w:pPr>
        <w:pStyle w:val="Heading2"/>
      </w:pPr>
      <w:r>
        <w:t>5.1 Objetivo</w:t>
      </w:r>
    </w:p>
    <w:p>
      <w:r>
        <w:t>Permitir acceso seguro a la aplicación web y a Electron usando la misma identidad, con Firebase Authentication como servicio de autenticación del MVP y separación estricta de permisos.</w:t>
      </w:r>
    </w:p>
    <w:p>
      <w:pPr>
        <w:pStyle w:val="Heading2"/>
      </w:pPr>
      <w:r>
        <w:t>5.2 Requisitos funcionales</w:t>
      </w:r>
    </w:p>
    <w:p>
      <w:r>
        <w:rPr>
          <w:b/>
        </w:rPr>
        <w:t>RF-A01</w:t>
      </w:r>
      <w:r>
        <w:t xml:space="preserve"> - El sistema debe permitir iniciar sesión a usuarios habilitados.</w:t>
      </w:r>
    </w:p>
    <w:p>
      <w:r>
        <w:rPr>
          <w:b/>
        </w:rPr>
        <w:t>RF-A02</w:t>
      </w:r>
      <w:r>
        <w:t xml:space="preserve"> - El sistema debe identificar el rol efectivo del usuario después de autenticarse.</w:t>
      </w:r>
    </w:p>
    <w:p>
      <w:r>
        <w:rPr>
          <w:b/>
        </w:rPr>
        <w:t>RF-A03</w:t>
      </w:r>
      <w:r>
        <w:t xml:space="preserve"> - El sistema debe dirigir al Manager a su Cockpit y al Cliente a su portal.</w:t>
      </w:r>
    </w:p>
    <w:p>
      <w:r>
        <w:rPr>
          <w:b/>
        </w:rPr>
        <w:t>RF-A04</w:t>
      </w:r>
      <w:r>
        <w:t xml:space="preserve"> - El sistema debe impedir acceso a rutas y datos no autorizados.</w:t>
      </w:r>
    </w:p>
    <w:p>
      <w:r>
        <w:rPr>
          <w:b/>
        </w:rPr>
        <w:t>RF-A05</w:t>
      </w:r>
      <w:r>
        <w:t xml:space="preserve"> - El sistema debe permitir cerrar sesión explícitamente.</w:t>
      </w:r>
    </w:p>
    <w:p>
      <w:r>
        <w:rPr>
          <w:b/>
        </w:rPr>
        <w:t>RF-A06</w:t>
      </w:r>
      <w:r>
        <w:t xml:space="preserve"> - Al cerrar sesión se deben invalidar las credenciales temporales de IA asociadas a esa sesión.</w:t>
      </w:r>
    </w:p>
    <w:p>
      <w:r>
        <w:rPr>
          <w:b/>
        </w:rPr>
        <w:t>RF-A07</w:t>
      </w:r>
      <w:r>
        <w:t xml:space="preserve"> - El sistema debe manejar expiración de sesión y solicitar autenticación nuevamente.</w:t>
      </w:r>
    </w:p>
    <w:p>
      <w:r>
        <w:rPr>
          <w:b/>
        </w:rPr>
        <w:t>RF-A08</w:t>
      </w:r>
      <w:r>
        <w:t xml:space="preserve"> - El sistema debe registrar eventos relevantes de acceso sin guardar secretos en logs.</w:t>
      </w:r>
    </w:p>
    <w:p>
      <w:pPr>
        <w:pStyle w:val="Heading2"/>
      </w:pPr>
      <w:r>
        <w:t>5.3 Criterios de aceptación</w:t>
      </w:r>
    </w:p>
    <w:p>
      <w:pPr>
        <w:pStyle w:val="ListBullet"/>
      </w:pPr>
      <w:r>
        <w:t>Un Cliente autenticado que intente abrir una ruta de Manager recibe acceso denegado y no obtiene los datos subyacentes.</w:t>
      </w:r>
    </w:p>
    <w:p>
      <w:pPr>
        <w:pStyle w:val="ListBullet"/>
      </w:pPr>
      <w:r>
        <w:t>Cerrar sesión elimina la sesión de autenticación local y revoca el contexto temporal de claves de IA.</w:t>
      </w:r>
    </w:p>
    <w:p>
      <w:pPr>
        <w:pStyle w:val="ListBullet"/>
      </w:pPr>
      <w:r>
        <w:t>Los logs nunca contienen API Keys completas, tokens de sesión ni contenido sensible innecesario.</w:t>
      </w:r>
    </w:p>
    <w:p>
      <w:pPr>
        <w:pStyle w:val="Heading1"/>
      </w:pPr>
      <w:r>
        <w:t>6. Módulo B - Gestión de Clientes</w:t>
      </w:r>
    </w:p>
    <w:p>
      <w:pPr>
        <w:pStyle w:val="Heading2"/>
      </w:pPr>
      <w:r>
        <w:t>6.1 Objetivo</w:t>
      </w:r>
    </w:p>
    <w:p>
      <w:r>
        <w:t>Dar al Manager un registro multi-cliente desde el primer MVP, aunque el piloto inicial utilice solo uno a tres Clientes reales.</w:t>
      </w:r>
    </w:p>
    <w:p>
      <w:pPr>
        <w:pStyle w:val="Heading2"/>
      </w:pPr>
      <w:r>
        <w:t>6.2 Requisitos funcionales</w:t>
      </w:r>
    </w:p>
    <w:p>
      <w:r>
        <w:rPr>
          <w:b/>
        </w:rPr>
        <w:t>RF-B01</w:t>
      </w:r>
      <w:r>
        <w:t xml:space="preserve"> - Crear un Cliente con datos mínimos: nombre, profesión/actividad, estado y contacto básico.</w:t>
      </w:r>
    </w:p>
    <w:p>
      <w:r>
        <w:rPr>
          <w:b/>
        </w:rPr>
        <w:t>RF-B02</w:t>
      </w:r>
      <w:r>
        <w:t xml:space="preserve"> - Asignar un usuario Cliente existente o invitarlo posteriormente.</w:t>
      </w:r>
    </w:p>
    <w:p>
      <w:r>
        <w:rPr>
          <w:b/>
        </w:rPr>
        <w:t>RF-B03</w:t>
      </w:r>
      <w:r>
        <w:t xml:space="preserve"> - Mostrar estado del onboarding: no iniciado, en progreso, suficiente para operar, completo.</w:t>
      </w:r>
    </w:p>
    <w:p>
      <w:r>
        <w:rPr>
          <w:b/>
        </w:rPr>
        <w:t>RF-B04</w:t>
      </w:r>
      <w:r>
        <w:t xml:space="preserve"> - Mostrar Tesis activas, tareas pendientes, señales relevantes y actividad reciente.</w:t>
      </w:r>
    </w:p>
    <w:p>
      <w:r>
        <w:rPr>
          <w:b/>
        </w:rPr>
        <w:t>RF-B05</w:t>
      </w:r>
      <w:r>
        <w:t xml:space="preserve"> - Permitir activar, pausar o archivar un Cliente sin borrar su histórico.</w:t>
      </w:r>
    </w:p>
    <w:p>
      <w:r>
        <w:rPr>
          <w:b/>
        </w:rPr>
        <w:t>RF-B06</w:t>
      </w:r>
      <w:r>
        <w:t xml:space="preserve"> - Filtrar Clientes por estado, profesión, campaña o actividad.</w:t>
      </w:r>
    </w:p>
    <w:p>
      <w:r>
        <w:rPr>
          <w:b/>
        </w:rPr>
        <w:t>RF-B07</w:t>
      </w:r>
      <w:r>
        <w:t xml:space="preserve"> - Mantener todas las entidades operativas asociadas a un clientId inequívoco.</w:t>
      </w:r>
    </w:p>
    <w:p>
      <w:pPr>
        <w:pStyle w:val="Heading2"/>
      </w:pPr>
      <w:r>
        <w:t>6.3 Vista mínima del Cliente para el Manager</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Bloque</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Contenido mínimo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Resumen</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Identidad, objetivo, estado, tareas, señales críticas, actividad reciente.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Perfil</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Datos confirmados, pendientes y evidencias.</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Tesis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Tesis activa(s), audiencia, dominio, objetivo y límites.</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Señales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Información relacionada con el Cliente.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Contenido/Tareas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Trabajo preparado, asignado y finalizado.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Resultados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Registro básico por acción.</w:t>
            </w:r>
          </w:p>
        </w:tc>
      </w:tr>
    </w:tbl>
    <w:p>
      <w:pPr>
        <w:spacing w:after="20"/>
      </w:pPr>
    </w:p>
    <w:p>
      <w:pPr>
        <w:pStyle w:val="Heading1"/>
      </w:pPr>
      <w:r>
        <w:t>7. Módulo C - Perfil Maestro y onboarding progresivo</w:t>
      </w:r>
    </w:p>
    <w:p>
      <w:pPr>
        <w:pStyle w:val="Heading2"/>
      </w:pPr>
      <w:r>
        <w:t>7.1 Objetivo</w:t>
      </w:r>
    </w:p>
    <w:p>
      <w:r>
        <w:t>Crear una memoria estructurada, progresiva y verificable de cada Cliente. El onboarding no debe convertirse en un formulario largo que bloquee el primer uso.</w:t>
      </w:r>
    </w:p>
    <w:p>
      <w:pPr>
        <w:pStyle w:val="Heading2"/>
      </w:pPr>
      <w:r>
        <w:t>7.2 Capas de información</w:t>
      </w:r>
    </w:p>
    <w:tbl>
      <w:tblPr>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Capa</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Ejemplos</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Estado</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Identidad profesional</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Nombre, rol, profesión, empresa, ubicación de mercado.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Obligatorio mínimo</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Objetivos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Qué quiere conseguir, qué quiere vender, audiencia deseada.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Obligatorio mínimo</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Trayectoria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Educación, empresas, proyectos, cargos, experiencia.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Progresivo</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Autoridad</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Artículos, publicaciones, conferencias, premios, patentes, casos.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Progresivo</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Presencia pública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Web, LinkedIn, YouTube, redes, blogs, perfiles.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Progresivo</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Preferencias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Tono, longitud, temas, formatos, palabras a evitar.</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Progresivo</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Límites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Temas sensibles, afirmaciones prohibidas, requisitos profesionales.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Requerido antes de automatizar</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Evidence Vault</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Documento, URL o soporte que respalda una afirmación.</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Progresivo</w:t>
            </w:r>
          </w:p>
        </w:tc>
      </w:tr>
    </w:tbl>
    <w:p>
      <w:pPr>
        <w:spacing w:after="20"/>
      </w:pPr>
    </w:p>
    <w:p>
      <w:pPr>
        <w:pStyle w:val="Heading2"/>
      </w:pPr>
      <w:r>
        <w:t>7.3 Requisitos funcionales</w:t>
      </w:r>
    </w:p>
    <w:p>
      <w:r>
        <w:rPr>
          <w:b/>
        </w:rPr>
        <w:t>RF-C01</w:t>
      </w:r>
      <w:r>
        <w:t xml:space="preserve"> - Solicitar un conjunto mínimo de datos en el primer acceso.</w:t>
      </w:r>
    </w:p>
    <w:p>
      <w:r>
        <w:rPr>
          <w:b/>
        </w:rPr>
        <w:t>RF-C02</w:t>
      </w:r>
      <w:r>
        <w:t xml:space="preserve"> - Permitir cargar CV/documentos y registrar enlaces públicos.</w:t>
      </w:r>
    </w:p>
    <w:p>
      <w:r>
        <w:rPr>
          <w:b/>
        </w:rPr>
        <w:t>RF-C03</w:t>
      </w:r>
      <w:r>
        <w:t xml:space="preserve"> - Permitir que IA proponga información adicional, marcada como no confirmada.</w:t>
      </w:r>
    </w:p>
    <w:p>
      <w:r>
        <w:rPr>
          <w:b/>
        </w:rPr>
        <w:t>RF-C04</w:t>
      </w:r>
      <w:r>
        <w:t xml:space="preserve"> - Permitir confirmar, corregir o descartar cada dato propuesto.</w:t>
      </w:r>
    </w:p>
    <w:p>
      <w:r>
        <w:rPr>
          <w:b/>
        </w:rPr>
        <w:t>RF-C05</w:t>
      </w:r>
      <w:r>
        <w:t xml:space="preserve"> - Distinguir claramente datos declarados, inferidos y confirmados.</w:t>
      </w:r>
    </w:p>
    <w:p>
      <w:r>
        <w:rPr>
          <w:b/>
        </w:rPr>
        <w:t>RF-C06</w:t>
      </w:r>
      <w:r>
        <w:t xml:space="preserve"> - Permitir asociar evidencia a afirmaciones del perfil.</w:t>
      </w:r>
    </w:p>
    <w:p>
      <w:r>
        <w:rPr>
          <w:b/>
        </w:rPr>
        <w:t>RF-C07</w:t>
      </w:r>
      <w:r>
        <w:t xml:space="preserve"> - Mantener historial de cambios relevantes.</w:t>
      </w:r>
    </w:p>
    <w:p>
      <w:r>
        <w:rPr>
          <w:b/>
        </w:rPr>
        <w:t>RF-C08</w:t>
      </w:r>
      <w:r>
        <w:t xml:space="preserve"> - Calcular un indicador de suficiencia de perfil para saber si puede iniciarse análisis estratégico.</w:t>
      </w:r>
    </w:p>
    <w:tbl>
      <w:tblPr>
        <w:tblW w:type="auto" w:w="0"/>
        <w:jc w:val="center"/>
        <w:tblLook w:firstColumn="1" w:firstRow="1" w:lastColumn="0" w:lastRow="0" w:noHBand="0" w:noVBand="1" w:val="04A0"/>
      </w:tblPr>
      <w:tblGrid>
        <w:gridCol w:w="9936"/>
      </w:tblGrid>
      <w:tr>
        <w:trPr>
          <w:tblHeader w:val="true"/>
          <w:cantSplit/>
        </w:trPr>
        <w:tc>
          <w:tcPr>
            <w:tcW w:type="dxa" w:w="9936"/>
            <w:shd w:fill="EAF2F4"/>
            <w:tcBorders>
              <w:top w:val="single" w:sz="8" w:color="1F7A8C"/>
              <w:left w:val="single" w:sz="8" w:color="1F7A8C"/>
              <w:bottom w:val="single" w:sz="8" w:color="1F7A8C"/>
              <w:right w:val="single" w:sz="8" w:color="1F7A8C"/>
              <w:insideH w:val="single" w:sz="8" w:color="1F7A8C"/>
              <w:insideV w:val="single" w:sz="8" w:color="1F7A8C"/>
            </w:tcBorders>
            <w:tcMar>
              <w:top w:w="140" w:type="dxa"/>
              <w:start w:w="160" w:type="dxa"/>
              <w:bottom w:w="140" w:type="dxa"/>
              <w:end w:w="160" w:type="dxa"/>
            </w:tcMar>
          </w:tcPr>
          <w:p>
            <w:pPr>
              <w:spacing w:after="60"/>
            </w:pPr>
            <w:r>
              <w:rPr>
                <w:b/>
                <w:color w:val="17324D"/>
                <w:sz w:val="22"/>
              </w:rPr>
              <w:t>Regla UX</w:t>
              <w:br/>
            </w:r>
            <w:r>
              <w:rPr>
                <w:color w:val="1F2933"/>
                <w:sz w:val="19"/>
              </w:rPr>
              <w:t>El objetivo no es lograr 100 % de completitud antes de mostrar valor. El sistema debe poder operar con un Perfil Maestro “suficiente”, mientras continúa enriqueciendo la información de forma progresiva.</w:t>
            </w:r>
          </w:p>
        </w:tc>
      </w:tr>
    </w:tbl>
    <w:p>
      <w:pPr>
        <w:spacing w:after="20"/>
      </w:pPr>
    </w:p>
    <w:p>
      <w:pPr>
        <w:pStyle w:val="Heading1"/>
      </w:pPr>
      <w:r>
        <w:t>8. Módulo D - Tesis de Posicionamiento y campañas</w:t>
      </w:r>
    </w:p>
    <w:p>
      <w:pPr>
        <w:pStyle w:val="Heading2"/>
      </w:pPr>
      <w:r>
        <w:t>8.1 Objetivo</w:t>
      </w:r>
    </w:p>
    <w:p>
      <w:r>
        <w:t>Convertir el objetivo de posicionamiento en un objeto operativo que filtre fuentes, señales, recomendaciones y contenido.</w:t>
      </w:r>
    </w:p>
    <w:p>
      <w:pPr>
        <w:pStyle w:val="Heading2"/>
      </w:pPr>
      <w:r>
        <w:t>8.2 Campos funcionales mínimos de una Tesis</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Campo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Descripción</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Identidad objetivo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Como qué queremos que el mercado reconozca al Cliente.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Audiencia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Quién debe llegar a percibir esa autoridad.</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Dominio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Tema o área concreta sobre la que se construirá autoridad.</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Objetivo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Desarrollo de negocio, influencia, carrera, reputación, etc.</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Prueba</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Credenciales y evidencias que hacen sostenible la posición.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Voz</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Cómo debe sonar el Cliente.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Límites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Qué no debe afirmar, tratar o prometer.</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Mercado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Región/idioma/segmento prioritario.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Estado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Borrador, activa, pausada, cerrada.</w:t>
            </w:r>
          </w:p>
        </w:tc>
      </w:tr>
    </w:tbl>
    <w:p>
      <w:pPr>
        <w:spacing w:after="20"/>
      </w:pPr>
    </w:p>
    <w:p>
      <w:pPr>
        <w:pStyle w:val="Heading2"/>
      </w:pPr>
      <w:r>
        <w:t>8.3 Requisitos funcionales</w:t>
      </w:r>
    </w:p>
    <w:p>
      <w:r>
        <w:rPr>
          <w:b/>
        </w:rPr>
        <w:t>RF-D01</w:t>
      </w:r>
      <w:r>
        <w:t xml:space="preserve"> - Un Cliente puede tener una o más Tesis, pero el MVP debe permitir identificar una Tesis principal por campaña.</w:t>
      </w:r>
    </w:p>
    <w:p>
      <w:r>
        <w:rPr>
          <w:b/>
        </w:rPr>
        <w:t>RF-D02</w:t>
      </w:r>
      <w:r>
        <w:t xml:space="preserve"> - Una Señal puede relacionarse con ninguna, una o varias Tesis.</w:t>
      </w:r>
    </w:p>
    <w:p>
      <w:r>
        <w:rPr>
          <w:b/>
        </w:rPr>
        <w:t>RF-D03</w:t>
      </w:r>
      <w:r>
        <w:t xml:space="preserve"> - El scoring debe indicar explícitamente qué Tesis intenta avanzar.</w:t>
      </w:r>
    </w:p>
    <w:p>
      <w:r>
        <w:rPr>
          <w:b/>
        </w:rPr>
        <w:t>RF-D04</w:t>
      </w:r>
      <w:r>
        <w:t xml:space="preserve"> - El Manager puede pausar una Tesis sin borrar sus resultados históricos.</w:t>
      </w:r>
    </w:p>
    <w:p>
      <w:r>
        <w:rPr>
          <w:b/>
        </w:rPr>
        <w:t>RF-D05</w:t>
      </w:r>
      <w:r>
        <w:t xml:space="preserve"> - El contenido generado debe heredar audiencia, dominio, voz y límites de la Tesis seleccionada.</w:t>
      </w:r>
    </w:p>
    <w:p>
      <w:pPr>
        <w:pStyle w:val="Heading1"/>
      </w:pPr>
      <w:r>
        <w:t>9. Módulo E - Fuentes e ingestión</w:t>
      </w:r>
    </w:p>
    <w:p>
      <w:pPr>
        <w:pStyle w:val="Heading2"/>
      </w:pPr>
      <w:r>
        <w:t>9.1 Objetivo</w:t>
      </w:r>
    </w:p>
    <w:p>
      <w:r>
        <w:t>Permitir que Postura reciba información por dos vías equivalentes: manual y automática. Ambas deben converger en la misma estructura de Señal para evitar pipelines separados.</w:t>
      </w:r>
    </w:p>
    <w:p>
      <w:pPr>
        <w:pStyle w:val="Heading2"/>
      </w:pPr>
      <w:r>
        <w:t>9.2 Ingestión manual</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Tipo de entrada</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MVP</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URL de noticia / artículo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Texto pegado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Idea o tema escrito por Manager</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Documento/PDF</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 almacenar y procesar cuando sea compatible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Publicación de red social por URL/texto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 según acceso a contenido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Evento / convocatoria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Regulación / sentencia / comunicado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Imagen o captura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P1; conservar como archivo y descripción manual si no existe extracción fiable</w:t>
            </w:r>
          </w:p>
        </w:tc>
      </w:tr>
    </w:tbl>
    <w:p>
      <w:pPr>
        <w:spacing w:after="20"/>
      </w:pPr>
    </w:p>
    <w:p>
      <w:pPr>
        <w:pStyle w:val="Heading2"/>
      </w:pPr>
      <w:r>
        <w:t>9.3 Ingestión automática</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Fuente</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Comportamiento MVP</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RSS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Consultar feeds registrados y crear candidatos nuevos.</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APIs de noticias/búsqueda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Usar conectores configurados cuando existan credenciales.</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Sitios configurados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Recolección limitada y respetuosa de condiciones de acceso.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Fuentes regulatorias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Conectores o feeds específicos cuando estén disponibles.</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Redes sociales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 prometer cobertura universal; utilizar APIs/conectores permitidos.</w:t>
            </w:r>
          </w:p>
        </w:tc>
      </w:tr>
    </w:tbl>
    <w:p>
      <w:pPr>
        <w:spacing w:after="20"/>
      </w:pPr>
    </w:p>
    <w:p>
      <w:pPr>
        <w:pStyle w:val="Heading2"/>
      </w:pPr>
      <w:r>
        <w:t>9.4 Requisitos funcionales</w:t>
      </w:r>
    </w:p>
    <w:p>
      <w:r>
        <w:rPr>
          <w:b/>
        </w:rPr>
        <w:t>RF-E01</w:t>
      </w:r>
      <w:r>
        <w:t xml:space="preserve"> - El Manager puede registrar una fuente con nombre, URL, tipo, categoría, idioma, región, frecuencia y Clientes/Tesis relacionadas.</w:t>
      </w:r>
    </w:p>
    <w:p>
      <w:r>
        <w:rPr>
          <w:b/>
        </w:rPr>
        <w:t>RF-E02</w:t>
      </w:r>
      <w:r>
        <w:t xml:space="preserve"> - El Manager puede desactivar una fuente sin perder su histórico.</w:t>
      </w:r>
    </w:p>
    <w:p>
      <w:r>
        <w:rPr>
          <w:b/>
        </w:rPr>
        <w:t>RF-E03</w:t>
      </w:r>
      <w:r>
        <w:t xml:space="preserve"> - Cada entrada debe conservar origen, URL si existe, fecha de captura y método manual/automático.</w:t>
      </w:r>
    </w:p>
    <w:p>
      <w:r>
        <w:rPr>
          <w:b/>
        </w:rPr>
        <w:t>RF-E04</w:t>
      </w:r>
      <w:r>
        <w:t xml:space="preserve"> - El sistema debe detectar duplicados razonables antes de crear múltiples Señales equivalentes.</w:t>
      </w:r>
    </w:p>
    <w:p>
      <w:r>
        <w:rPr>
          <w:b/>
        </w:rPr>
        <w:t>RF-E05</w:t>
      </w:r>
      <w:r>
        <w:t xml:space="preserve"> - La ingestión automática debe fallar de forma aislada: una fuente defectuosa no detiene las demás.</w:t>
      </w:r>
    </w:p>
    <w:p>
      <w:r>
        <w:rPr>
          <w:b/>
        </w:rPr>
        <w:t>RF-E06</w:t>
      </w:r>
      <w:r>
        <w:t xml:space="preserve"> - El sistema debe distinguir contenido obtenido, metadatos y análisis generado por IA.</w:t>
      </w:r>
    </w:p>
    <w:p>
      <w:pPr>
        <w:pStyle w:val="Heading1"/>
      </w:pPr>
      <w:r>
        <w:t>10. Módulo F - Señales e Intelligence Inbox</w:t>
      </w:r>
    </w:p>
    <w:p>
      <w:pPr>
        <w:pStyle w:val="Heading2"/>
      </w:pPr>
      <w:r>
        <w:t>10.1 Definición funcional de Señal</w:t>
      </w:r>
    </w:p>
    <w:p>
      <w:r>
        <w:t>Una Señal es una unidad normalizada de información que podría justificar una decisión de posicionamiento. Puede originarse en noticia, regulación, tendencia, evento, foro, publicación, investigación, competidor, oportunidad o una observación manual del Manager.</w:t>
      </w:r>
    </w:p>
    <w:p>
      <w:pPr>
        <w:pStyle w:val="Heading2"/>
      </w:pPr>
      <w:r>
        <w:t>10.2 Datos mínimos visibles de una Señal</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Dato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Función</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Título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Identificar rápidamente la señal.</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Tipo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Noticia, regulación, evento, tendencia, etc.</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Fuente</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Procedencia original.</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Fecha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Actualidad y orden temporal.</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Cliente/Tesis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Contexto al que se está evaluando.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Resumen</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Síntesis objetiva.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Relevancia</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Puntuación y explicación.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Riesgo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Bajo/medio/alto + motivo.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Credibilidad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Evaluación o clasificación de fuente.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Acción sugerida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Investigar, descartar, convertir en tema, contenido, tarea u oportunidad.</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Estado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Pendiente, analizada, revisada, aprobada, descartada, archivada.</w:t>
            </w:r>
          </w:p>
        </w:tc>
      </w:tr>
    </w:tbl>
    <w:p>
      <w:pPr>
        <w:spacing w:after="20"/>
      </w:pPr>
    </w:p>
    <w:p>
      <w:pPr>
        <w:pStyle w:val="Heading2"/>
      </w:pPr>
      <w:r>
        <w:t>10.3 Requisitos funcionales</w:t>
      </w:r>
    </w:p>
    <w:p>
      <w:r>
        <w:rPr>
          <w:b/>
        </w:rPr>
        <w:t>RF-F01</w:t>
      </w:r>
      <w:r>
        <w:t xml:space="preserve"> - Mostrar una bandeja priorizada de Señales para el Manager.</w:t>
      </w:r>
    </w:p>
    <w:p>
      <w:r>
        <w:rPr>
          <w:b/>
        </w:rPr>
        <w:t>RF-F02</w:t>
      </w:r>
      <w:r>
        <w:t xml:space="preserve"> - Permitir filtrar por Cliente, Tesis, tipo, región, idioma, fecha, score y estado.</w:t>
      </w:r>
    </w:p>
    <w:p>
      <w:r>
        <w:rPr>
          <w:b/>
        </w:rPr>
        <w:t>RF-F03</w:t>
      </w:r>
      <w:r>
        <w:t xml:space="preserve"> - Permitir seleccionar una Señal y ver fuente original, resumen, razones de relevancia, riesgos y evidencias.</w:t>
      </w:r>
    </w:p>
    <w:p>
      <w:r>
        <w:rPr>
          <w:b/>
        </w:rPr>
        <w:t>RF-F04</w:t>
      </w:r>
      <w:r>
        <w:t xml:space="preserve"> - Permitir descartar, guardar, pedir más investigación o convertir la Señal en Recomendación/Oportunidad.</w:t>
      </w:r>
    </w:p>
    <w:p>
      <w:r>
        <w:rPr>
          <w:b/>
        </w:rPr>
        <w:t>RF-F05</w:t>
      </w:r>
      <w:r>
        <w:t xml:space="preserve"> - Registrar quién realizó la decisión humana y cuándo.</w:t>
      </w:r>
    </w:p>
    <w:p>
      <w:r>
        <w:rPr>
          <w:b/>
        </w:rPr>
        <w:t>RF-F06</w:t>
      </w:r>
      <w:r>
        <w:t xml:space="preserve"> - Separar claramente “la fuente dice” de “la IA interpreta”.</w:t>
      </w:r>
    </w:p>
    <w:tbl>
      <w:tblPr>
        <w:tblW w:type="auto" w:w="0"/>
        <w:jc w:val="center"/>
        <w:tblLook w:firstColumn="1" w:firstRow="1" w:lastColumn="0" w:lastRow="0" w:noHBand="0" w:noVBand="1" w:val="04A0"/>
      </w:tblPr>
      <w:tblGrid>
        <w:gridCol w:w="9936"/>
      </w:tblGrid>
      <w:tr>
        <w:trPr>
          <w:tblHeader w:val="true"/>
          <w:cantSplit/>
        </w:trPr>
        <w:tc>
          <w:tcPr>
            <w:tcW w:type="dxa" w:w="9936"/>
            <w:shd w:fill="EAF2F4"/>
            <w:tcBorders>
              <w:top w:val="single" w:sz="8" w:color="1F7A8C"/>
              <w:left w:val="single" w:sz="8" w:color="1F7A8C"/>
              <w:bottom w:val="single" w:sz="8" w:color="1F7A8C"/>
              <w:right w:val="single" w:sz="8" w:color="1F7A8C"/>
              <w:insideH w:val="single" w:sz="8" w:color="1F7A8C"/>
              <w:insideV w:val="single" w:sz="8" w:color="1F7A8C"/>
            </w:tcBorders>
            <w:tcMar>
              <w:top w:w="140" w:type="dxa"/>
              <w:start w:w="160" w:type="dxa"/>
              <w:bottom w:w="140" w:type="dxa"/>
              <w:end w:w="160" w:type="dxa"/>
            </w:tcMar>
          </w:tcPr>
          <w:p>
            <w:pPr>
              <w:spacing w:after="60"/>
            </w:pPr>
            <w:r>
              <w:rPr>
                <w:b/>
                <w:color w:val="17324D"/>
                <w:sz w:val="22"/>
              </w:rPr>
              <w:t>Diseño del producto</w:t>
              <w:br/>
            </w:r>
            <w:r>
              <w:rPr>
                <w:color w:val="1F2933"/>
                <w:sz w:val="19"/>
              </w:rPr>
              <w:t>La Intelligence Inbox debe mostrar principalmente las mejores Señales, no convertirse en un lector de noticias. Su KPI funcional es reducción de ruido, no volumen de artículos almacenados.</w:t>
            </w:r>
          </w:p>
        </w:tc>
      </w:tr>
    </w:tbl>
    <w:p>
      <w:pPr>
        <w:spacing w:after="20"/>
      </w:pPr>
    </w:p>
    <w:p>
      <w:r>
        <w:br w:type="page"/>
      </w:r>
    </w:p>
    <w:p>
      <w:pPr>
        <w:pStyle w:val="Heading1"/>
      </w:pPr>
      <w:r>
        <w:t>11. Módulo G - AI Control Center y orquestación</w:t>
      </w:r>
    </w:p>
    <w:p>
      <w:pPr>
        <w:pStyle w:val="Heading2"/>
      </w:pPr>
      <w:r>
        <w:t>11.1 Objetivo</w:t>
      </w:r>
    </w:p>
    <w:p>
      <w:r>
        <w:t>Centralizar la configuración funcional de OpenAI y Claude y permitir que Postura use un proveedor, el otro o ambos sin acoplar las demás funciones a una marca específica.</w:t>
      </w:r>
    </w:p>
    <w:p>
      <w:pPr>
        <w:pStyle w:val="Heading2"/>
      </w:pPr>
      <w:r>
        <w:t>11.2 Modos de IA</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Modo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Comportamiento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OpenAI</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La tarea seleccionada se ejecuta únicamente con un modelo OpenAI configurado.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Claude</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La tarea se ejecuta únicamente con Claude.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Automático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El AI Router selecciona proveedor/modelo según tipo de tarea, disponibilidad, profundidad y política de costo.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Comparativo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OpenAI y Claude producen análisis separados y el sistema solicita una síntesis estructurada.</w:t>
            </w:r>
          </w:p>
        </w:tc>
      </w:tr>
    </w:tbl>
    <w:p>
      <w:pPr>
        <w:spacing w:after="20"/>
      </w:pPr>
    </w:p>
    <w:p>
      <w:pPr>
        <w:pStyle w:val="Heading2"/>
      </w:pPr>
      <w:r>
        <w:t>11.3 Niveles de profundidad</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Nivel</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Uso esperado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Rápido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Clasificación, resumen, etiquetas, deduplicación asistida.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Profesional</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Análisis y redacción estándar con revisión.</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Estratégico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Modelo avanzado, mayor contexto y estructura argumentativa.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Crítico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Comparativo o revisión cruzada, contraargumentos, evidencia y riesgos.</w:t>
            </w:r>
          </w:p>
        </w:tc>
      </w:tr>
    </w:tbl>
    <w:p>
      <w:pPr>
        <w:spacing w:after="20"/>
      </w:pPr>
    </w:p>
    <w:p>
      <w:pPr>
        <w:pStyle w:val="Heading2"/>
      </w:pPr>
      <w:r>
        <w:t>11.4 Agentes lógicos del MVP</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Agente</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Responsabilidad</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Profile Intelligence</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Interpretar Perfil Maestro, identificar vacíos y preparar contexto del Cliente.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Research &amp; Signals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Extraer/organizar información y producir resúmenes factuales.</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Positioning Strategist</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Relacionar Señal con Tesis, audiencia, oportunidad, riesgo y acción.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Content &amp; Tasks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Convertir una recomendación aprobada en borrador, guion, brief o tarea.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Evidence/Risk (capacidad transversal)</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Advertir afirmaciones sin soporte, atribuciones, límites profesionales y riesgos.</w:t>
            </w:r>
          </w:p>
        </w:tc>
      </w:tr>
    </w:tbl>
    <w:p>
      <w:pPr>
        <w:spacing w:after="20"/>
      </w:pPr>
    </w:p>
    <w:p>
      <w:pPr>
        <w:pStyle w:val="Heading2"/>
      </w:pPr>
      <w:r>
        <w:t>11.5 Requisitos funcionales</w:t>
      </w:r>
    </w:p>
    <w:p>
      <w:r>
        <w:rPr>
          <w:b/>
        </w:rPr>
        <w:t>RF-G01</w:t>
      </w:r>
      <w:r>
        <w:t xml:space="preserve"> - Postura debe funcionar si solo OpenAI está disponible.</w:t>
      </w:r>
    </w:p>
    <w:p>
      <w:r>
        <w:rPr>
          <w:b/>
        </w:rPr>
        <w:t>RF-G02</w:t>
      </w:r>
      <w:r>
        <w:t xml:space="preserve"> - Postura debe funcionar si solo Claude está disponible.</w:t>
      </w:r>
    </w:p>
    <w:p>
      <w:r>
        <w:rPr>
          <w:b/>
        </w:rPr>
        <w:t>RF-G03</w:t>
      </w:r>
      <w:r>
        <w:t xml:space="preserve"> - Las funciones que requieren ambos deben deshabilitarse si falta uno, sin bloquear el resto.</w:t>
      </w:r>
    </w:p>
    <w:p>
      <w:r>
        <w:rPr>
          <w:b/>
        </w:rPr>
        <w:t>RF-G04</w:t>
      </w:r>
      <w:r>
        <w:t xml:space="preserve"> - Cada ejecución debe registrar proveedor, modelo lógico, propósito, estado, consumo estimado si está disponible y resultado.</w:t>
      </w:r>
    </w:p>
    <w:p>
      <w:r>
        <w:rPr>
          <w:b/>
        </w:rPr>
        <w:t>RF-G05</w:t>
      </w:r>
      <w:r>
        <w:t xml:space="preserve"> - El Manager debe poder seleccionar modo y profundidad por análisis.</w:t>
      </w:r>
    </w:p>
    <w:p>
      <w:r>
        <w:rPr>
          <w:b/>
        </w:rPr>
        <w:t>RF-G06</w:t>
      </w:r>
      <w:r>
        <w:t xml:space="preserve"> - El sistema debe ofrecer una configuración predeterminada que evite usar análisis comparativo para operaciones simples.</w:t>
      </w:r>
    </w:p>
    <w:p>
      <w:pPr>
        <w:pStyle w:val="Heading1"/>
      </w:pPr>
      <w:r>
        <w:t>12. Módulo H - Análisis, scoring y recomendaciones</w:t>
      </w:r>
    </w:p>
    <w:p>
      <w:pPr>
        <w:pStyle w:val="Heading2"/>
      </w:pPr>
      <w:r>
        <w:t>12.1 Objetivo</w:t>
      </w:r>
    </w:p>
    <w:p>
      <w:r>
        <w:t>Explicar por qué una Señal merece atención para un Cliente concreto y convertirla en una recomendación accionable.</w:t>
      </w:r>
    </w:p>
    <w:p>
      <w:pPr>
        <w:pStyle w:val="Heading2"/>
      </w:pPr>
      <w:r>
        <w:t>12.2 Factores mínimos de scoring</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Factor</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Pregunta funcional</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Coincidencia con Tesis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¿Avanza directamente la identidad/tema objetivo?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Audiencia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¿Le importa al público que se quiere alcanzar?</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Actualidad / timing</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¿Existe una razón para actuar ahora?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Autoridad demostrable</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¿El Cliente tiene experiencia/evidencia suficiente para opinar?</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Diferenciación</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¿Puede aportar algo más que repetir la noticia?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Potencial comercial/relacional</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¿Puede abrir conversación, confianza u oportunidad?</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Credibilidad de fuente</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¿La base informativa es suficientemente confiable?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Riesgo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¿Existe riesgo reputacional, profesional, factual o de derechos?</w:t>
            </w:r>
          </w:p>
        </w:tc>
      </w:tr>
    </w:tbl>
    <w:p>
      <w:pPr>
        <w:spacing w:after="20"/>
      </w:pPr>
    </w:p>
    <w:p>
      <w:pPr>
        <w:pStyle w:val="Heading2"/>
      </w:pPr>
      <w:r>
        <w:t>12.3 Salida estructurada de una recomendación</w:t>
      </w:r>
    </w:p>
    <w:p>
      <w:pPr>
        <w:pStyle w:val="ListBullet"/>
      </w:pPr>
      <w:r>
        <w:t>Score total y nivel: crítico, alto, medio, bajo.</w:t>
      </w:r>
    </w:p>
    <w:p>
      <w:pPr>
        <w:pStyle w:val="ListBullet"/>
      </w:pPr>
      <w:r>
        <w:t>Tesis relacionada.</w:t>
      </w:r>
    </w:p>
    <w:p>
      <w:pPr>
        <w:pStyle w:val="ListBullet"/>
      </w:pPr>
      <w:r>
        <w:t>Por qué importa ahora.</w:t>
      </w:r>
    </w:p>
    <w:p>
      <w:pPr>
        <w:pStyle w:val="ListBullet"/>
      </w:pPr>
      <w:r>
        <w:t>Qué puede aportar específicamente el Cliente.</w:t>
      </w:r>
    </w:p>
    <w:p>
      <w:pPr>
        <w:pStyle w:val="ListBullet"/>
      </w:pPr>
      <w:r>
        <w:t>Audiencia objetivo.</w:t>
      </w:r>
    </w:p>
    <w:p>
      <w:pPr>
        <w:pStyle w:val="ListBullet"/>
      </w:pPr>
      <w:r>
        <w:t>Acción recomendada.</w:t>
      </w:r>
    </w:p>
    <w:p>
      <w:pPr>
        <w:pStyle w:val="ListBullet"/>
      </w:pPr>
      <w:r>
        <w:t>Formato sugerido si corresponde: comentario, reel, artículo, video, intervención, pitch, etc.</w:t>
      </w:r>
    </w:p>
    <w:p>
      <w:pPr>
        <w:pStyle w:val="ListBullet"/>
      </w:pPr>
      <w:r>
        <w:t>Riesgos y advertencias.</w:t>
      </w:r>
    </w:p>
    <w:p>
      <w:pPr>
        <w:pStyle w:val="ListBullet"/>
      </w:pPr>
      <w:r>
        <w:t>Fuentes/evidencia utilizadas.</w:t>
      </w:r>
    </w:p>
    <w:p>
      <w:pPr>
        <w:pStyle w:val="ListBullet"/>
      </w:pPr>
      <w:r>
        <w:t>Nivel de confianza y puntos que requieren revisión humana.</w:t>
      </w:r>
    </w:p>
    <w:p>
      <w:pPr>
        <w:pStyle w:val="Heading2"/>
      </w:pPr>
      <w:r>
        <w:t>12.4 Requisitos funcionales</w:t>
      </w:r>
    </w:p>
    <w:p>
      <w:r>
        <w:rPr>
          <w:b/>
        </w:rPr>
        <w:t>RF-H01</w:t>
      </w:r>
      <w:r>
        <w:t xml:space="preserve"> - El score debe ser explicable; no basta mostrar un número.</w:t>
      </w:r>
    </w:p>
    <w:p>
      <w:r>
        <w:rPr>
          <w:b/>
        </w:rPr>
        <w:t>RF-H02</w:t>
      </w:r>
      <w:r>
        <w:t xml:space="preserve"> - El Manager puede modificar la prioridad y registrar una razón opcional.</w:t>
      </w:r>
    </w:p>
    <w:p>
      <w:r>
        <w:rPr>
          <w:b/>
        </w:rPr>
        <w:t>RF-H03</w:t>
      </w:r>
      <w:r>
        <w:t xml:space="preserve"> - El Manager puede pedir una segunda opinión con otro modelo.</w:t>
      </w:r>
    </w:p>
    <w:p>
      <w:r>
        <w:rPr>
          <w:b/>
        </w:rPr>
        <w:t>RF-H04</w:t>
      </w:r>
      <w:r>
        <w:t xml:space="preserve"> - Una recomendación no se envía al Cliente hasta ser aprobada por el Manager.</w:t>
      </w:r>
    </w:p>
    <w:p>
      <w:r>
        <w:rPr>
          <w:b/>
        </w:rPr>
        <w:t>RF-H05</w:t>
      </w:r>
      <w:r>
        <w:t xml:space="preserve"> - El sistema debe permitir convertir una recomendación en tarea, contenido, oportunidad o archivo/descartado.</w:t>
      </w:r>
    </w:p>
    <w:p>
      <w:r>
        <w:rPr>
          <w:b/>
        </w:rPr>
        <w:t>RF-H06</w:t>
      </w:r>
      <w:r>
        <w:t xml:space="preserve"> - El análisis debe conservar las fuentes originales y diferenciar hechos de interpretaciones.</w:t>
      </w:r>
    </w:p>
    <w:p>
      <w:pPr>
        <w:pStyle w:val="Heading1"/>
      </w:pPr>
      <w:r>
        <w:t>13. Módulo I - Contenido y tareas</w:t>
      </w:r>
    </w:p>
    <w:p>
      <w:pPr>
        <w:pStyle w:val="Heading2"/>
      </w:pPr>
      <w:r>
        <w:t>13.1 Objetivo</w:t>
      </w:r>
    </w:p>
    <w:p>
      <w:r>
        <w:t>Transformar una decisión estratégica aprobada en un trabajo concreto que el Cliente pueda ejecutar con mínima fricción.</w:t>
      </w:r>
    </w:p>
    <w:p>
      <w:pPr>
        <w:pStyle w:val="Heading2"/>
      </w:pPr>
      <w:r>
        <w:t>13.2 Tipos de salida MVP</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Tipo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Ejemplo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Tarea de grabación</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Grabar video de 60-90 segundos con guion y objetivo.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Artículo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Borrador estructurado para LinkedIn/blog.</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Post</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Texto adaptado a una plataforma concreta.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Comentario estratégico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Puntos para intervenir en una conversación existente.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Brief</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Resumen de contexto, argumentos, fuentes y preguntas.</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Investigación</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Pedido al Cliente/Manager para aportar experiencia o evidencia.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Revisión</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Solicitar aprobación/corrección de un contenido generado.</w:t>
            </w:r>
          </w:p>
        </w:tc>
      </w:tr>
    </w:tbl>
    <w:p>
      <w:pPr>
        <w:spacing w:after="20"/>
      </w:pPr>
    </w:p>
    <w:p>
      <w:pPr>
        <w:pStyle w:val="Heading2"/>
      </w:pPr>
      <w:r>
        <w:t>13.3 Requisitos funcionales</w:t>
      </w:r>
    </w:p>
    <w:p>
      <w:r>
        <w:rPr>
          <w:b/>
        </w:rPr>
        <w:t>RF-I01</w:t>
      </w:r>
      <w:r>
        <w:t xml:space="preserve"> - Todo contenido debe indicar Cliente, Tesis, Señal/Recomendación origen y formato.</w:t>
      </w:r>
    </w:p>
    <w:p>
      <w:r>
        <w:rPr>
          <w:b/>
        </w:rPr>
        <w:t>RF-I02</w:t>
      </w:r>
      <w:r>
        <w:t xml:space="preserve"> - El Manager puede generar, editar, aprobar y asignar contenido.</w:t>
      </w:r>
    </w:p>
    <w:p>
      <w:r>
        <w:rPr>
          <w:b/>
        </w:rPr>
        <w:t>RF-I03</w:t>
      </w:r>
      <w:r>
        <w:t xml:space="preserve"> - El Cliente puede revisar y aprobar/rechazar contenidos asignados.</w:t>
      </w:r>
    </w:p>
    <w:p>
      <w:r>
        <w:rPr>
          <w:b/>
        </w:rPr>
        <w:t>RF-I04</w:t>
      </w:r>
      <w:r>
        <w:t xml:space="preserve"> - El sistema debe conservar versiones o al menos historial de cambios relevantes.</w:t>
      </w:r>
    </w:p>
    <w:p>
      <w:r>
        <w:rPr>
          <w:b/>
        </w:rPr>
        <w:t>RF-I05</w:t>
      </w:r>
      <w:r>
        <w:t xml:space="preserve"> - El estado de publicación se registra manualmente en el MVP.</w:t>
      </w:r>
    </w:p>
    <w:p>
      <w:r>
        <w:rPr>
          <w:b/>
        </w:rPr>
        <w:t>RF-I06</w:t>
      </w:r>
      <w:r>
        <w:t xml:space="preserve"> - Nada se publica automáticamente bajo el nombre del Cliente en el MVP.</w:t>
      </w:r>
    </w:p>
    <w:p>
      <w:r>
        <w:rPr>
          <w:b/>
        </w:rPr>
        <w:t>RF-I07</w:t>
      </w:r>
      <w:r>
        <w:t xml:space="preserve"> - Una tarea debe tener título, objetivo, instrucciones, prioridad, estado y fecha sugerida opcional.</w:t>
      </w:r>
    </w:p>
    <w:p>
      <w:pPr>
        <w:pStyle w:val="Heading1"/>
      </w:pPr>
      <w:r>
        <w:t>14. Módulo J - Oportunidades</w:t>
      </w:r>
    </w:p>
    <w:p>
      <w:pPr>
        <w:pStyle w:val="Heading2"/>
      </w:pPr>
      <w:r>
        <w:t>14.1 Objetivo</w:t>
      </w:r>
    </w:p>
    <w:p>
      <w:r>
        <w:t>Gestionar acciones de posicionamiento que no son publicaciones: conferencias, paneles, podcasts, journals, convocatorias, premios, foros y espacios de participación.</w:t>
      </w:r>
    </w:p>
    <w:p>
      <w:pPr>
        <w:pStyle w:val="Heading2"/>
      </w:pPr>
      <w:r>
        <w:t>14.2 Requisitos funcionales</w:t>
      </w:r>
    </w:p>
    <w:p>
      <w:r>
        <w:rPr>
          <w:b/>
        </w:rPr>
        <w:t>RF-J01</w:t>
      </w:r>
      <w:r>
        <w:t xml:space="preserve"> - Crear oportunidad manualmente o desde una Señal.</w:t>
      </w:r>
    </w:p>
    <w:p>
      <w:r>
        <w:rPr>
          <w:b/>
        </w:rPr>
        <w:t>RF-J02</w:t>
      </w:r>
      <w:r>
        <w:t xml:space="preserve"> - Registrar tipo, entidad organizadora, descripción, URL, fecha límite, audiencia, Tesis y motivo de encaje.</w:t>
      </w:r>
    </w:p>
    <w:p>
      <w:r>
        <w:rPr>
          <w:b/>
        </w:rPr>
        <w:t>RF-J03</w:t>
      </w:r>
      <w:r>
        <w:t xml:space="preserve"> - Permitir al Manager enviar la oportunidad al Cliente.</w:t>
      </w:r>
    </w:p>
    <w:p>
      <w:r>
        <w:rPr>
          <w:b/>
        </w:rPr>
        <w:t>RF-J04</w:t>
      </w:r>
      <w:r>
        <w:t xml:space="preserve"> - Permitir al Cliente aceptar, rechazar o pedir más información.</w:t>
      </w:r>
    </w:p>
    <w:p>
      <w:r>
        <w:rPr>
          <w:b/>
        </w:rPr>
        <w:t>RF-J05</w:t>
      </w:r>
      <w:r>
        <w:t xml:space="preserve"> - Permitir al Manager registrar seguimiento: pendiente, aplicada, aceptada, rechazada, realizada, cerrada.</w:t>
      </w:r>
    </w:p>
    <w:p>
      <w:r>
        <w:rPr>
          <w:b/>
        </w:rPr>
        <w:t>RF-J06</w:t>
      </w:r>
      <w:r>
        <w:t xml:space="preserve"> - Registrar el resultado final y evidencia disponible.</w:t>
      </w:r>
    </w:p>
    <w:p>
      <w:pPr>
        <w:pStyle w:val="Heading1"/>
      </w:pPr>
      <w:r>
        <w:t>15. Módulo K - Portal del Cliente</w:t>
      </w:r>
    </w:p>
    <w:p>
      <w:pPr>
        <w:pStyle w:val="Heading2"/>
      </w:pPr>
      <w:r>
        <w:t>15.1 Principio UX</w:t>
      </w:r>
    </w:p>
    <w:p>
      <w:r>
        <w:t>El Cliente no debe operar la maquinaria de inteligencia. Debe recibir una vista simple de lo que requiere su atención y comprender por qué cada acción es importante.</w:t>
      </w:r>
    </w:p>
    <w:p>
      <w:pPr>
        <w:pStyle w:val="Heading2"/>
      </w:pPr>
      <w:r>
        <w:t>15.2 Navegación mínima</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Sección</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Objetivo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Inicio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Prioridades de hoy/semana y tareas pendientes.</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Mis tareas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Acciones asignadas con instrucciones claras.</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Contenido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Borradores que requieren revisión/aprobación.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Oportunidades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Invitaciones y oportunidades para aceptar/rechazar.</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Mi perfil</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Datos del Perfil Maestro y elementos por confirmar.</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Mi posicionamiento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Resumen de Tesis activa y objetivo.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Biblioteca</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Contenido y entregables finalizados.</w:t>
            </w:r>
          </w:p>
        </w:tc>
      </w:tr>
    </w:tbl>
    <w:p>
      <w:pPr>
        <w:spacing w:after="20"/>
      </w:pPr>
    </w:p>
    <w:p>
      <w:pPr>
        <w:pStyle w:val="Heading2"/>
      </w:pPr>
      <w:r>
        <w:t>15.3 Requisitos funcionales</w:t>
      </w:r>
    </w:p>
    <w:p>
      <w:r>
        <w:rPr>
          <w:b/>
        </w:rPr>
        <w:t>RF-K01</w:t>
      </w:r>
      <w:r>
        <w:t xml:space="preserve"> - La pantalla inicial debe priorizar trabajo pendiente, no métricas complejas.</w:t>
      </w:r>
    </w:p>
    <w:p>
      <w:r>
        <w:rPr>
          <w:b/>
        </w:rPr>
        <w:t>RF-K02</w:t>
      </w:r>
      <w:r>
        <w:t xml:space="preserve"> - Cada tarea debe explicar qué hacer, por qué, fecha/urgencia y material de apoyo.</w:t>
      </w:r>
    </w:p>
    <w:p>
      <w:r>
        <w:rPr>
          <w:b/>
        </w:rPr>
        <w:t>RF-K03</w:t>
      </w:r>
      <w:r>
        <w:t xml:space="preserve"> - El Cliente puede aprobar, rechazar o solicitar cambios en contenidos.</w:t>
      </w:r>
    </w:p>
    <w:p>
      <w:r>
        <w:rPr>
          <w:b/>
        </w:rPr>
        <w:t>RF-K04</w:t>
      </w:r>
      <w:r>
        <w:t xml:space="preserve"> - El Cliente puede aceptar o rechazar oportunidades.</w:t>
      </w:r>
    </w:p>
    <w:p>
      <w:r>
        <w:rPr>
          <w:b/>
        </w:rPr>
        <w:t>RF-K05</w:t>
      </w:r>
      <w:r>
        <w:t xml:space="preserve"> - El Cliente puede confirmar/corregir información de su Perfil Maestro.</w:t>
      </w:r>
    </w:p>
    <w:p>
      <w:r>
        <w:rPr>
          <w:b/>
        </w:rPr>
        <w:t>RF-K06</w:t>
      </w:r>
      <w:r>
        <w:t xml:space="preserve"> - El Cliente no puede ver análisis internos de otros Clientes ni controles administrativos.</w:t>
      </w:r>
    </w:p>
    <w:p>
      <w:pPr>
        <w:pStyle w:val="Heading1"/>
      </w:pPr>
      <w:r>
        <w:t>16. Módulo L - Resultados y trazabilidad</w:t>
      </w:r>
    </w:p>
    <w:p>
      <w:pPr>
        <w:pStyle w:val="Heading2"/>
      </w:pPr>
      <w:r>
        <w:t>16.1 Objetivo</w:t>
      </w:r>
    </w:p>
    <w:p>
      <w:r>
        <w:t>Capturar desde el MVP el histórico necesario para saber qué se hizo, por qué se hizo y qué ocurrió, sin intentar todavía construir un motor predictivo.</w:t>
      </w:r>
    </w:p>
    <w:p>
      <w:pPr>
        <w:pStyle w:val="Heading2"/>
      </w:pPr>
      <w:r>
        <w:t>16.2 Registro mínimo de resultado</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Campo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Ejemplo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Acción</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Artículo sobre regulación de IA.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Canal</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LinkedIn / Blog / Evento.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Fecha</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Fecha de publicación o ejecución.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Estado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Publicado / completado / rechazado / cancelado.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Métricas manuales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Vistas, reacciones, comentarios, leads cuando estén disponibles.</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Resultado cualitativo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Contacto recibido, invitación, conversación, oportunidad comercial.</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Feedback del Manager</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Funcionó / no funcionó / qué cambiar.</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Feedback del Cliente</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Tono correcto, tema relevante, dificultad de ejecución.</w:t>
            </w:r>
          </w:p>
        </w:tc>
      </w:tr>
    </w:tbl>
    <w:p>
      <w:pPr>
        <w:spacing w:after="20"/>
      </w:pPr>
    </w:p>
    <w:p>
      <w:pPr>
        <w:pStyle w:val="Heading2"/>
      </w:pPr>
      <w:r>
        <w:t>16.3 Requisitos funcionales</w:t>
      </w:r>
    </w:p>
    <w:p>
      <w:r>
        <w:rPr>
          <w:b/>
        </w:rPr>
        <w:t>RF-L01</w:t>
      </w:r>
      <w:r>
        <w:t xml:space="preserve"> - Toda acción finalizada puede registrar resultado.</w:t>
      </w:r>
    </w:p>
    <w:p>
      <w:r>
        <w:rPr>
          <w:b/>
        </w:rPr>
        <w:t>RF-L02</w:t>
      </w:r>
      <w:r>
        <w:t xml:space="preserve"> - El sistema debe mantener trazabilidad Señal → Recomendación → Contenido/Tarea/Oportunidad → Resultado.</w:t>
      </w:r>
    </w:p>
    <w:p>
      <w:r>
        <w:rPr>
          <w:b/>
        </w:rPr>
        <w:t>RF-L03</w:t>
      </w:r>
      <w:r>
        <w:t xml:space="preserve"> - El MVP no necesita predecir rendimiento, pero no debe perder datos que permitan aprendizaje futuro.</w:t>
      </w:r>
    </w:p>
    <w:p>
      <w:r>
        <w:rPr>
          <w:b/>
        </w:rPr>
        <w:t>RF-L04</w:t>
      </w:r>
      <w:r>
        <w:t xml:space="preserve"> - El Manager puede consultar actividad histórica por Cliente y Tesis.</w:t>
      </w:r>
    </w:p>
    <w:p>
      <w:r>
        <w:rPr>
          <w:b/>
        </w:rPr>
        <w:t>RF-L05</w:t>
      </w:r>
      <w:r>
        <w:t xml:space="preserve"> - Las decisiones de aprobar/descartar deben quedar registradas con usuario y fecha.</w:t>
      </w:r>
    </w:p>
    <w:p>
      <w:r>
        <w:br w:type="page"/>
      </w:r>
    </w:p>
    <w:p>
      <w:pPr>
        <w:pStyle w:val="Heading1"/>
      </w:pPr>
      <w:r>
        <w:t>17. Flujos funcionales end-to-end</w:t>
      </w:r>
    </w:p>
    <w:p>
      <w:pPr>
        <w:pStyle w:val="Heading2"/>
      </w:pPr>
      <w:r>
        <w:t>17.1 Flujo A - Onboarding de Cliente</w:t>
      </w:r>
    </w:p>
    <w:tbl>
      <w:tblPr>
        <w:tblW w:type="auto" w:w="0"/>
        <w:tblLook w:firstColumn="1" w:firstRow="1" w:lastColumn="0" w:lastRow="0" w:noHBand="0" w:noVBand="1" w:val="04A0"/>
      </w:tblPr>
      <w:tblGrid>
        <w:gridCol w:w="9936"/>
      </w:tblGrid>
      <w:tr>
        <w:trPr>
          <w:tblHeader w:val="true"/>
          <w:cantSplit/>
        </w:trPr>
        <w:tc>
          <w:tcPr>
            <w:tcW w:type="dxa" w:w="9936"/>
            <w:shd w:fill="F6F8FA"/>
            <w:tcBorders>
              <w:top w:val="single" w:sz="6" w:color="D0D5DD"/>
              <w:left w:val="single" w:sz="6" w:color="D0D5DD"/>
              <w:bottom w:val="single" w:sz="6" w:color="D0D5DD"/>
              <w:right w:val="single" w:sz="6" w:color="D0D5DD"/>
              <w:insideH w:val="single" w:sz="6" w:color="D0D5DD"/>
              <w:insideV w:val="single" w:sz="6" w:color="D0D5DD"/>
            </w:tcBorders>
            <w:tcMar>
              <w:top w:w="120" w:type="dxa"/>
              <w:start w:w="160" w:type="dxa"/>
              <w:bottom w:w="120" w:type="dxa"/>
              <w:end w:w="160" w:type="dxa"/>
            </w:tcMar>
          </w:tcPr>
          <w:p>
            <w:pPr>
              <w:spacing w:after="20"/>
              <w:jc w:val="center"/>
            </w:pPr>
            <w:r>
              <w:rPr>
                <w:rFonts w:ascii="Aptos" w:hAnsi="Aptos"/>
                <w:b/>
                <w:color w:val="17324D"/>
                <w:sz w:val="18"/>
              </w:rPr>
              <w:t>MANAGER CREA CLIENTE</w:t>
            </w:r>
          </w:p>
          <w:p>
            <w:pPr>
              <w:spacing w:after="20"/>
              <w:jc w:val="center"/>
            </w:pPr>
            <w:r>
              <w:rPr>
                <w:rFonts w:ascii="Aptos" w:hAnsi="Aptos"/>
                <w:b w:val="0"/>
                <w:color w:val="667085"/>
                <w:sz w:val="18"/>
              </w:rPr>
              <w:t>↓</w:t>
            </w:r>
          </w:p>
          <w:p>
            <w:pPr>
              <w:spacing w:after="20"/>
              <w:jc w:val="center"/>
            </w:pPr>
            <w:r>
              <w:rPr>
                <w:rFonts w:ascii="Aptos" w:hAnsi="Aptos"/>
                <w:b/>
                <w:color w:val="17324D"/>
                <w:sz w:val="18"/>
              </w:rPr>
              <w:t>CLIENTE RECIBE ACCESO</w:t>
            </w:r>
          </w:p>
          <w:p>
            <w:pPr>
              <w:spacing w:after="20"/>
              <w:jc w:val="center"/>
            </w:pPr>
            <w:r>
              <w:rPr>
                <w:rFonts w:ascii="Aptos" w:hAnsi="Aptos"/>
                <w:b w:val="0"/>
                <w:color w:val="667085"/>
                <w:sz w:val="18"/>
              </w:rPr>
              <w:t>↓</w:t>
            </w:r>
          </w:p>
          <w:p>
            <w:pPr>
              <w:spacing w:after="20"/>
              <w:jc w:val="center"/>
            </w:pPr>
            <w:r>
              <w:rPr>
                <w:rFonts w:ascii="Aptos" w:hAnsi="Aptos"/>
                <w:b/>
                <w:color w:val="17324D"/>
                <w:sz w:val="18"/>
              </w:rPr>
              <w:t>COMPLETA DATOS MÍNIMOS</w:t>
            </w:r>
          </w:p>
          <w:p>
            <w:pPr>
              <w:spacing w:after="20"/>
              <w:jc w:val="center"/>
            </w:pPr>
            <w:r>
              <w:rPr>
                <w:rFonts w:ascii="Aptos" w:hAnsi="Aptos"/>
                <w:b w:val="0"/>
                <w:color w:val="667085"/>
                <w:sz w:val="18"/>
              </w:rPr>
              <w:t>↓</w:t>
            </w:r>
          </w:p>
          <w:p>
            <w:pPr>
              <w:spacing w:after="20"/>
              <w:jc w:val="center"/>
            </w:pPr>
            <w:r>
              <w:rPr>
                <w:rFonts w:ascii="Aptos" w:hAnsi="Aptos"/>
                <w:b/>
                <w:color w:val="17324D"/>
                <w:sz w:val="18"/>
              </w:rPr>
              <w:t>CARGA CV / ENLACES</w:t>
            </w:r>
          </w:p>
          <w:p>
            <w:pPr>
              <w:spacing w:after="20"/>
              <w:jc w:val="center"/>
            </w:pPr>
            <w:r>
              <w:rPr>
                <w:rFonts w:ascii="Aptos" w:hAnsi="Aptos"/>
                <w:b w:val="0"/>
                <w:color w:val="667085"/>
                <w:sz w:val="18"/>
              </w:rPr>
              <w:t>↓</w:t>
            </w:r>
          </w:p>
          <w:p>
            <w:pPr>
              <w:spacing w:after="20"/>
              <w:jc w:val="center"/>
            </w:pPr>
            <w:r>
              <w:rPr>
                <w:rFonts w:ascii="Aptos" w:hAnsi="Aptos"/>
                <w:b/>
                <w:color w:val="17324D"/>
                <w:sz w:val="18"/>
              </w:rPr>
              <w:t>POSTURA PROPONE ENRIQUECIMIENTO</w:t>
            </w:r>
          </w:p>
          <w:p>
            <w:pPr>
              <w:spacing w:after="20"/>
              <w:jc w:val="center"/>
            </w:pPr>
            <w:r>
              <w:rPr>
                <w:rFonts w:ascii="Aptos" w:hAnsi="Aptos"/>
                <w:b w:val="0"/>
                <w:color w:val="667085"/>
                <w:sz w:val="18"/>
              </w:rPr>
              <w:t>↓</w:t>
            </w:r>
          </w:p>
          <w:p>
            <w:pPr>
              <w:spacing w:after="20"/>
              <w:jc w:val="center"/>
            </w:pPr>
            <w:r>
              <w:rPr>
                <w:rFonts w:ascii="Aptos" w:hAnsi="Aptos"/>
                <w:b/>
                <w:color w:val="17324D"/>
                <w:sz w:val="18"/>
              </w:rPr>
              <w:t>CLIENTE/MANAGER CONFIRMA</w:t>
            </w:r>
          </w:p>
          <w:p>
            <w:pPr>
              <w:spacing w:after="20"/>
              <w:jc w:val="center"/>
            </w:pPr>
            <w:r>
              <w:rPr>
                <w:rFonts w:ascii="Aptos" w:hAnsi="Aptos"/>
                <w:b w:val="0"/>
                <w:color w:val="667085"/>
                <w:sz w:val="18"/>
              </w:rPr>
              <w:t>↓</w:t>
            </w:r>
          </w:p>
          <w:p>
            <w:pPr>
              <w:spacing w:after="20"/>
              <w:jc w:val="center"/>
            </w:pPr>
            <w:r>
              <w:rPr>
                <w:rFonts w:ascii="Aptos" w:hAnsi="Aptos"/>
                <w:b/>
                <w:color w:val="17324D"/>
                <w:sz w:val="18"/>
              </w:rPr>
              <w:t>PERFIL = SUFICIENTE</w:t>
            </w:r>
          </w:p>
          <w:p>
            <w:pPr>
              <w:spacing w:after="20"/>
              <w:jc w:val="center"/>
            </w:pPr>
            <w:r>
              <w:rPr>
                <w:rFonts w:ascii="Aptos" w:hAnsi="Aptos"/>
                <w:b w:val="0"/>
                <w:color w:val="667085"/>
                <w:sz w:val="18"/>
              </w:rPr>
              <w:t>↓</w:t>
            </w:r>
          </w:p>
          <w:p>
            <w:pPr>
              <w:spacing w:after="20"/>
              <w:jc w:val="center"/>
            </w:pPr>
            <w:r>
              <w:rPr>
                <w:rFonts w:ascii="Aptos" w:hAnsi="Aptos"/>
                <w:b/>
                <w:color w:val="17324D"/>
                <w:sz w:val="18"/>
              </w:rPr>
              <w:t>MANAGER DEFINE TESIS</w:t>
            </w:r>
          </w:p>
          <w:p>
            <w:pPr>
              <w:spacing w:after="20"/>
              <w:jc w:val="center"/>
            </w:pPr>
            <w:r>
              <w:rPr>
                <w:rFonts w:ascii="Aptos" w:hAnsi="Aptos"/>
                <w:b w:val="0"/>
                <w:color w:val="667085"/>
                <w:sz w:val="18"/>
              </w:rPr>
              <w:t>↓</w:t>
            </w:r>
          </w:p>
          <w:p>
            <w:pPr>
              <w:spacing w:after="20"/>
              <w:jc w:val="center"/>
            </w:pPr>
            <w:r>
              <w:rPr>
                <w:rFonts w:ascii="Aptos" w:hAnsi="Aptos"/>
                <w:b/>
                <w:color w:val="17324D"/>
                <w:sz w:val="18"/>
              </w:rPr>
              <w:t>CLIENTE LISTO PARA INTELIGENCIA</w:t>
            </w:r>
          </w:p>
        </w:tc>
      </w:tr>
    </w:tbl>
    <w:p>
      <w:pPr>
        <w:spacing w:after="40"/>
      </w:pPr>
    </w:p>
    <w:p>
      <w:pPr>
        <w:pStyle w:val="Heading2"/>
      </w:pPr>
      <w:r>
        <w:t>17.2 Flujo B - Señal manual</w:t>
      </w:r>
    </w:p>
    <w:tbl>
      <w:tblPr>
        <w:tblW w:type="auto" w:w="0"/>
        <w:tblLook w:firstColumn="1" w:firstRow="1" w:lastColumn="0" w:lastRow="0" w:noHBand="0" w:noVBand="1" w:val="04A0"/>
      </w:tblPr>
      <w:tblGrid>
        <w:gridCol w:w="9936"/>
      </w:tblGrid>
      <w:tr>
        <w:trPr>
          <w:tblHeader w:val="true"/>
          <w:cantSplit/>
        </w:trPr>
        <w:tc>
          <w:tcPr>
            <w:tcW w:type="dxa" w:w="9936"/>
            <w:shd w:fill="F6F8FA"/>
            <w:tcBorders>
              <w:top w:val="single" w:sz="6" w:color="D0D5DD"/>
              <w:left w:val="single" w:sz="6" w:color="D0D5DD"/>
              <w:bottom w:val="single" w:sz="6" w:color="D0D5DD"/>
              <w:right w:val="single" w:sz="6" w:color="D0D5DD"/>
              <w:insideH w:val="single" w:sz="6" w:color="D0D5DD"/>
              <w:insideV w:val="single" w:sz="6" w:color="D0D5DD"/>
            </w:tcBorders>
            <w:tcMar>
              <w:top w:w="120" w:type="dxa"/>
              <w:start w:w="160" w:type="dxa"/>
              <w:bottom w:w="120" w:type="dxa"/>
              <w:end w:w="160" w:type="dxa"/>
            </w:tcMar>
          </w:tcPr>
          <w:p>
            <w:pPr>
              <w:spacing w:after="20"/>
              <w:jc w:val="center"/>
            </w:pPr>
            <w:r>
              <w:rPr>
                <w:rFonts w:ascii="Aptos" w:hAnsi="Aptos"/>
                <w:b/>
                <w:color w:val="17324D"/>
                <w:sz w:val="18"/>
              </w:rPr>
              <w:t>MANAGER PEGA URL / TEXTO / DOCUMENTO</w:t>
            </w:r>
          </w:p>
          <w:p>
            <w:pPr>
              <w:spacing w:after="20"/>
              <w:jc w:val="center"/>
            </w:pPr>
            <w:r>
              <w:rPr>
                <w:rFonts w:ascii="Aptos" w:hAnsi="Aptos"/>
                <w:b w:val="0"/>
                <w:color w:val="667085"/>
                <w:sz w:val="18"/>
              </w:rPr>
              <w:t>↓</w:t>
            </w:r>
          </w:p>
          <w:p>
            <w:pPr>
              <w:spacing w:after="20"/>
              <w:jc w:val="center"/>
            </w:pPr>
            <w:r>
              <w:rPr>
                <w:rFonts w:ascii="Aptos" w:hAnsi="Aptos"/>
                <w:b/>
                <w:color w:val="17324D"/>
                <w:sz w:val="18"/>
              </w:rPr>
              <w:t>POSTURA CREA CANDIDATO</w:t>
            </w:r>
          </w:p>
          <w:p>
            <w:pPr>
              <w:spacing w:after="20"/>
              <w:jc w:val="center"/>
            </w:pPr>
            <w:r>
              <w:rPr>
                <w:rFonts w:ascii="Aptos" w:hAnsi="Aptos"/>
                <w:b w:val="0"/>
                <w:color w:val="667085"/>
                <w:sz w:val="18"/>
              </w:rPr>
              <w:t>↓</w:t>
            </w:r>
          </w:p>
          <w:p>
            <w:pPr>
              <w:spacing w:after="20"/>
              <w:jc w:val="center"/>
            </w:pPr>
            <w:r>
              <w:rPr>
                <w:rFonts w:ascii="Aptos" w:hAnsi="Aptos"/>
                <w:b/>
                <w:color w:val="17324D"/>
                <w:sz w:val="18"/>
              </w:rPr>
              <w:t>NORMALIZA + DEDUPLICA</w:t>
            </w:r>
          </w:p>
          <w:p>
            <w:pPr>
              <w:spacing w:after="20"/>
              <w:jc w:val="center"/>
            </w:pPr>
            <w:r>
              <w:rPr>
                <w:rFonts w:ascii="Aptos" w:hAnsi="Aptos"/>
                <w:b w:val="0"/>
                <w:color w:val="667085"/>
                <w:sz w:val="18"/>
              </w:rPr>
              <w:t>↓</w:t>
            </w:r>
          </w:p>
          <w:p>
            <w:pPr>
              <w:spacing w:after="20"/>
              <w:jc w:val="center"/>
            </w:pPr>
            <w:r>
              <w:rPr>
                <w:rFonts w:ascii="Aptos" w:hAnsi="Aptos"/>
                <w:b/>
                <w:color w:val="17324D"/>
                <w:sz w:val="18"/>
              </w:rPr>
              <w:t>ASOCIA CLIENTE/TESIS</w:t>
            </w:r>
          </w:p>
          <w:p>
            <w:pPr>
              <w:spacing w:after="20"/>
              <w:jc w:val="center"/>
            </w:pPr>
            <w:r>
              <w:rPr>
                <w:rFonts w:ascii="Aptos" w:hAnsi="Aptos"/>
                <w:b w:val="0"/>
                <w:color w:val="667085"/>
                <w:sz w:val="18"/>
              </w:rPr>
              <w:t>↓</w:t>
            </w:r>
          </w:p>
          <w:p>
            <w:pPr>
              <w:spacing w:after="20"/>
              <w:jc w:val="center"/>
            </w:pPr>
            <w:r>
              <w:rPr>
                <w:rFonts w:ascii="Aptos" w:hAnsi="Aptos"/>
                <w:b/>
                <w:color w:val="17324D"/>
                <w:sz w:val="18"/>
              </w:rPr>
              <w:t>ANÁLISIS IA</w:t>
            </w:r>
          </w:p>
          <w:p>
            <w:pPr>
              <w:spacing w:after="20"/>
              <w:jc w:val="center"/>
            </w:pPr>
            <w:r>
              <w:rPr>
                <w:rFonts w:ascii="Aptos" w:hAnsi="Aptos"/>
                <w:b w:val="0"/>
                <w:color w:val="667085"/>
                <w:sz w:val="18"/>
              </w:rPr>
              <w:t>↓</w:t>
            </w:r>
          </w:p>
          <w:p>
            <w:pPr>
              <w:spacing w:after="20"/>
              <w:jc w:val="center"/>
            </w:pPr>
            <w:r>
              <w:rPr>
                <w:rFonts w:ascii="Aptos" w:hAnsi="Aptos"/>
                <w:b/>
                <w:color w:val="17324D"/>
                <w:sz w:val="18"/>
              </w:rPr>
              <w:t>INTELLIGENCE INBOX</w:t>
            </w:r>
          </w:p>
          <w:p>
            <w:pPr>
              <w:spacing w:after="20"/>
              <w:jc w:val="center"/>
            </w:pPr>
            <w:r>
              <w:rPr>
                <w:rFonts w:ascii="Aptos" w:hAnsi="Aptos"/>
                <w:b w:val="0"/>
                <w:color w:val="667085"/>
                <w:sz w:val="18"/>
              </w:rPr>
              <w:t>↓</w:t>
            </w:r>
          </w:p>
          <w:p>
            <w:pPr>
              <w:spacing w:after="20"/>
              <w:jc w:val="center"/>
            </w:pPr>
            <w:r>
              <w:rPr>
                <w:rFonts w:ascii="Aptos" w:hAnsi="Aptos"/>
                <w:b/>
                <w:color w:val="17324D"/>
                <w:sz w:val="18"/>
              </w:rPr>
              <w:t>MANAGER DECIDE</w:t>
            </w:r>
          </w:p>
        </w:tc>
      </w:tr>
    </w:tbl>
    <w:p>
      <w:pPr>
        <w:spacing w:after="40"/>
      </w:pPr>
    </w:p>
    <w:p>
      <w:pPr>
        <w:pStyle w:val="Heading2"/>
      </w:pPr>
      <w:r>
        <w:t>17.3 Flujo C - Señal automática</w:t>
      </w:r>
    </w:p>
    <w:tbl>
      <w:tblPr>
        <w:tblW w:type="auto" w:w="0"/>
        <w:tblLook w:firstColumn="1" w:firstRow="1" w:lastColumn="0" w:lastRow="0" w:noHBand="0" w:noVBand="1" w:val="04A0"/>
      </w:tblPr>
      <w:tblGrid>
        <w:gridCol w:w="9936"/>
      </w:tblGrid>
      <w:tr>
        <w:trPr>
          <w:tblHeader w:val="true"/>
          <w:cantSplit/>
        </w:trPr>
        <w:tc>
          <w:tcPr>
            <w:tcW w:type="dxa" w:w="9936"/>
            <w:shd w:fill="F6F8FA"/>
            <w:tcBorders>
              <w:top w:val="single" w:sz="6" w:color="D0D5DD"/>
              <w:left w:val="single" w:sz="6" w:color="D0D5DD"/>
              <w:bottom w:val="single" w:sz="6" w:color="D0D5DD"/>
              <w:right w:val="single" w:sz="6" w:color="D0D5DD"/>
              <w:insideH w:val="single" w:sz="6" w:color="D0D5DD"/>
              <w:insideV w:val="single" w:sz="6" w:color="D0D5DD"/>
            </w:tcBorders>
            <w:tcMar>
              <w:top w:w="120" w:type="dxa"/>
              <w:start w:w="160" w:type="dxa"/>
              <w:bottom w:w="120" w:type="dxa"/>
              <w:end w:w="160" w:type="dxa"/>
            </w:tcMar>
          </w:tcPr>
          <w:p>
            <w:pPr>
              <w:spacing w:after="20"/>
              <w:jc w:val="center"/>
            </w:pPr>
            <w:r>
              <w:rPr>
                <w:rFonts w:ascii="Aptos" w:hAnsi="Aptos"/>
                <w:b/>
                <w:color w:val="17324D"/>
                <w:sz w:val="18"/>
              </w:rPr>
              <w:t>SCHEDULER / CONECTOR</w:t>
            </w:r>
          </w:p>
          <w:p>
            <w:pPr>
              <w:spacing w:after="20"/>
              <w:jc w:val="center"/>
            </w:pPr>
            <w:r>
              <w:rPr>
                <w:rFonts w:ascii="Aptos" w:hAnsi="Aptos"/>
                <w:b w:val="0"/>
                <w:color w:val="667085"/>
                <w:sz w:val="18"/>
              </w:rPr>
              <w:t>↓</w:t>
            </w:r>
          </w:p>
          <w:p>
            <w:pPr>
              <w:spacing w:after="20"/>
              <w:jc w:val="center"/>
            </w:pPr>
            <w:r>
              <w:rPr>
                <w:rFonts w:ascii="Aptos" w:hAnsi="Aptos"/>
                <w:b/>
                <w:color w:val="17324D"/>
                <w:sz w:val="18"/>
              </w:rPr>
              <w:t>CONSULTA FUENTE ACTIVA</w:t>
            </w:r>
          </w:p>
          <w:p>
            <w:pPr>
              <w:spacing w:after="20"/>
              <w:jc w:val="center"/>
            </w:pPr>
            <w:r>
              <w:rPr>
                <w:rFonts w:ascii="Aptos" w:hAnsi="Aptos"/>
                <w:b w:val="0"/>
                <w:color w:val="667085"/>
                <w:sz w:val="18"/>
              </w:rPr>
              <w:t>↓</w:t>
            </w:r>
          </w:p>
          <w:p>
            <w:pPr>
              <w:spacing w:after="20"/>
              <w:jc w:val="center"/>
            </w:pPr>
            <w:r>
              <w:rPr>
                <w:rFonts w:ascii="Aptos" w:hAnsi="Aptos"/>
                <w:b/>
                <w:color w:val="17324D"/>
                <w:sz w:val="18"/>
              </w:rPr>
              <w:t>DETECTA ELEMENTOS NUEVOS</w:t>
            </w:r>
          </w:p>
          <w:p>
            <w:pPr>
              <w:spacing w:after="20"/>
              <w:jc w:val="center"/>
            </w:pPr>
            <w:r>
              <w:rPr>
                <w:rFonts w:ascii="Aptos" w:hAnsi="Aptos"/>
                <w:b w:val="0"/>
                <w:color w:val="667085"/>
                <w:sz w:val="18"/>
              </w:rPr>
              <w:t>↓</w:t>
            </w:r>
          </w:p>
          <w:p>
            <w:pPr>
              <w:spacing w:after="20"/>
              <w:jc w:val="center"/>
            </w:pPr>
            <w:r>
              <w:rPr>
                <w:rFonts w:ascii="Aptos" w:hAnsi="Aptos"/>
                <w:b/>
                <w:color w:val="17324D"/>
                <w:sz w:val="18"/>
              </w:rPr>
              <w:t>NORMALIZA</w:t>
            </w:r>
          </w:p>
          <w:p>
            <w:pPr>
              <w:spacing w:after="20"/>
              <w:jc w:val="center"/>
            </w:pPr>
            <w:r>
              <w:rPr>
                <w:rFonts w:ascii="Aptos" w:hAnsi="Aptos"/>
                <w:b w:val="0"/>
                <w:color w:val="667085"/>
                <w:sz w:val="18"/>
              </w:rPr>
              <w:t>↓</w:t>
            </w:r>
          </w:p>
          <w:p>
            <w:pPr>
              <w:spacing w:after="20"/>
              <w:jc w:val="center"/>
            </w:pPr>
            <w:r>
              <w:rPr>
                <w:rFonts w:ascii="Aptos" w:hAnsi="Aptos"/>
                <w:b/>
                <w:color w:val="17324D"/>
                <w:sz w:val="18"/>
              </w:rPr>
              <w:t>DEDUPLICA</w:t>
            </w:r>
          </w:p>
          <w:p>
            <w:pPr>
              <w:spacing w:after="20"/>
              <w:jc w:val="center"/>
            </w:pPr>
            <w:r>
              <w:rPr>
                <w:rFonts w:ascii="Aptos" w:hAnsi="Aptos"/>
                <w:b w:val="0"/>
                <w:color w:val="667085"/>
                <w:sz w:val="18"/>
              </w:rPr>
              <w:t>↓</w:t>
            </w:r>
          </w:p>
          <w:p>
            <w:pPr>
              <w:spacing w:after="20"/>
              <w:jc w:val="center"/>
            </w:pPr>
            <w:r>
              <w:rPr>
                <w:rFonts w:ascii="Aptos" w:hAnsi="Aptos"/>
                <w:b/>
                <w:color w:val="17324D"/>
                <w:sz w:val="18"/>
              </w:rPr>
              <w:t>FILTRO INICIAL</w:t>
            </w:r>
          </w:p>
          <w:p>
            <w:pPr>
              <w:spacing w:after="20"/>
              <w:jc w:val="center"/>
            </w:pPr>
            <w:r>
              <w:rPr>
                <w:rFonts w:ascii="Aptos" w:hAnsi="Aptos"/>
                <w:b w:val="0"/>
                <w:color w:val="667085"/>
                <w:sz w:val="18"/>
              </w:rPr>
              <w:t>↓</w:t>
            </w:r>
          </w:p>
          <w:p>
            <w:pPr>
              <w:spacing w:after="20"/>
              <w:jc w:val="center"/>
            </w:pPr>
            <w:r>
              <w:rPr>
                <w:rFonts w:ascii="Aptos" w:hAnsi="Aptos"/>
                <w:b/>
                <w:color w:val="17324D"/>
                <w:sz w:val="18"/>
              </w:rPr>
              <w:t>ANÁLISIS IA</w:t>
            </w:r>
          </w:p>
          <w:p>
            <w:pPr>
              <w:spacing w:after="20"/>
              <w:jc w:val="center"/>
            </w:pPr>
            <w:r>
              <w:rPr>
                <w:rFonts w:ascii="Aptos" w:hAnsi="Aptos"/>
                <w:b w:val="0"/>
                <w:color w:val="667085"/>
                <w:sz w:val="18"/>
              </w:rPr>
              <w:t>↓</w:t>
            </w:r>
          </w:p>
          <w:p>
            <w:pPr>
              <w:spacing w:after="20"/>
              <w:jc w:val="center"/>
            </w:pPr>
            <w:r>
              <w:rPr>
                <w:rFonts w:ascii="Aptos" w:hAnsi="Aptos"/>
                <w:b/>
                <w:color w:val="17324D"/>
                <w:sz w:val="18"/>
              </w:rPr>
              <w:t>INTELLIGENCE INBOX</w:t>
            </w:r>
          </w:p>
        </w:tc>
      </w:tr>
    </w:tbl>
    <w:p>
      <w:pPr>
        <w:spacing w:after="40"/>
      </w:pPr>
    </w:p>
    <w:p>
      <w:pPr>
        <w:pStyle w:val="Heading2"/>
      </w:pPr>
      <w:r>
        <w:t>17.4 Flujo D - Análisis combinado OpenAI + Claude</w:t>
      </w:r>
    </w:p>
    <w:tbl>
      <w:tblPr>
        <w:tblW w:type="auto" w:w="0"/>
        <w:tblLook w:firstColumn="1" w:firstRow="1" w:lastColumn="0" w:lastRow="0" w:noHBand="0" w:noVBand="1" w:val="04A0"/>
      </w:tblPr>
      <w:tblGrid>
        <w:gridCol w:w="9936"/>
      </w:tblGrid>
      <w:tr>
        <w:trPr>
          <w:tblHeader w:val="true"/>
          <w:cantSplit/>
        </w:trPr>
        <w:tc>
          <w:tcPr>
            <w:tcW w:type="dxa" w:w="9936"/>
            <w:shd w:fill="F6F8FA"/>
            <w:tcBorders>
              <w:top w:val="single" w:sz="6" w:color="D0D5DD"/>
              <w:left w:val="single" w:sz="6" w:color="D0D5DD"/>
              <w:bottom w:val="single" w:sz="6" w:color="D0D5DD"/>
              <w:right w:val="single" w:sz="6" w:color="D0D5DD"/>
              <w:insideH w:val="single" w:sz="6" w:color="D0D5DD"/>
              <w:insideV w:val="single" w:sz="6" w:color="D0D5DD"/>
            </w:tcBorders>
            <w:tcMar>
              <w:top w:w="120" w:type="dxa"/>
              <w:start w:w="160" w:type="dxa"/>
              <w:bottom w:w="120" w:type="dxa"/>
              <w:end w:w="160" w:type="dxa"/>
            </w:tcMar>
          </w:tcPr>
          <w:p>
            <w:pPr>
              <w:spacing w:after="20"/>
              <w:jc w:val="center"/>
            </w:pPr>
            <w:r>
              <w:rPr>
                <w:rFonts w:ascii="Aptos" w:hAnsi="Aptos"/>
                <w:b/>
                <w:color w:val="17324D"/>
                <w:sz w:val="18"/>
              </w:rPr>
              <w:t>MANAGER SELECCIONA “CRÍTICO/COMPARATIVO”</w:t>
            </w:r>
          </w:p>
          <w:p>
            <w:pPr>
              <w:spacing w:after="20"/>
              <w:jc w:val="center"/>
            </w:pPr>
            <w:r>
              <w:rPr>
                <w:rFonts w:ascii="Aptos" w:hAnsi="Aptos"/>
                <w:b w:val="0"/>
                <w:color w:val="667085"/>
                <w:sz w:val="18"/>
              </w:rPr>
              <w:t>↓</w:t>
            </w:r>
          </w:p>
          <w:p>
            <w:pPr>
              <w:spacing w:after="20"/>
              <w:jc w:val="center"/>
            </w:pPr>
            <w:r>
              <w:rPr>
                <w:rFonts w:ascii="Aptos" w:hAnsi="Aptos"/>
                <w:b/>
                <w:color w:val="17324D"/>
                <w:sz w:val="18"/>
              </w:rPr>
              <w:t>VALIDAR PROVEEDORES DISPONIBLES</w:t>
            </w:r>
          </w:p>
          <w:p>
            <w:pPr>
              <w:spacing w:after="20"/>
              <w:jc w:val="center"/>
            </w:pPr>
            <w:r>
              <w:rPr>
                <w:rFonts w:ascii="Aptos" w:hAnsi="Aptos"/>
                <w:b w:val="0"/>
                <w:color w:val="667085"/>
                <w:sz w:val="18"/>
              </w:rPr>
              <w:t>↓</w:t>
            </w:r>
          </w:p>
          <w:p>
            <w:pPr>
              <w:spacing w:after="20"/>
              <w:jc w:val="center"/>
            </w:pPr>
            <w:r>
              <w:rPr>
                <w:rFonts w:ascii="Aptos" w:hAnsi="Aptos"/>
                <w:b/>
                <w:color w:val="17324D"/>
                <w:sz w:val="18"/>
              </w:rPr>
              <w:t>OPENAI: ANÁLISIS A</w:t>
            </w:r>
          </w:p>
          <w:p>
            <w:pPr>
              <w:spacing w:after="20"/>
              <w:jc w:val="center"/>
            </w:pPr>
            <w:r>
              <w:rPr>
                <w:rFonts w:ascii="Aptos" w:hAnsi="Aptos"/>
                <w:b w:val="0"/>
                <w:color w:val="667085"/>
                <w:sz w:val="18"/>
              </w:rPr>
              <w:t>↓</w:t>
            </w:r>
          </w:p>
          <w:p>
            <w:pPr>
              <w:spacing w:after="20"/>
              <w:jc w:val="center"/>
            </w:pPr>
            <w:r>
              <w:rPr>
                <w:rFonts w:ascii="Aptos" w:hAnsi="Aptos"/>
                <w:b/>
                <w:color w:val="17324D"/>
                <w:sz w:val="18"/>
              </w:rPr>
              <w:t>CLAUDE: ANÁLISIS B</w:t>
            </w:r>
          </w:p>
          <w:p>
            <w:pPr>
              <w:spacing w:after="20"/>
              <w:jc w:val="center"/>
            </w:pPr>
            <w:r>
              <w:rPr>
                <w:rFonts w:ascii="Aptos" w:hAnsi="Aptos"/>
                <w:b w:val="0"/>
                <w:color w:val="667085"/>
                <w:sz w:val="18"/>
              </w:rPr>
              <w:t>↓</w:t>
            </w:r>
          </w:p>
          <w:p>
            <w:pPr>
              <w:spacing w:after="20"/>
              <w:jc w:val="center"/>
            </w:pPr>
            <w:r>
              <w:rPr>
                <w:rFonts w:ascii="Aptos" w:hAnsi="Aptos"/>
                <w:b/>
                <w:color w:val="17324D"/>
                <w:sz w:val="18"/>
              </w:rPr>
              <w:t>SÍNTESIS / COMPARACIÓN</w:t>
            </w:r>
          </w:p>
          <w:p>
            <w:pPr>
              <w:spacing w:after="20"/>
              <w:jc w:val="center"/>
            </w:pPr>
            <w:r>
              <w:rPr>
                <w:rFonts w:ascii="Aptos" w:hAnsi="Aptos"/>
                <w:b w:val="0"/>
                <w:color w:val="667085"/>
                <w:sz w:val="18"/>
              </w:rPr>
              <w:t>↓</w:t>
            </w:r>
          </w:p>
          <w:p>
            <w:pPr>
              <w:spacing w:after="20"/>
              <w:jc w:val="center"/>
            </w:pPr>
            <w:r>
              <w:rPr>
                <w:rFonts w:ascii="Aptos" w:hAnsi="Aptos"/>
                <w:b/>
                <w:color w:val="17324D"/>
                <w:sz w:val="18"/>
              </w:rPr>
              <w:t>RIESGOS + EVIDENCIA</w:t>
            </w:r>
          </w:p>
          <w:p>
            <w:pPr>
              <w:spacing w:after="20"/>
              <w:jc w:val="center"/>
            </w:pPr>
            <w:r>
              <w:rPr>
                <w:rFonts w:ascii="Aptos" w:hAnsi="Aptos"/>
                <w:b w:val="0"/>
                <w:color w:val="667085"/>
                <w:sz w:val="18"/>
              </w:rPr>
              <w:t>↓</w:t>
            </w:r>
          </w:p>
          <w:p>
            <w:pPr>
              <w:spacing w:after="20"/>
              <w:jc w:val="center"/>
            </w:pPr>
            <w:r>
              <w:rPr>
                <w:rFonts w:ascii="Aptos" w:hAnsi="Aptos"/>
                <w:b/>
                <w:color w:val="17324D"/>
                <w:sz w:val="18"/>
              </w:rPr>
              <w:t>RECOMENDACIÓN EXPLICABLE</w:t>
            </w:r>
          </w:p>
          <w:p>
            <w:pPr>
              <w:spacing w:after="20"/>
              <w:jc w:val="center"/>
            </w:pPr>
            <w:r>
              <w:rPr>
                <w:rFonts w:ascii="Aptos" w:hAnsi="Aptos"/>
                <w:b w:val="0"/>
                <w:color w:val="667085"/>
                <w:sz w:val="18"/>
              </w:rPr>
              <w:t>↓</w:t>
            </w:r>
          </w:p>
          <w:p>
            <w:pPr>
              <w:spacing w:after="20"/>
              <w:jc w:val="center"/>
            </w:pPr>
            <w:r>
              <w:rPr>
                <w:rFonts w:ascii="Aptos" w:hAnsi="Aptos"/>
                <w:b/>
                <w:color w:val="17324D"/>
                <w:sz w:val="18"/>
              </w:rPr>
              <w:t>MANAGER</w:t>
            </w:r>
          </w:p>
        </w:tc>
      </w:tr>
    </w:tbl>
    <w:p>
      <w:pPr>
        <w:spacing w:after="40"/>
      </w:pPr>
    </w:p>
    <w:p>
      <w:pPr>
        <w:pStyle w:val="Heading2"/>
      </w:pPr>
      <w:r>
        <w:t>17.5 Flujo E - Recomendación a Cliente</w:t>
      </w:r>
    </w:p>
    <w:tbl>
      <w:tblPr>
        <w:tblW w:type="auto" w:w="0"/>
        <w:tblLook w:firstColumn="1" w:firstRow="1" w:lastColumn="0" w:lastRow="0" w:noHBand="0" w:noVBand="1" w:val="04A0"/>
      </w:tblPr>
      <w:tblGrid>
        <w:gridCol w:w="9936"/>
      </w:tblGrid>
      <w:tr>
        <w:trPr>
          <w:tblHeader w:val="true"/>
          <w:cantSplit/>
        </w:trPr>
        <w:tc>
          <w:tcPr>
            <w:tcW w:type="dxa" w:w="9936"/>
            <w:shd w:fill="F6F8FA"/>
            <w:tcBorders>
              <w:top w:val="single" w:sz="6" w:color="D0D5DD"/>
              <w:left w:val="single" w:sz="6" w:color="D0D5DD"/>
              <w:bottom w:val="single" w:sz="6" w:color="D0D5DD"/>
              <w:right w:val="single" w:sz="6" w:color="D0D5DD"/>
              <w:insideH w:val="single" w:sz="6" w:color="D0D5DD"/>
              <w:insideV w:val="single" w:sz="6" w:color="D0D5DD"/>
            </w:tcBorders>
            <w:tcMar>
              <w:top w:w="120" w:type="dxa"/>
              <w:start w:w="160" w:type="dxa"/>
              <w:bottom w:w="120" w:type="dxa"/>
              <w:end w:w="160" w:type="dxa"/>
            </w:tcMar>
          </w:tcPr>
          <w:p>
            <w:pPr>
              <w:spacing w:after="20"/>
              <w:jc w:val="center"/>
            </w:pPr>
            <w:r>
              <w:rPr>
                <w:rFonts w:ascii="Aptos" w:hAnsi="Aptos"/>
                <w:b/>
                <w:color w:val="17324D"/>
                <w:sz w:val="18"/>
              </w:rPr>
              <w:t>MANAGER APRUEBA RECOMENDACIÓN</w:t>
            </w:r>
          </w:p>
          <w:p>
            <w:pPr>
              <w:spacing w:after="20"/>
              <w:jc w:val="center"/>
            </w:pPr>
            <w:r>
              <w:rPr>
                <w:rFonts w:ascii="Aptos" w:hAnsi="Aptos"/>
                <w:b w:val="0"/>
                <w:color w:val="667085"/>
                <w:sz w:val="18"/>
              </w:rPr>
              <w:t>↓</w:t>
            </w:r>
          </w:p>
          <w:p>
            <w:pPr>
              <w:spacing w:after="20"/>
              <w:jc w:val="center"/>
            </w:pPr>
            <w:r>
              <w:rPr>
                <w:rFonts w:ascii="Aptos" w:hAnsi="Aptos"/>
                <w:b/>
                <w:color w:val="17324D"/>
                <w:sz w:val="18"/>
              </w:rPr>
              <w:t>CREA TAREA / CONTENIDO / OPORTUNIDAD</w:t>
            </w:r>
          </w:p>
          <w:p>
            <w:pPr>
              <w:spacing w:after="20"/>
              <w:jc w:val="center"/>
            </w:pPr>
            <w:r>
              <w:rPr>
                <w:rFonts w:ascii="Aptos" w:hAnsi="Aptos"/>
                <w:b w:val="0"/>
                <w:color w:val="667085"/>
                <w:sz w:val="18"/>
              </w:rPr>
              <w:t>↓</w:t>
            </w:r>
          </w:p>
          <w:p>
            <w:pPr>
              <w:spacing w:after="20"/>
              <w:jc w:val="center"/>
            </w:pPr>
            <w:r>
              <w:rPr>
                <w:rFonts w:ascii="Aptos" w:hAnsi="Aptos"/>
                <w:b/>
                <w:color w:val="17324D"/>
                <w:sz w:val="18"/>
              </w:rPr>
              <w:t>REVISA BORRADOR</w:t>
            </w:r>
          </w:p>
          <w:p>
            <w:pPr>
              <w:spacing w:after="20"/>
              <w:jc w:val="center"/>
            </w:pPr>
            <w:r>
              <w:rPr>
                <w:rFonts w:ascii="Aptos" w:hAnsi="Aptos"/>
                <w:b w:val="0"/>
                <w:color w:val="667085"/>
                <w:sz w:val="18"/>
              </w:rPr>
              <w:t>↓</w:t>
            </w:r>
          </w:p>
          <w:p>
            <w:pPr>
              <w:spacing w:after="20"/>
              <w:jc w:val="center"/>
            </w:pPr>
            <w:r>
              <w:rPr>
                <w:rFonts w:ascii="Aptos" w:hAnsi="Aptos"/>
                <w:b/>
                <w:color w:val="17324D"/>
                <w:sz w:val="18"/>
              </w:rPr>
              <w:t>ASIGNA AL CLIENTE</w:t>
            </w:r>
          </w:p>
          <w:p>
            <w:pPr>
              <w:spacing w:after="20"/>
              <w:jc w:val="center"/>
            </w:pPr>
            <w:r>
              <w:rPr>
                <w:rFonts w:ascii="Aptos" w:hAnsi="Aptos"/>
                <w:b w:val="0"/>
                <w:color w:val="667085"/>
                <w:sz w:val="18"/>
              </w:rPr>
              <w:t>↓</w:t>
            </w:r>
          </w:p>
          <w:p>
            <w:pPr>
              <w:spacing w:after="20"/>
              <w:jc w:val="center"/>
            </w:pPr>
            <w:r>
              <w:rPr>
                <w:rFonts w:ascii="Aptos" w:hAnsi="Aptos"/>
                <w:b/>
                <w:color w:val="17324D"/>
                <w:sz w:val="18"/>
              </w:rPr>
              <w:t>CLIENTE APRUEBA / RECHAZA / COMENTA</w:t>
            </w:r>
          </w:p>
          <w:p>
            <w:pPr>
              <w:spacing w:after="20"/>
              <w:jc w:val="center"/>
            </w:pPr>
            <w:r>
              <w:rPr>
                <w:rFonts w:ascii="Aptos" w:hAnsi="Aptos"/>
                <w:b w:val="0"/>
                <w:color w:val="667085"/>
                <w:sz w:val="18"/>
              </w:rPr>
              <w:t>↓</w:t>
            </w:r>
          </w:p>
          <w:p>
            <w:pPr>
              <w:spacing w:after="20"/>
              <w:jc w:val="center"/>
            </w:pPr>
            <w:r>
              <w:rPr>
                <w:rFonts w:ascii="Aptos" w:hAnsi="Aptos"/>
                <w:b/>
                <w:color w:val="17324D"/>
                <w:sz w:val="18"/>
              </w:rPr>
              <w:t>MANAGER FINALIZA</w:t>
            </w:r>
          </w:p>
          <w:p>
            <w:pPr>
              <w:spacing w:after="20"/>
              <w:jc w:val="center"/>
            </w:pPr>
            <w:r>
              <w:rPr>
                <w:rFonts w:ascii="Aptos" w:hAnsi="Aptos"/>
                <w:b w:val="0"/>
                <w:color w:val="667085"/>
                <w:sz w:val="18"/>
              </w:rPr>
              <w:t>↓</w:t>
            </w:r>
          </w:p>
          <w:p>
            <w:pPr>
              <w:spacing w:after="20"/>
              <w:jc w:val="center"/>
            </w:pPr>
            <w:r>
              <w:rPr>
                <w:rFonts w:ascii="Aptos" w:hAnsi="Aptos"/>
                <w:b/>
                <w:color w:val="17324D"/>
                <w:sz w:val="18"/>
              </w:rPr>
              <w:t>ACCIÓN SE EJECUTA</w:t>
            </w:r>
          </w:p>
          <w:p>
            <w:pPr>
              <w:spacing w:after="20"/>
              <w:jc w:val="center"/>
            </w:pPr>
            <w:r>
              <w:rPr>
                <w:rFonts w:ascii="Aptos" w:hAnsi="Aptos"/>
                <w:b w:val="0"/>
                <w:color w:val="667085"/>
                <w:sz w:val="18"/>
              </w:rPr>
              <w:t>↓</w:t>
            </w:r>
          </w:p>
          <w:p>
            <w:pPr>
              <w:spacing w:after="20"/>
              <w:jc w:val="center"/>
            </w:pPr>
            <w:r>
              <w:rPr>
                <w:rFonts w:ascii="Aptos" w:hAnsi="Aptos"/>
                <w:b/>
                <w:color w:val="17324D"/>
                <w:sz w:val="18"/>
              </w:rPr>
              <w:t>RESULTADO SE REGISTRA</w:t>
            </w:r>
          </w:p>
        </w:tc>
      </w:tr>
    </w:tbl>
    <w:p>
      <w:pPr>
        <w:spacing w:after="40"/>
      </w:pPr>
    </w:p>
    <w:p>
      <w:pPr>
        <w:pStyle w:val="Heading1"/>
      </w:pPr>
      <w:r>
        <w:t>18. Estados y máquinas de estado</w:t>
      </w:r>
    </w:p>
    <w:p>
      <w:pPr>
        <w:pStyle w:val="Heading2"/>
      </w:pPr>
      <w:r>
        <w:t>18.1 Señal</w:t>
      </w:r>
    </w:p>
    <w:tbl>
      <w:tblPr>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Estado</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Significado</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Transiciones principales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captured</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Información recién ingresada.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normalized / error</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normalized</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Metadatos básicos estandarizados.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duplicate / queued</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duplicate</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Detectada como repetida.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archived / merge</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queued</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Lista para análisis.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analyzing</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analyzing</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IA en proceso.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analyzed / error</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analyzed</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Tiene resultado IA.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reviewed / archived</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reviewed</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Manager la revisó.</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approved / discarded / research_more</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approved</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Puede convertirse en acción.</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converted / archived</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discarded</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 justifica acción.</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archived</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error</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Requiere corrección/reintento.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queued / archived</w:t>
            </w:r>
          </w:p>
        </w:tc>
      </w:tr>
    </w:tbl>
    <w:p>
      <w:pPr>
        <w:spacing w:after="20"/>
      </w:pPr>
    </w:p>
    <w:p>
      <w:pPr>
        <w:pStyle w:val="Heading2"/>
      </w:pPr>
      <w:r>
        <w:t>18.2 Contenido</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Estado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Descripción</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draft</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Borrador generado o creado manualmente.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manager_review</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Revisión del Manager.</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client_review</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Enviado al Cliente.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changes_requested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Cliente o Manager pide cambios.</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approved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Aprobado por Cliente y Manager según política.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ready</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Listo para ejecutar/publicar manualmente.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published_or_executed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Se registró su ejecución.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archived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Cerrado sin ejecución.</w:t>
            </w:r>
          </w:p>
        </w:tc>
      </w:tr>
    </w:tbl>
    <w:p>
      <w:pPr>
        <w:spacing w:after="20"/>
      </w:pPr>
    </w:p>
    <w:p>
      <w:pPr>
        <w:pStyle w:val="Heading2"/>
      </w:pPr>
      <w:r>
        <w:t>18.3 Tarea</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Estado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Descripción</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draft</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Aún no asignada.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assigned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Visible para el Cliente.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in_progress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Cliente inició.</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submitted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Cliente entregó evidencia/respuesta.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review</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Manager revisa.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completed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Finalizada.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cancelled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Cancelada.</w:t>
            </w:r>
          </w:p>
        </w:tc>
      </w:tr>
    </w:tbl>
    <w:p>
      <w:pPr>
        <w:spacing w:after="20"/>
      </w:pPr>
    </w:p>
    <w:p>
      <w:pPr>
        <w:pStyle w:val="Heading2"/>
      </w:pPr>
      <w:r>
        <w:t>18.4 Oportunidad</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Estado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Descripción</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identified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Detectada.</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manager_review</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Evaluación interna.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sent_to_client</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Cliente debe decidir.</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accepted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Cliente interesado.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rejected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Cliente no interesado.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applied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Manager realizó postulación/gestión.</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confirmed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Aceptada por tercero.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completed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Participación realizada.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closed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Cerrada por vencimiento o decisión.</w:t>
            </w:r>
          </w:p>
        </w:tc>
      </w:tr>
    </w:tbl>
    <w:p>
      <w:pPr>
        <w:spacing w:after="20"/>
      </w:pPr>
    </w:p>
    <w:p>
      <w:pPr>
        <w:pStyle w:val="Heading2"/>
      </w:pPr>
      <w:r>
        <w:t>18.5 Sesión de credencial IA temporal</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Estado</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Descripción</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not_configured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 existe credencial disponible.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validating</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Se está probando con el proveedor.</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active_session</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Puede utilizarse durante la sesión.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expired</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Caducó por tiempo/inactividad.</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revoked</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El usuario la eliminó o cerró sesión.</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saved_secret</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El usuario optó por persistencia segura.</w:t>
            </w:r>
          </w:p>
        </w:tc>
      </w:tr>
    </w:tbl>
    <w:p>
      <w:pPr>
        <w:spacing w:after="20"/>
      </w:pPr>
    </w:p>
    <w:p>
      <w:pPr>
        <w:pStyle w:val="Heading1"/>
      </w:pPr>
      <w:r>
        <w:t>19. Reglas de negocio</w:t>
      </w:r>
    </w:p>
    <w:p>
      <w:r>
        <w:rPr>
          <w:b/>
        </w:rPr>
        <w:t>RN-001</w:t>
      </w:r>
      <w:r>
        <w:t xml:space="preserve"> - La Tesis de Posicionamiento es el filtro estratégico principal; una tendencia por sí sola no justifica acción.</w:t>
      </w:r>
    </w:p>
    <w:p>
      <w:r>
        <w:rPr>
          <w:b/>
        </w:rPr>
        <w:t>RN-002</w:t>
      </w:r>
      <w:r>
        <w:t xml:space="preserve"> - Ningún contenido bajo el nombre del Cliente se publica automáticamente en el MVP.</w:t>
      </w:r>
    </w:p>
    <w:p>
      <w:r>
        <w:rPr>
          <w:b/>
        </w:rPr>
        <w:t>RN-003</w:t>
      </w:r>
      <w:r>
        <w:t xml:space="preserve"> - Una API Key es temporal por defecto. Guardarla requiere acción afirmativa explícita.</w:t>
      </w:r>
    </w:p>
    <w:p>
      <w:r>
        <w:rPr>
          <w:b/>
        </w:rPr>
        <w:t>RN-004</w:t>
      </w:r>
      <w:r>
        <w:t xml:space="preserve"> - Una API Key persistente nunca se guarda en GitHub, código cliente, localStorage o Firestore en texto plano.</w:t>
      </w:r>
    </w:p>
    <w:p>
      <w:r>
        <w:rPr>
          <w:b/>
        </w:rPr>
        <w:t>RN-005</w:t>
      </w:r>
      <w:r>
        <w:t xml:space="preserve"> - Cerrar sesión revoca el acceso a credenciales temporales.</w:t>
      </w:r>
    </w:p>
    <w:p>
      <w:r>
        <w:rPr>
          <w:b/>
        </w:rPr>
        <w:t>RN-006</w:t>
      </w:r>
      <w:r>
        <w:t xml:space="preserve"> - El sistema puede operar con un único proveedor IA; las funciones comparativas requieren dos.</w:t>
      </w:r>
    </w:p>
    <w:p>
      <w:r>
        <w:rPr>
          <w:b/>
        </w:rPr>
        <w:t>RN-007</w:t>
      </w:r>
      <w:r>
        <w:t xml:space="preserve"> - Una Señal debe conservar su fuente original y distinguir fuente de interpretación.</w:t>
      </w:r>
    </w:p>
    <w:p>
      <w:r>
        <w:rPr>
          <w:b/>
        </w:rPr>
        <w:t>RN-008</w:t>
      </w:r>
      <w:r>
        <w:t xml:space="preserve"> - El Manager puede anular una recomendación de IA.</w:t>
      </w:r>
    </w:p>
    <w:p>
      <w:r>
        <w:rPr>
          <w:b/>
        </w:rPr>
        <w:t>RN-009</w:t>
      </w:r>
      <w:r>
        <w:t xml:space="preserve"> - Un Cliente solo puede acceder a su propio contexto.</w:t>
      </w:r>
    </w:p>
    <w:p>
      <w:r>
        <w:rPr>
          <w:b/>
        </w:rPr>
        <w:t>RN-010</w:t>
      </w:r>
      <w:r>
        <w:t xml:space="preserve"> - El sistema debe registrar decisiones humanas significativas para trazabilidad.</w:t>
      </w:r>
    </w:p>
    <w:p>
      <w:r>
        <w:rPr>
          <w:b/>
        </w:rPr>
        <w:t>RN-011</w:t>
      </w:r>
      <w:r>
        <w:t xml:space="preserve"> - Los datos inferidos por IA no se presentan como hechos confirmados del perfil hasta ser validados.</w:t>
      </w:r>
    </w:p>
    <w:p>
      <w:r>
        <w:rPr>
          <w:b/>
        </w:rPr>
        <w:t>RN-012</w:t>
      </w:r>
      <w:r>
        <w:t xml:space="preserve"> - El MVP debe favorecer pocas recomendaciones de alta calidad sobre grandes volúmenes de contenido.</w:t>
      </w:r>
    </w:p>
    <w:p>
      <w:r>
        <w:rPr>
          <w:b/>
        </w:rPr>
        <w:t>RN-013</w:t>
      </w:r>
      <w:r>
        <w:t xml:space="preserve"> - Una recomendación de alto riesgo debe exigir revisión humana antes de cualquier salida al Cliente.</w:t>
      </w:r>
    </w:p>
    <w:p>
      <w:r>
        <w:rPr>
          <w:b/>
        </w:rPr>
        <w:t>RN-014</w:t>
      </w:r>
      <w:r>
        <w:t xml:space="preserve"> - La automatización de ingestión no implica automatización de publicación.</w:t>
      </w:r>
    </w:p>
    <w:p>
      <w:r>
        <w:rPr>
          <w:b/>
        </w:rPr>
        <w:t>RN-015</w:t>
      </w:r>
      <w:r>
        <w:t xml:space="preserve"> - Los resultados se capturan desde el MVP, pero no se promete aprendizaje predictivo en esta fase.</w:t>
      </w:r>
    </w:p>
    <w:p>
      <w:r>
        <w:rPr>
          <w:b/>
        </w:rPr>
        <w:t>RN-016</w:t>
      </w:r>
      <w:r>
        <w:t xml:space="preserve"> - Las funciones de crawling o redes deben respetar disponibilidad técnica, permisos y términos de acceso; el producto no promete cobertura universal.</w:t>
      </w:r>
    </w:p>
    <w:p>
      <w:r>
        <w:rPr>
          <w:b/>
        </w:rPr>
        <w:t>RN-017</w:t>
      </w:r>
      <w:r>
        <w:t xml:space="preserve"> - Una fuente fallida no puede bloquear el procesamiento de las demás fuentes.</w:t>
      </w:r>
    </w:p>
    <w:p>
      <w:r>
        <w:rPr>
          <w:b/>
        </w:rPr>
        <w:t>RN-018</w:t>
      </w:r>
      <w:r>
        <w:t xml:space="preserve"> - El sistema debe permitir saber qué modelo/proveedor produjo un análisis sin revelar secretos.</w:t>
      </w:r>
    </w:p>
    <w:p>
      <w:r>
        <w:rPr>
          <w:b/>
        </w:rPr>
        <w:t>RN-019</w:t>
      </w:r>
      <w:r>
        <w:t xml:space="preserve"> - La Evidence Vault puede ser básica en MVP, pero el contenido crítico debe poder vincularse a fuentes/evidencias.</w:t>
      </w:r>
    </w:p>
    <w:p>
      <w:r>
        <w:rPr>
          <w:b/>
        </w:rPr>
        <w:t>RN-020</w:t>
      </w:r>
      <w:r>
        <w:t xml:space="preserve"> - La plataforma es web-first; Electron actúa como envoltorio/cliente del mismo producto, no como producto separado.</w:t>
      </w:r>
    </w:p>
    <w:p>
      <w:pPr>
        <w:pStyle w:val="Heading1"/>
      </w:pPr>
      <w:r>
        <w:t>20. Historias de usuario prioritarias</w:t>
      </w:r>
    </w:p>
    <w:p>
      <w:pPr>
        <w:pStyle w:val="Heading2"/>
      </w:pPr>
      <w:r>
        <w:t>20.1 Manager - P0</w:t>
      </w:r>
    </w:p>
    <w:p>
      <w:r>
        <w:rPr>
          <w:b/>
        </w:rPr>
        <w:t>HU-M01</w:t>
      </w:r>
      <w:r>
        <w:t xml:space="preserve"> - Como Manager, quiero crear un Cliente para empezar a organizar su posicionamiento.</w:t>
      </w:r>
    </w:p>
    <w:p>
      <w:r>
        <w:rPr>
          <w:b/>
        </w:rPr>
        <w:t>HU-M02</w:t>
      </w:r>
      <w:r>
        <w:t xml:space="preserve"> - Como Manager, quiero ver si su perfil tiene información suficiente para iniciar una Tesis.</w:t>
      </w:r>
    </w:p>
    <w:p>
      <w:r>
        <w:rPr>
          <w:b/>
        </w:rPr>
        <w:t>HU-M03</w:t>
      </w:r>
      <w:r>
        <w:t xml:space="preserve"> - Como Manager, quiero definir una Tesis para que la IA tenga un filtro estratégico.</w:t>
      </w:r>
    </w:p>
    <w:p>
      <w:r>
        <w:rPr>
          <w:b/>
        </w:rPr>
        <w:t>HU-M04</w:t>
      </w:r>
      <w:r>
        <w:t xml:space="preserve"> - Como Manager, quiero pegar una URL o texto y convertirlo en Señal.</w:t>
      </w:r>
    </w:p>
    <w:p>
      <w:r>
        <w:rPr>
          <w:b/>
        </w:rPr>
        <w:t>HU-M05</w:t>
      </w:r>
      <w:r>
        <w:t xml:space="preserve"> - Como Manager, quiero configurar una fuente automática para recibir nueva información sin introducirla manualmente.</w:t>
      </w:r>
    </w:p>
    <w:p>
      <w:r>
        <w:rPr>
          <w:b/>
        </w:rPr>
        <w:t>HU-M06</w:t>
      </w:r>
      <w:r>
        <w:t xml:space="preserve"> - Como Manager, quiero ver una bandeja priorizada para no revisar todo el ruido capturado.</w:t>
      </w:r>
    </w:p>
    <w:p>
      <w:r>
        <w:rPr>
          <w:b/>
        </w:rPr>
        <w:t>HU-M07</w:t>
      </w:r>
      <w:r>
        <w:t xml:space="preserve"> - Como Manager, quiero pedir análisis con OpenAI, Claude o ambos.</w:t>
      </w:r>
    </w:p>
    <w:p>
      <w:r>
        <w:rPr>
          <w:b/>
        </w:rPr>
        <w:t>HU-M08</w:t>
      </w:r>
      <w:r>
        <w:t xml:space="preserve"> - Como Manager, quiero comprender por qué una Señal tiene un score alto.</w:t>
      </w:r>
    </w:p>
    <w:p>
      <w:r>
        <w:rPr>
          <w:b/>
        </w:rPr>
        <w:t>HU-M09</w:t>
      </w:r>
      <w:r>
        <w:t xml:space="preserve"> - Como Manager, quiero descartar una recomendación sin que se pierda la trazabilidad.</w:t>
      </w:r>
    </w:p>
    <w:p>
      <w:r>
        <w:rPr>
          <w:b/>
        </w:rPr>
        <w:t>HU-M10</w:t>
      </w:r>
      <w:r>
        <w:t xml:space="preserve"> - Como Manager, quiero convertir una recomendación en una tarea o contenido.</w:t>
      </w:r>
    </w:p>
    <w:p>
      <w:r>
        <w:rPr>
          <w:b/>
        </w:rPr>
        <w:t>HU-M11</w:t>
      </w:r>
      <w:r>
        <w:t xml:space="preserve"> - Como Manager, quiero revisar un borrador antes de enviarlo al Cliente.</w:t>
      </w:r>
    </w:p>
    <w:p>
      <w:r>
        <w:rPr>
          <w:b/>
        </w:rPr>
        <w:t>HU-M12</w:t>
      </w:r>
      <w:r>
        <w:t xml:space="preserve"> - Como Manager, quiero registrar el resultado de una acción para construir histórico.</w:t>
      </w:r>
    </w:p>
    <w:p>
      <w:pPr>
        <w:pStyle w:val="Heading2"/>
      </w:pPr>
      <w:r>
        <w:t>20.2 Cliente - P0</w:t>
      </w:r>
    </w:p>
    <w:p>
      <w:r>
        <w:rPr>
          <w:b/>
        </w:rPr>
        <w:t>HU-C01</w:t>
      </w:r>
      <w:r>
        <w:t xml:space="preserve"> - Como Cliente, quiero completar un onboarding breve para empezar sin llenar un formulario interminable.</w:t>
      </w:r>
    </w:p>
    <w:p>
      <w:r>
        <w:rPr>
          <w:b/>
        </w:rPr>
        <w:t>HU-C02</w:t>
      </w:r>
      <w:r>
        <w:t xml:space="preserve"> - Como Cliente, quiero confirmar o corregir información propuesta sobre mi perfil.</w:t>
      </w:r>
    </w:p>
    <w:p>
      <w:r>
        <w:rPr>
          <w:b/>
        </w:rPr>
        <w:t>HU-C03</w:t>
      </w:r>
      <w:r>
        <w:t xml:space="preserve"> - Como Cliente, quiero ver mis tareas pendientes al iniciar sesión.</w:t>
      </w:r>
    </w:p>
    <w:p>
      <w:r>
        <w:rPr>
          <w:b/>
        </w:rPr>
        <w:t>HU-C04</w:t>
      </w:r>
      <w:r>
        <w:t xml:space="preserve"> - Como Cliente, quiero entender por qué una tarea es importante.</w:t>
      </w:r>
    </w:p>
    <w:p>
      <w:r>
        <w:rPr>
          <w:b/>
        </w:rPr>
        <w:t>HU-C05</w:t>
      </w:r>
      <w:r>
        <w:t xml:space="preserve"> - Como Cliente, quiero revisar y aprobar/rechazar un borrador antes de que se publique bajo mi nombre.</w:t>
      </w:r>
    </w:p>
    <w:p>
      <w:r>
        <w:rPr>
          <w:b/>
        </w:rPr>
        <w:t>HU-C06</w:t>
      </w:r>
      <w:r>
        <w:t xml:space="preserve"> - Como Cliente, quiero aceptar o rechazar oportunidades.</w:t>
      </w:r>
    </w:p>
    <w:p>
      <w:r>
        <w:rPr>
          <w:b/>
        </w:rPr>
        <w:t>HU-C07</w:t>
      </w:r>
      <w:r>
        <w:t xml:space="preserve"> - Como Cliente, quiero solicitar cambios sin tener que entrar al panel del Manager.</w:t>
      </w:r>
    </w:p>
    <w:p>
      <w:pPr>
        <w:pStyle w:val="Heading2"/>
      </w:pPr>
      <w:r>
        <w:t>20.3 Administración de IA - P0/P1</w:t>
      </w:r>
    </w:p>
    <w:p>
      <w:r>
        <w:rPr>
          <w:b/>
        </w:rPr>
        <w:t>HU-AI01</w:t>
      </w:r>
      <w:r>
        <w:t xml:space="preserve"> - Como usuario autorizado, quiero introducir una API Key temporal para realizar análisis sin almacenarla persistentemente.</w:t>
      </w:r>
    </w:p>
    <w:p>
      <w:r>
        <w:rPr>
          <w:b/>
        </w:rPr>
        <w:t>HU-AI02</w:t>
      </w:r>
      <w:r>
        <w:t xml:space="preserve"> - Como usuario autorizado, quiero elegir “guardar de forma segura” para no introducir la clave en cada sesión.</w:t>
      </w:r>
    </w:p>
    <w:p>
      <w:r>
        <w:rPr>
          <w:b/>
        </w:rPr>
        <w:t>HU-AI03</w:t>
      </w:r>
      <w:r>
        <w:t xml:space="preserve"> - Como usuario autorizado, quiero eliminar una clave guardada.</w:t>
      </w:r>
    </w:p>
    <w:p>
      <w:r>
        <w:rPr>
          <w:b/>
        </w:rPr>
        <w:t>HU-AI04</w:t>
      </w:r>
      <w:r>
        <w:t xml:space="preserve"> - Como Manager, quiero conocer qué proveedor está disponible antes de ejecutar un análisis.</w:t>
      </w:r>
    </w:p>
    <w:p>
      <w:r>
        <w:rPr>
          <w:b/>
        </w:rPr>
        <w:t>HU-AI05</w:t>
      </w:r>
      <w:r>
        <w:t xml:space="preserve"> - Como Manager, quiero utilizar modo comparativo solo cuando aporte valor.</w:t>
      </w:r>
    </w:p>
    <w:p>
      <w:pPr>
        <w:pStyle w:val="Heading1"/>
      </w:pPr>
      <w:r>
        <w:t>21. Requisitos no funcionales verificables</w:t>
      </w:r>
    </w:p>
    <w:tbl>
      <w:tblPr>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Código</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Requisito</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Criterio mínimo MVP</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RNF-01</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Web-first</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Las funciones P0 deben funcionar en navegador moderno sin Electron.</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RNF-02</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Responsive</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Manager usable en escritorio/tablet; Cliente usable también en móvil.</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RNF-03</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Seguridad de aislamiento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No debe ser posible consultar datos de otro Cliente mediante manipulación de URL/ID.</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RNF-04</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Trazabilidad</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Decisiones críticas registran usuario, fecha y entidad afectada.</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RNF-05</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Resiliencia IA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Fallo de un proveedor no debe corromper la Señal ni perder la entrada original.</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RNF-06</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Idempotencia básica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Reintentar ingestión no debe crear duplicados obvios de la misma entrada.</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RNF-07</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Rendimiento UX</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Pantallas principales deben mostrar estado de carga y no congelarse durante análisis IA.</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RNF-08</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Observabilidad</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Errores de funciones/IA deben tener identificador rastreable sin exponer secretos.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RNF-09</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Privacidad</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No registrar claves, tokens ni contenido sensible innecesario en logs.</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RNF-10</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Portabilidad frontend</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La misma aplicación debe poder servirse como web y empaquetarse con Electron.</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RNF-11</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Versionado funcional</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Contenido y recomendaciones críticas deben permitir saber cuál versión fue aprobada.</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RNF-12</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Accesibilidad básica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Navegación por teclado, etiquetas de formularios, contraste y estados visibles.</w:t>
            </w:r>
          </w:p>
        </w:tc>
      </w:tr>
    </w:tbl>
    <w:p>
      <w:pPr>
        <w:spacing w:after="20"/>
      </w:pPr>
    </w:p>
    <w:p>
      <w:pPr>
        <w:pStyle w:val="Heading1"/>
      </w:pPr>
      <w:r>
        <w:t>22. Seguridad funcional y API Keys</w:t>
      </w:r>
    </w:p>
    <w:p>
      <w:pPr>
        <w:pStyle w:val="Heading2"/>
      </w:pPr>
      <w:r>
        <w:t>22.1 Política por defecto</w:t>
      </w:r>
    </w:p>
    <w:tbl>
      <w:tblPr>
        <w:tblW w:type="auto" w:w="0"/>
        <w:jc w:val="center"/>
        <w:tblLook w:firstColumn="1" w:firstRow="1" w:lastColumn="0" w:lastRow="0" w:noHBand="0" w:noVBand="1" w:val="04A0"/>
      </w:tblPr>
      <w:tblGrid>
        <w:gridCol w:w="9936"/>
      </w:tblGrid>
      <w:tr>
        <w:trPr>
          <w:tblHeader w:val="true"/>
          <w:cantSplit/>
        </w:trPr>
        <w:tc>
          <w:tcPr>
            <w:tcW w:type="dxa" w:w="9936"/>
            <w:shd w:fill="EAF2F4"/>
            <w:tcBorders>
              <w:top w:val="single" w:sz="8" w:color="1F7A8C"/>
              <w:left w:val="single" w:sz="8" w:color="1F7A8C"/>
              <w:bottom w:val="single" w:sz="8" w:color="1F7A8C"/>
              <w:right w:val="single" w:sz="8" w:color="1F7A8C"/>
              <w:insideH w:val="single" w:sz="8" w:color="1F7A8C"/>
              <w:insideV w:val="single" w:sz="8" w:color="1F7A8C"/>
            </w:tcBorders>
            <w:tcMar>
              <w:top w:w="140" w:type="dxa"/>
              <w:start w:w="160" w:type="dxa"/>
              <w:bottom w:w="140" w:type="dxa"/>
              <w:end w:w="160" w:type="dxa"/>
            </w:tcMar>
          </w:tcPr>
          <w:p>
            <w:pPr>
              <w:spacing w:after="60"/>
            </w:pPr>
            <w:r>
              <w:rPr>
                <w:b/>
                <w:color w:val="17324D"/>
                <w:sz w:val="22"/>
              </w:rPr>
              <w:t>BYOK temporal</w:t>
              <w:br/>
            </w:r>
            <w:r>
              <w:rPr>
                <w:color w:val="1F2933"/>
                <w:sz w:val="19"/>
              </w:rPr>
              <w:t>En el MVP, la opción predeterminada es “usar durante esta sesión”. La clave se introduce cuando el usuario autorizado necesita IA, se valida, se utiliza mediante backend seguro y se revoca/elimina al cerrar sesión o expirar el contexto temporal.</w:t>
            </w:r>
          </w:p>
        </w:tc>
      </w:tr>
    </w:tbl>
    <w:p>
      <w:pPr>
        <w:spacing w:after="20"/>
      </w:pPr>
    </w:p>
    <w:p>
      <w:pPr>
        <w:pStyle w:val="Heading2"/>
      </w:pPr>
      <w:r>
        <w:t>22.2 Opción “Guardar de forma segura”</w:t>
      </w:r>
    </w:p>
    <w:p>
      <w:pPr>
        <w:pStyle w:val="ListBullet"/>
      </w:pPr>
      <w:r>
        <w:t>Debe requerir selección explícita; nunca estar marcada por defecto.</w:t>
      </w:r>
    </w:p>
    <w:p>
      <w:pPr>
        <w:pStyle w:val="ListBullet"/>
      </w:pPr>
      <w:r>
        <w:t>La UI debe explicar que se conservará para futuras sesiones.</w:t>
      </w:r>
    </w:p>
    <w:p>
      <w:pPr>
        <w:pStyle w:val="ListBullet"/>
      </w:pPr>
      <w:r>
        <w:t>La clave completa no debe volver a mostrarse después de guardarse.</w:t>
      </w:r>
    </w:p>
    <w:p>
      <w:pPr>
        <w:pStyle w:val="ListBullet"/>
      </w:pPr>
      <w:r>
        <w:t>Debe existir acción “Reemplazar” y “Eliminar”.</w:t>
      </w:r>
    </w:p>
    <w:p>
      <w:pPr>
        <w:pStyle w:val="ListBullet"/>
      </w:pPr>
      <w:r>
        <w:t>La referencia o metadatos pueden estar en Firestore; el secreto debe estar en un mecanismo de secretos/servidor seguro definido en arquitectura técnica.</w:t>
      </w:r>
    </w:p>
    <w:p>
      <w:pPr>
        <w:pStyle w:val="Heading2"/>
      </w:pPr>
      <w:r>
        <w:t>22.3 Reglas de interfaz</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Situación</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Comportamiento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Sin ninguna clave</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Deshabilitar acciones IA y mostrar “Configurar proveedor”.</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Solo OpenAI</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Habilitar tareas compatibles con OpenAI; ocultar/deshabilitar comparativo.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Solo Claude</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Habilitar tareas compatibles con Claude; ocultar/deshabilitar comparativo.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Ambas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Permitir Automático y Comparativo.</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Clave inválida</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 guardar; mostrar error claro; no registrar clave en logs.</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Logout</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Revocar sesión IA temporal y limpiar referencias cliente.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Clave persistente</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Mantener solo mediante almacenamiento seguro; no eliminar por logout.</w:t>
            </w:r>
          </w:p>
        </w:tc>
      </w:tr>
    </w:tbl>
    <w:p>
      <w:pPr>
        <w:spacing w:after="20"/>
      </w:pPr>
    </w:p>
    <w:p>
      <w:pPr>
        <w:pStyle w:val="Heading1"/>
      </w:pPr>
      <w:r>
        <w:t>23. Priorización MoSCoW / P0-P2</w:t>
      </w:r>
    </w:p>
    <w:p>
      <w:pPr>
        <w:pStyle w:val="Heading2"/>
      </w:pPr>
      <w:r>
        <w:t>23.1 P0 - Obligatorio para considerar que existe MVP</w:t>
      </w:r>
    </w:p>
    <w:tbl>
      <w:tblPr>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Área</w:t>
            </w:r>
          </w:p>
        </w:tc>
        <w:tc>
          <w:tcPr>
            <w:tcW w:type="dxa" w:w="4968"/>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7"/>
              </w:rPr>
              <w:t>P0</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Acceso</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Login, roles, logout, aislamiento Cliente.</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Clientes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Crear, consultar, activar/archivar.</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Perfil</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Onboarding mínimo, edición, confirmación, enlaces/CV.</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Tesis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Crear, editar, activar, asociar a Cliente.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Ingestión manual</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URL, texto, tema, documento básico.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Ingestión automática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Al menos RSS/fuente programada demostrable.</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Señales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Normalización, estado, bandeja, filtros básicos.</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IA</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OpenAI y Claude configurables; uno solo suficiente; comparativo básico si ambos.</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API Keys</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Temporal por defecto, logout revoca, guardar opcional seguro.</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Análisis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Resumen, relevancia, razones, riesgos, acción sugerida.</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Manager</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Revisar, aprobar, descartar, convertir.</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Tareas/Contenido</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Crear/asignar/revisar/aprobar.</w:t>
            </w:r>
          </w:p>
        </w:tc>
      </w:tr>
      <w:tr>
        <w:trPr>
          <w:cantSplit/>
        </w:trPr>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Cliente</w:t>
            </w:r>
          </w:p>
        </w:tc>
        <w:tc>
          <w:tcPr>
            <w:tcW w:type="dxa" w:w="4968"/>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Inicio, tareas, contenido, oportunidades, perfil.</w:t>
            </w:r>
          </w:p>
        </w:tc>
      </w:tr>
      <w:tr>
        <w:trPr>
          <w:cantSplit/>
        </w:trPr>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Resultados</w:t>
            </w:r>
          </w:p>
        </w:tc>
        <w:tc>
          <w:tcPr>
            <w:tcW w:type="dxa" w:w="4968"/>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6"/>
              </w:rPr>
              <w:t>Registro básico y trazabilidad.</w:t>
            </w:r>
          </w:p>
        </w:tc>
      </w:tr>
    </w:tbl>
    <w:p>
      <w:pPr>
        <w:spacing w:after="20"/>
      </w:pPr>
    </w:p>
    <w:p>
      <w:pPr>
        <w:pStyle w:val="Heading2"/>
      </w:pPr>
      <w:r>
        <w:t>23.2 P1 - Importante pero no bloquea la primera demostración</w:t>
      </w:r>
    </w:p>
    <w:p>
      <w:pPr>
        <w:pStyle w:val="ListBullet"/>
      </w:pPr>
      <w:r>
        <w:t>Carga y procesamiento enriquecido de más formatos.</w:t>
      </w:r>
    </w:p>
    <w:p>
      <w:pPr>
        <w:pStyle w:val="ListBullet"/>
      </w:pPr>
      <w:r>
        <w:t>Comentarios internos y menciones.</w:t>
      </w:r>
    </w:p>
    <w:p>
      <w:pPr>
        <w:pStyle w:val="ListBullet"/>
      </w:pPr>
      <w:r>
        <w:t>Más filtros y vistas guardadas.</w:t>
      </w:r>
    </w:p>
    <w:p>
      <w:pPr>
        <w:pStyle w:val="ListBullet"/>
      </w:pPr>
      <w:r>
        <w:t>Edición colaborativa de contenido.</w:t>
      </w:r>
    </w:p>
    <w:p>
      <w:pPr>
        <w:pStyle w:val="ListBullet"/>
      </w:pPr>
      <w:r>
        <w:t>Métricas de consumo IA más precisas.</w:t>
      </w:r>
    </w:p>
    <w:p>
      <w:pPr>
        <w:pStyle w:val="ListBullet"/>
      </w:pPr>
      <w:r>
        <w:t>Notificaciones por correo configurables.</w:t>
      </w:r>
    </w:p>
    <w:p>
      <w:pPr>
        <w:pStyle w:val="ListBullet"/>
      </w:pPr>
      <w:r>
        <w:t>Electron empaquetado para Windows si la web ya está estable.</w:t>
      </w:r>
    </w:p>
    <w:p>
      <w:pPr>
        <w:pStyle w:val="Heading2"/>
      </w:pPr>
      <w:r>
        <w:t>23.3 P2 - Posterior al MVP</w:t>
      </w:r>
    </w:p>
    <w:p>
      <w:pPr>
        <w:pStyle w:val="ListBullet"/>
      </w:pPr>
      <w:r>
        <w:t>Publicación automática en redes.</w:t>
      </w:r>
    </w:p>
    <w:p>
      <w:pPr>
        <w:pStyle w:val="ListBullet"/>
      </w:pPr>
      <w:r>
        <w:t>Social listening masivo.</w:t>
      </w:r>
    </w:p>
    <w:p>
      <w:pPr>
        <w:pStyle w:val="ListBullet"/>
      </w:pPr>
      <w:r>
        <w:t>Agent Factory y agentes generados dinámicamente.</w:t>
      </w:r>
    </w:p>
    <w:p>
      <w:pPr>
        <w:pStyle w:val="ListBullet"/>
      </w:pPr>
      <w:r>
        <w:t>Machine learning predictivo basado en resultados.</w:t>
      </w:r>
    </w:p>
    <w:p>
      <w:pPr>
        <w:pStyle w:val="ListBullet"/>
      </w:pPr>
      <w:r>
        <w:t>CRM completo y automatización comercial.</w:t>
      </w:r>
    </w:p>
    <w:p>
      <w:pPr>
        <w:pStyle w:val="ListBullet"/>
      </w:pPr>
      <w:r>
        <w:t>Generación automática de sitios web.</w:t>
      </w:r>
    </w:p>
    <w:p>
      <w:pPr>
        <w:pStyle w:val="ListBullet"/>
      </w:pPr>
      <w:r>
        <w:t>Edición automática profesional de video.</w:t>
      </w:r>
    </w:p>
    <w:p>
      <w:pPr>
        <w:pStyle w:val="Heading1"/>
      </w:pPr>
      <w:r>
        <w:t>24. Criterios de aceptación del MVP completo</w:t>
      </w:r>
    </w:p>
    <w:p>
      <w:r>
        <w:rPr>
          <w:b/>
        </w:rPr>
        <w:t>CA-01</w:t>
      </w:r>
      <w:r>
        <w:t xml:space="preserve"> - Un Manager puede crear dos Clientes y el Cliente A no puede acceder a información del Cliente B.</w:t>
      </w:r>
    </w:p>
    <w:p>
      <w:r>
        <w:rPr>
          <w:b/>
        </w:rPr>
        <w:t>CA-02</w:t>
      </w:r>
      <w:r>
        <w:t xml:space="preserve"> - Un Cliente nuevo completa datos mínimos y queda marcado como “perfil suficiente” sin completar todas las categorías.</w:t>
      </w:r>
    </w:p>
    <w:p>
      <w:r>
        <w:rPr>
          <w:b/>
        </w:rPr>
        <w:t>CA-03</w:t>
      </w:r>
      <w:r>
        <w:t xml:space="preserve"> - El Manager crea una Tesis y la utiliza al analizar una Señal.</w:t>
      </w:r>
    </w:p>
    <w:p>
      <w:r>
        <w:rPr>
          <w:b/>
        </w:rPr>
        <w:t>CA-04</w:t>
      </w:r>
      <w:r>
        <w:t xml:space="preserve"> - Una URL insertada manualmente produce una Señal con fuente, resumen y estado.</w:t>
      </w:r>
    </w:p>
    <w:p>
      <w:r>
        <w:rPr>
          <w:b/>
        </w:rPr>
        <w:t>CA-05</w:t>
      </w:r>
      <w:r>
        <w:t xml:space="preserve"> - Una fuente automática demostrable crea una nueva Señal sin intervención del navegador.</w:t>
      </w:r>
    </w:p>
    <w:p>
      <w:r>
        <w:rPr>
          <w:b/>
        </w:rPr>
        <w:t>CA-06</w:t>
      </w:r>
      <w:r>
        <w:t xml:space="preserve"> - El sistema evita al menos duplicados exactos y duplicados simples por URL/canonicalización.</w:t>
      </w:r>
    </w:p>
    <w:p>
      <w:r>
        <w:rPr>
          <w:b/>
        </w:rPr>
        <w:t>CA-07</w:t>
      </w:r>
      <w:r>
        <w:t xml:space="preserve"> - El Manager puede analizar una Señal con un proveedor IA disponible.</w:t>
      </w:r>
    </w:p>
    <w:p>
      <w:r>
        <w:rPr>
          <w:b/>
        </w:rPr>
        <w:t>CA-08</w:t>
      </w:r>
      <w:r>
        <w:t xml:space="preserve"> - Si existen OpenAI y Claude, el Manager puede pedir análisis comparativo.</w:t>
      </w:r>
    </w:p>
    <w:p>
      <w:r>
        <w:rPr>
          <w:b/>
        </w:rPr>
        <w:t>CA-09</w:t>
      </w:r>
      <w:r>
        <w:t xml:space="preserve"> - El resultado incluye explicación de relevancia, riesgos, Tesis y acción sugerida.</w:t>
      </w:r>
    </w:p>
    <w:p>
      <w:r>
        <w:rPr>
          <w:b/>
        </w:rPr>
        <w:t>CA-10</w:t>
      </w:r>
      <w:r>
        <w:t xml:space="preserve"> - El Manager puede descartar o aprobar sin perder el histórico.</w:t>
      </w:r>
    </w:p>
    <w:p>
      <w:r>
        <w:rPr>
          <w:b/>
        </w:rPr>
        <w:t>CA-11</w:t>
      </w:r>
      <w:r>
        <w:t xml:space="preserve"> - Una recomendación aprobada puede convertirse en tarea o contenido para el Cliente.</w:t>
      </w:r>
    </w:p>
    <w:p>
      <w:r>
        <w:rPr>
          <w:b/>
        </w:rPr>
        <w:t>CA-12</w:t>
      </w:r>
      <w:r>
        <w:t xml:space="preserve"> - El Cliente puede aprobar/rechazar el contenido y el Manager ve la respuesta.</w:t>
      </w:r>
    </w:p>
    <w:p>
      <w:r>
        <w:rPr>
          <w:b/>
        </w:rPr>
        <w:t>CA-13</w:t>
      </w:r>
      <w:r>
        <w:t xml:space="preserve"> - La API Key temporal deja de estar utilizable después de logout.</w:t>
      </w:r>
    </w:p>
    <w:p>
      <w:r>
        <w:rPr>
          <w:b/>
        </w:rPr>
        <w:t>CA-14</w:t>
      </w:r>
      <w:r>
        <w:t xml:space="preserve"> - Si el usuario elige guardar una clave, el sistema no la expone en GitHub, HTML, JS cliente ni Firestore plano.</w:t>
      </w:r>
    </w:p>
    <w:p>
      <w:r>
        <w:rPr>
          <w:b/>
        </w:rPr>
        <w:t>CA-15</w:t>
      </w:r>
      <w:r>
        <w:t xml:space="preserve"> - Se puede registrar un resultado y recorrer la relación hasta la Señal que originó la acción.</w:t>
      </w:r>
    </w:p>
    <w:p>
      <w:r>
        <w:rPr>
          <w:b/>
        </w:rPr>
        <w:t>CA-16</w:t>
      </w:r>
      <w:r>
        <w:t xml:space="preserve"> - La aplicación P0 funciona desde web; Electron no es requisito para validar lógica central.</w:t>
      </w:r>
    </w:p>
    <w:p>
      <w:r>
        <w:rPr>
          <w:b/>
        </w:rPr>
        <w:t>CA-17</w:t>
      </w:r>
      <w:r>
        <w:t xml:space="preserve"> - Ningún flujo P0 publica automáticamente en una red social.</w:t>
      </w:r>
    </w:p>
    <w:p>
      <w:r>
        <w:rPr>
          <w:b/>
        </w:rPr>
        <w:t>CA-18</w:t>
      </w:r>
      <w:r>
        <w:t xml:space="preserve"> - Los errores de IA no eliminan la Señal original ni bloquean el resto del sistema.</w:t>
      </w:r>
    </w:p>
    <w:p>
      <w:pPr>
        <w:pStyle w:val="Heading1"/>
      </w:pPr>
      <w:r>
        <w:t>25. Fuera de alcance</w:t>
      </w:r>
    </w:p>
    <w:p>
      <w:r>
        <w:t>Las siguientes capacidades quedan expresamente excluidas de la definición de terminado del MVP. Una IA de desarrollo no debe implementarlas salvo instrucción posterior documentada.</w:t>
      </w:r>
    </w:p>
    <w:p>
      <w:pPr>
        <w:pStyle w:val="ListBullet"/>
      </w:pPr>
      <w:r>
        <w:t>Agentes que crean nuevos agentes de forma autónoma.</w:t>
      </w:r>
    </w:p>
    <w:p>
      <w:pPr>
        <w:pStyle w:val="ListBullet"/>
      </w:pPr>
      <w:r>
        <w:t>Publicación autónoma multi-red.</w:t>
      </w:r>
    </w:p>
    <w:p>
      <w:pPr>
        <w:pStyle w:val="ListBullet"/>
      </w:pPr>
      <w:r>
        <w:t>Respuesta automática a comentarios o foros.</w:t>
      </w:r>
    </w:p>
    <w:p>
      <w:pPr>
        <w:pStyle w:val="ListBullet"/>
      </w:pPr>
      <w:r>
        <w:t>Scraping universal de internet o redes.</w:t>
      </w:r>
    </w:p>
    <w:p>
      <w:pPr>
        <w:pStyle w:val="ListBullet"/>
      </w:pPr>
      <w:r>
        <w:t>Social listening de cobertura total.</w:t>
      </w:r>
    </w:p>
    <w:p>
      <w:pPr>
        <w:pStyle w:val="ListBullet"/>
      </w:pPr>
      <w:r>
        <w:t>Modelo de IA propio o fine-tuning obligatorio.</w:t>
      </w:r>
    </w:p>
    <w:p>
      <w:pPr>
        <w:pStyle w:val="ListBullet"/>
      </w:pPr>
      <w:r>
        <w:t>Infraestructura GPU propia.</w:t>
      </w:r>
    </w:p>
    <w:p>
      <w:pPr>
        <w:pStyle w:val="ListBullet"/>
      </w:pPr>
      <w:r>
        <w:t>Predicción de engagement o leads mediante ML.</w:t>
      </w:r>
    </w:p>
    <w:p>
      <w:pPr>
        <w:pStyle w:val="ListBullet"/>
      </w:pPr>
      <w:r>
        <w:t>CRM completo.</w:t>
      </w:r>
    </w:p>
    <w:p>
      <w:pPr>
        <w:pStyle w:val="ListBullet"/>
      </w:pPr>
      <w:r>
        <w:t>Facturación SaaS y billing comercial completo.</w:t>
      </w:r>
    </w:p>
    <w:p>
      <w:pPr>
        <w:pStyle w:val="ListBullet"/>
      </w:pPr>
      <w:r>
        <w:t>Aplicación móvil nativa.</w:t>
      </w:r>
    </w:p>
    <w:p>
      <w:pPr>
        <w:pStyle w:val="ListBullet"/>
      </w:pPr>
      <w:r>
        <w:t>Editor de video profesional automático.</w:t>
      </w:r>
    </w:p>
    <w:p>
      <w:pPr>
        <w:pStyle w:val="ListBullet"/>
      </w:pPr>
      <w:r>
        <w:t>Generador completo de sitios web.</w:t>
      </w:r>
    </w:p>
    <w:p>
      <w:pPr>
        <w:pStyle w:val="ListBullet"/>
      </w:pPr>
      <w:r>
        <w:t>Knowledge graph avanzado.</w:t>
      </w:r>
    </w:p>
    <w:p>
      <w:pPr>
        <w:pStyle w:val="ListBullet"/>
      </w:pPr>
      <w:r>
        <w:t>Multi-organización empresarial completa con delegación compleja.</w:t>
      </w:r>
    </w:p>
    <w:p>
      <w:pPr>
        <w:pStyle w:val="Heading1"/>
      </w:pPr>
      <w:r>
        <w:t>26. Riesgos, dependencias y supuestos</w:t>
      </w:r>
    </w:p>
    <w:tbl>
      <w:tblPr>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Tipo</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Riesgo / supuesto</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Respuesta MVP</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Dependencia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OpenAI/Claude requieren credenciales y disponibilidad externa.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Proveedor desacoplado y fallback funcional a uno solo.</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Dependencia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Fuentes externas pueden cambiar o bloquear acceso.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Registro de fuentes, errores aislados y conectores sustituibles.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Riesgo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Onboarding demasiado pesado.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Perfil progresivo + estado “suficiente”.</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Riesgo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Costos de IA.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Niveles de profundidad y comparativo solo cuando aporte valor.</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Riesgo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Contenido genérico.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Tesis + Perfil Maestro + revisión Manager.</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Riesgo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Alucinaciones/fuentes falsas.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Distinguir hechos/interpretación, conservar fuentes y revisión humana.</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Riesgo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Exposición de API Keys.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Temporal por defecto y persistencia solo en secreto seguro.</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Riesgo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Firestore mal modelado.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Documento de Modelo de Datos específico antes de implementar colecciones definitivas.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Supuesto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Piloto con pocos Clientes.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Diseñar multi-client desde inicio, escalar después.</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Supuesto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No hay publicación automática.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Registrar publicación/resultado manualmente.</w:t>
            </w:r>
          </w:p>
        </w:tc>
      </w:tr>
    </w:tbl>
    <w:p>
      <w:pPr>
        <w:spacing w:after="20"/>
      </w:pPr>
    </w:p>
    <w:p>
      <w:pPr>
        <w:pStyle w:val="Heading1"/>
      </w:pPr>
      <w:r>
        <w:t>27. Definition of Done (DoD)</w:t>
      </w:r>
    </w:p>
    <w:p>
      <w:r>
        <w:t>Una historia de usuario o módulo no se considera terminado únicamente porque “funciona en pantalla”. Para Postura MVP, el Definition of Done mínimo será:</w:t>
      </w:r>
    </w:p>
    <w:p>
      <w:pPr>
        <w:pStyle w:val="ListBullet"/>
      </w:pPr>
      <w:r>
        <w:t>Cumple la historia de usuario y todos sus criterios de aceptación.</w:t>
      </w:r>
    </w:p>
    <w:p>
      <w:pPr>
        <w:pStyle w:val="ListBullet"/>
      </w:pPr>
      <w:r>
        <w:t>Respeta permisos Manager/Cliente.</w:t>
      </w:r>
    </w:p>
    <w:p>
      <w:pPr>
        <w:pStyle w:val="ListBullet"/>
      </w:pPr>
      <w:r>
        <w:t>Incluye manejo de estados de carga, vacío y error.</w:t>
      </w:r>
    </w:p>
    <w:p>
      <w:pPr>
        <w:pStyle w:val="ListBullet"/>
      </w:pPr>
      <w:r>
        <w:t>No expone secretos ni datos de otro Cliente.</w:t>
      </w:r>
    </w:p>
    <w:p>
      <w:pPr>
        <w:pStyle w:val="ListBullet"/>
      </w:pPr>
      <w:r>
        <w:t>Registra trazabilidad cuando la acción es significativa.</w:t>
      </w:r>
    </w:p>
    <w:p>
      <w:pPr>
        <w:pStyle w:val="ListBullet"/>
      </w:pPr>
      <w:r>
        <w:t>Cuenta con validación de entradas esenciales.</w:t>
      </w:r>
    </w:p>
    <w:p>
      <w:pPr>
        <w:pStyle w:val="ListBullet"/>
      </w:pPr>
      <w:r>
        <w:t>Puede demostrarse en web desde un entorno desplegado.</w:t>
      </w:r>
    </w:p>
    <w:p>
      <w:pPr>
        <w:pStyle w:val="ListBullet"/>
      </w:pPr>
      <w:r>
        <w:t>Tiene pruebas mínimas del flujo crítico o evidencia QA reproducible.</w:t>
      </w:r>
    </w:p>
    <w:p>
      <w:pPr>
        <w:pStyle w:val="ListBullet"/>
      </w:pPr>
      <w:r>
        <w:t>No introduce funciones fuera de alcance.</w:t>
      </w:r>
    </w:p>
    <w:p>
      <w:pPr>
        <w:pStyle w:val="ListBullet"/>
      </w:pPr>
      <w:r>
        <w:t>La documentación técnica afectada queda actualizada.</w:t>
      </w:r>
    </w:p>
    <w:p>
      <w:pPr>
        <w:pStyle w:val="Heading1"/>
      </w:pPr>
      <w:r>
        <w:t>28. Trazabilidad y siguientes documentos</w:t>
      </w:r>
    </w:p>
    <w:p>
      <w:pPr>
        <w:pStyle w:val="Heading2"/>
      </w:pPr>
      <w:r>
        <w:t>28.1 Relación con el Documento Maestro</w:t>
      </w:r>
    </w:p>
    <w:p>
      <w:r>
        <w:t>Esta especificación implementa funcionalmente los principios establecidos en POSTURA-F1-D01: web-first, Managed SaaS inicial, dos roles, Perfil Maestro progresivo, Tesis de Posicionamiento, Señales en lugar de simple agregación de noticias, ingestión manual y automática, OpenAI/Claude desacoplados, revisión humana, BYOK temporal y captura temprana de resultados.</w:t>
      </w:r>
    </w:p>
    <w:p>
      <w:pPr>
        <w:pStyle w:val="Heading2"/>
      </w:pPr>
      <w:r>
        <w:t>28.2 Próximos documentos</w:t>
      </w:r>
    </w:p>
    <w:tbl>
      <w:tblPr>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Orden</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Documento</w:t>
            </w:r>
          </w:p>
        </w:tc>
        <w:tc>
          <w:tcPr>
            <w:tcW w:type="dxa" w:w="3312"/>
            <w:shd w:fill="17324D"/>
            <w:tcBorders>
              <w:top w:val="single" w:sz="4" w:color="FFFFFF"/>
              <w:left w:val="single" w:sz="4" w:color="FFFFFF"/>
              <w:bottom w:val="single" w:sz="4" w:color="FFFFFF"/>
              <w:right w:val="single" w:sz="4" w:color="FFFFFF"/>
              <w:insideH w:val="single" w:sz="4" w:color="FFFFFF"/>
              <w:insideV w:val="single" w:sz="4" w:color="FFFFFF"/>
            </w:tcBorders>
            <w:tcMar>
              <w:top w:w="90" w:type="dxa"/>
              <w:start w:w="100" w:type="dxa"/>
              <w:bottom w:w="90" w:type="dxa"/>
              <w:end w:w="100" w:type="dxa"/>
            </w:tcMar>
          </w:tcPr>
          <w:p>
            <w:pPr>
              <w:spacing w:after="0"/>
            </w:pPr>
            <w:r>
              <w:rPr>
                <w:b/>
                <w:color w:val="FFFFFF"/>
                <w:sz w:val="18"/>
              </w:rPr>
              <w:t>Salida esperada</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03</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Roles, usuarios y modelo operativo detallado</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Permisos, tenancy, invitaciones, estados de cuenta y gobierno operativo.</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04</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Arquitectura funcional</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Diagrama de módulos, servicios y fronteras.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05</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Arquitectura técnica MVP</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Frontend, Firebase, Functions, Electron, IA, despliegue y seguridad.</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06</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Modelo de Datos Firebase</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Colecciones, documentos, relaciones, índices, reglas y auditoría.</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07</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Perfil Maestro y Onboarding</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Campos, evidencia, enriquecimiento y UX.</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08</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Tesis y campañas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Estructura estratégica y reglas.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09</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Fuentes, Señales e Inteligencia</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Conectores, normalización, deduplicación y ranking.</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10</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Arquitectura de IA</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Prompts, contratos estructurados, routing y evaluación.</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11</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Seguridad de APIs</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Ciclo de vida de credenciales, secrets y amenazas.</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12</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Scoring y Recomendaciones</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Fórmula lógica, explicabilidad y thresholds.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13</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UX/UI</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Mapa de pantallas y componentes.</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14</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Flujos y casos de uso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Secuencias exhaustivas y excepciones.</w:t>
            </w:r>
          </w:p>
        </w:tc>
      </w:tr>
      <w:tr>
        <w:trPr>
          <w:cantSplit/>
        </w:trPr>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15</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Plan técnico de implementación</w:t>
            </w:r>
          </w:p>
        </w:tc>
        <w:tc>
          <w:tcPr>
            <w:tcW w:type="dxa" w:w="3312"/>
            <w:shd w:fill="FFFFFF"/>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Sprints y orden de construcción.</w:t>
            </w:r>
          </w:p>
        </w:tc>
      </w:tr>
      <w:tr>
        <w:trPr>
          <w:cantSplit/>
        </w:trPr>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16</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Pruebas, validación y lanzamiento</w:t>
            </w:r>
          </w:p>
        </w:tc>
        <w:tc>
          <w:tcPr>
            <w:tcW w:type="dxa" w:w="3312"/>
            <w:shd w:fill="F6F8FA"/>
            <w:tcBorders>
              <w:top w:val="single" w:sz="6" w:color="D0D5DD"/>
              <w:left w:val="single" w:sz="6" w:color="D0D5DD"/>
              <w:bottom w:val="single" w:sz="6" w:color="D0D5DD"/>
              <w:right w:val="single" w:sz="6" w:color="D0D5DD"/>
              <w:insideH w:val="single" w:sz="6" w:color="D0D5DD"/>
              <w:insideV w:val="single" w:sz="6" w:color="D0D5DD"/>
            </w:tcBorders>
            <w:tcMar>
              <w:top w:w="90" w:type="dxa"/>
              <w:start w:w="100" w:type="dxa"/>
              <w:bottom w:w="90" w:type="dxa"/>
              <w:end w:w="100" w:type="dxa"/>
            </w:tcMar>
            <w:vAlign w:val="top"/>
          </w:tcPr>
          <w:p>
            <w:pPr>
              <w:spacing w:after="30"/>
            </w:pPr>
            <w:r>
              <w:rPr>
                <w:color w:val="1F2933"/>
                <w:sz w:val="18"/>
              </w:rPr>
              <w:t>QA, piloto, criterios de salida y despliegue.</w:t>
            </w:r>
          </w:p>
        </w:tc>
      </w:tr>
    </w:tbl>
    <w:p>
      <w:pPr>
        <w:spacing w:after="20"/>
      </w:pPr>
    </w:p>
    <w:p>
      <w:pPr>
        <w:pStyle w:val="Heading1"/>
      </w:pPr>
      <w:r>
        <w:t>29. Instrucción de cierre para la IA desarrolladora</w:t>
      </w:r>
    </w:p>
    <w:tbl>
      <w:tblPr>
        <w:tblW w:type="auto" w:w="0"/>
        <w:jc w:val="center"/>
        <w:tblLook w:firstColumn="1" w:firstRow="1" w:lastColumn="0" w:lastRow="0" w:noHBand="0" w:noVBand="1" w:val="04A0"/>
      </w:tblPr>
      <w:tblGrid>
        <w:gridCol w:w="9936"/>
      </w:tblGrid>
      <w:tr>
        <w:trPr>
          <w:tblHeader w:val="true"/>
          <w:cantSplit/>
        </w:trPr>
        <w:tc>
          <w:tcPr>
            <w:tcW w:type="dxa" w:w="9936"/>
            <w:shd w:fill="FFF4E5"/>
            <w:tcBorders>
              <w:top w:val="single" w:sz="8" w:color="1F7A8C"/>
              <w:left w:val="single" w:sz="8" w:color="1F7A8C"/>
              <w:bottom w:val="single" w:sz="8" w:color="1F7A8C"/>
              <w:right w:val="single" w:sz="8" w:color="1F7A8C"/>
              <w:insideH w:val="single" w:sz="8" w:color="1F7A8C"/>
              <w:insideV w:val="single" w:sz="8" w:color="1F7A8C"/>
            </w:tcBorders>
            <w:tcMar>
              <w:top w:w="140" w:type="dxa"/>
              <w:start w:w="160" w:type="dxa"/>
              <w:bottom w:w="140" w:type="dxa"/>
              <w:end w:w="160" w:type="dxa"/>
            </w:tcMar>
          </w:tcPr>
          <w:p>
            <w:pPr>
              <w:spacing w:after="60"/>
            </w:pPr>
            <w:r>
              <w:rPr>
                <w:b/>
                <w:color w:val="17324D"/>
                <w:sz w:val="22"/>
              </w:rPr>
              <w:t>Regla de implementación</w:t>
              <w:br/>
            </w:r>
            <w:r>
              <w:rPr>
                <w:color w:val="1F2933"/>
                <w:sz w:val="19"/>
              </w:rPr>
              <w:t>No construyas Postura como un generador de contenido. Construye primero el ciclo de inteligencia: Perfil/Tesis → Fuente/Señal → Análisis explicable → Revisión Manager → Acción → Cliente → Resultado. No agregues publicación automática, Agent Factory, ML predictivo ni social listening masivo al MVP. Si una funcionalidad solicitada no está cubierta por un RF/RN/HU/CA, márcala como propuesta y espera una decisión de producto antes de implementarla.</w:t>
            </w:r>
          </w:p>
        </w:tc>
      </w:tr>
    </w:tbl>
    <w:p>
      <w:pPr>
        <w:spacing w:after="20"/>
      </w:pPr>
    </w:p>
    <w:p>
      <w:pPr>
        <w:pStyle w:val="Heading1"/>
      </w:pPr>
      <w:r>
        <w:t>30. Resumen ejecutivo de aceptación</w:t>
      </w:r>
    </w:p>
    <w:p>
      <w:r>
        <w:t>El MVP estará funcionalmente bien definido cuando una persona externa al proyecto pueda comprender, sin depender de conversaciones previas, quién usa Postura, qué información entra, cómo se transforma en Señal, cómo interviene la IA, cómo decide el Manager, qué recibe el Cliente, cómo se protege una API Key y qué resultado debe quedar registrado. Este documento establece esa base y debe ser utilizado como contrato funcional de la primera versión.</w:t>
      </w:r>
    </w:p>
    <w:p>
      <w:pPr>
        <w:spacing w:before="400"/>
        <w:jc w:val="center"/>
      </w:pPr>
      <w:r>
        <w:rPr>
          <w:b/>
          <w:color w:val="17324D"/>
          <w:sz w:val="20"/>
        </w:rPr>
        <w:t>FIN - POSTURA-F2-D02</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POSTURA | Especificación Funcional del MVP | Versión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7"/>
      </w:rPr>
      <w:t>POSTURA  |  Fase 2 - Documento 02 de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before="0" w:after="60"/>
    </w:pPr>
    <w:rPr>
      <w:rFonts w:ascii="Aptos" w:hAnsi="Aptos"/>
      <w:b w:val="0"/>
      <w:color w:val="667085"/>
      <w:sz w:val="17"/>
    </w:rPr>
  </w:style>
  <w:style w:type="paragraph" w:customStyle="1" w:styleId="Callout">
    <w:name w:val="Callout"/>
    <w:pPr>
      <w:spacing w:before="80" w:after="80"/>
    </w:pPr>
    <w:rPr>
      <w:rFonts w:ascii="Aptos" w:hAnsi="Aptos"/>
      <w:b w:val="0"/>
      <w:color w:val="1F2933"/>
      <w:sz w:val="21"/>
    </w:rPr>
  </w:style>
  <w:style w:type="paragraph" w:customStyle="1" w:styleId="CodeLike">
    <w:name w:val="CodeLike"/>
    <w:pPr>
      <w:spacing w:before="40" w:after="40"/>
    </w:pPr>
    <w:rPr>
      <w:rFonts w:ascii="Aptos" w:hAnsi="Aptos"/>
      <w:b w:val="0"/>
      <w:color w:val="17324D"/>
      <w:sz w:val="18"/>
    </w:rPr>
  </w:style>
  <w:style w:type="paragraph" w:customStyle="1" w:styleId="Requirement">
    <w:name w:val="Requirement"/>
    <w:pPr>
      <w:spacing w:before="40" w:after="80"/>
    </w:pPr>
    <w:rPr>
      <w:rFonts w:ascii="Aptos" w:hAnsi="Aptos"/>
      <w:b w:val="0"/>
      <w:color w:val="1F29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POSTURA - Especificación Funcional del MVP</dc:title>
  <dc:subject>Fase 2 - Documento 02 de 16</dc:subject>
  <dc:creator>Postura Project</dc:creator>
  <cp:keywords>Postura, MVP, especificación funcional, IA, OpenAI, Claude, Firebase, Managed SaaS</cp:keywords>
  <dc:description>Documento rector funcional para desarrollo del MVP.</dc:description>
  <cp:lastModifiedBy/>
  <cp:revision>1</cp:revision>
  <dcterms:created xsi:type="dcterms:W3CDTF">2013-12-23T23:15:00Z</dcterms:created>
  <dcterms:modified xsi:type="dcterms:W3CDTF">2013-12-23T23:15:00Z</dcterms:modified>
  <cp:category/>
</cp:coreProperties>
</file>