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footnotes.xml" ContentType="application/vnd.openxmlformats-officedocument.wordprocessingml.footnotes+xml"/>
  <Default Extension="xml" ContentType="application/xml"/>
  <Override PartName="/word/header9.xml" ContentType="application/vnd.openxmlformats-officedocument.wordprocessingml.header+xml"/>
  <Override PartName="/word/footer7.xml" ContentType="application/vnd.openxmlformats-officedocument.wordprocessingml.footer+xml"/>
  <Default Extension="jpeg" ContentType="image/jpeg"/>
  <Override PartName="/word/header7.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webSettings.xml" ContentType="application/vnd.openxmlformats-officedocument.wordprocessingml.webSettings+xml"/>
  <Override PartName="/word/header3.xml" ContentType="application/vnd.openxmlformats-officedocument.wordprocessingml.header+xml"/>
  <Default Extension="pict" ContentType="image/pict"/>
  <Override PartName="/word/footer1.xml" ContentType="application/vnd.openxmlformats-officedocument.wordprocessingml.footer+xml"/>
  <Override PartName="/word/header11.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footer8.xml" ContentType="application/vnd.openxmlformats-officedocument.wordprocessingml.footer+xml"/>
  <Default Extension="bin" ContentType="application/vnd.openxmlformats-officedocument.oleObject"/>
  <Override PartName="/word/fontTable.xml" ContentType="application/vnd.openxmlformats-officedocument.wordprocessingml.fontTable+xml"/>
  <Override PartName="/word/header8.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header4.xml" ContentType="application/vnd.openxmlformats-officedocument.wordprocessingml.header+xml"/>
  <Override PartName="/word/header1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354" w:type="dxa"/>
        <w:tblInd w:w="116" w:type="dxa"/>
        <w:tblLayout w:type="fixed"/>
        <w:tblCellMar>
          <w:left w:w="0" w:type="dxa"/>
          <w:right w:w="0" w:type="dxa"/>
        </w:tblCellMar>
        <w:tblLook w:val="0000"/>
      </w:tblPr>
      <w:tblGrid>
        <w:gridCol w:w="2924"/>
        <w:gridCol w:w="6430"/>
      </w:tblGrid>
      <w:tr w:rsidR="006E5299">
        <w:trPr>
          <w:trHeight w:val="458"/>
        </w:trPr>
        <w:tc>
          <w:tcPr>
            <w:tcW w:w="9354" w:type="dxa"/>
            <w:gridSpan w:val="2"/>
            <w:shd w:val="clear" w:color="auto" w:fill="8DB3E2"/>
          </w:tcPr>
          <w:p w:rsidR="006E5299" w:rsidRPr="002043B2" w:rsidRDefault="004E3455" w:rsidP="006E5299">
            <w:pPr>
              <w:pStyle w:val="Cover-AppName"/>
              <w:ind w:left="0"/>
            </w:pPr>
            <w:r>
              <w:rPr>
                <w:noProof/>
              </w:rPr>
              <w:drawing>
                <wp:anchor distT="0" distB="0" distL="114300" distR="114300" simplePos="0" relativeHeight="251657728" behindDoc="0" locked="0" layoutInCell="1" allowOverlap="1">
                  <wp:simplePos x="0" y="0"/>
                  <wp:positionH relativeFrom="margin">
                    <wp:posOffset>-3810</wp:posOffset>
                  </wp:positionH>
                  <wp:positionV relativeFrom="margin">
                    <wp:posOffset>0</wp:posOffset>
                  </wp:positionV>
                  <wp:extent cx="1323340" cy="1266825"/>
                  <wp:effectExtent l="0" t="0" r="0" b="0"/>
                  <wp:wrapSquare wrapText="bothSides"/>
                  <wp:docPr id="60" name="Picture 60" descr="628px-Uppsala_Universitet_Logo_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28px-Uppsala_Universitet_Logo_svg"/>
                          <pic:cNvPicPr>
                            <a:picLocks noChangeAspect="1" noChangeArrowheads="1"/>
                          </pic:cNvPicPr>
                        </pic:nvPicPr>
                        <pic:blipFill>
                          <a:blip r:embed="rId7"/>
                          <a:srcRect/>
                          <a:stretch>
                            <a:fillRect/>
                          </a:stretch>
                        </pic:blipFill>
                        <pic:spPr bwMode="auto">
                          <a:xfrm>
                            <a:off x="0" y="0"/>
                            <a:ext cx="1323340" cy="1266825"/>
                          </a:xfrm>
                          <a:prstGeom prst="rect">
                            <a:avLst/>
                          </a:prstGeom>
                          <a:noFill/>
                          <a:ln w="9525">
                            <a:noFill/>
                            <a:miter lim="800000"/>
                            <a:headEnd/>
                            <a:tailEnd/>
                          </a:ln>
                        </pic:spPr>
                      </pic:pic>
                    </a:graphicData>
                  </a:graphic>
                </wp:anchor>
              </w:drawing>
            </w:r>
            <w:r w:rsidR="006E5299">
              <w:t xml:space="preserve"> MMB </w:t>
            </w:r>
            <w:r w:rsidR="006E5299" w:rsidRPr="002043B2">
              <w:rPr>
                <w:sz w:val="72"/>
              </w:rPr>
              <w:t>2.</w:t>
            </w:r>
            <w:r w:rsidR="00084895">
              <w:rPr>
                <w:sz w:val="72"/>
              </w:rPr>
              <w:t>8</w:t>
            </w:r>
            <w:r w:rsidR="006E5299">
              <w:rPr>
                <w:sz w:val="72"/>
              </w:rPr>
              <w:t xml:space="preserve"> </w:t>
            </w:r>
          </w:p>
        </w:tc>
      </w:tr>
      <w:tr w:rsidR="006E5299">
        <w:trPr>
          <w:trHeight w:val="7362"/>
        </w:trPr>
        <w:tc>
          <w:tcPr>
            <w:tcW w:w="2924" w:type="dxa"/>
          </w:tcPr>
          <w:p w:rsidR="006E5299" w:rsidRDefault="006E5299">
            <w:pPr>
              <w:rPr>
                <w:rFonts w:ascii="Times New Roman" w:hAnsi="Times New Roman"/>
              </w:rPr>
            </w:pPr>
          </w:p>
        </w:tc>
        <w:tc>
          <w:tcPr>
            <w:tcW w:w="6430" w:type="dxa"/>
          </w:tcPr>
          <w:p w:rsidR="006E5299" w:rsidRPr="00C86E0E" w:rsidRDefault="004E3455">
            <w:pPr>
              <w:rPr>
                <w:rFonts w:ascii="Times New Roman" w:hAnsi="Times New Roman"/>
              </w:rPr>
            </w:pPr>
            <w:r>
              <w:rPr>
                <w:rFonts w:ascii="Times New Roman" w:hAnsi="Times New Roman"/>
                <w:noProof/>
              </w:rPr>
              <w:drawing>
                <wp:inline distT="0" distB="0" distL="0" distR="0">
                  <wp:extent cx="3632200" cy="4157345"/>
                  <wp:effectExtent l="25400" t="0" r="0" b="0"/>
                  <wp:docPr id="1" name="Picture 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r"/>
                          <pic:cNvPicPr>
                            <a:picLocks noChangeAspect="1" noChangeArrowheads="1"/>
                          </pic:cNvPicPr>
                        </pic:nvPicPr>
                        <pic:blipFill>
                          <a:blip r:embed="rId8"/>
                          <a:srcRect l="20642" r="28294"/>
                          <a:stretch>
                            <a:fillRect/>
                          </a:stretch>
                        </pic:blipFill>
                        <pic:spPr bwMode="auto">
                          <a:xfrm>
                            <a:off x="0" y="0"/>
                            <a:ext cx="3632200" cy="4157345"/>
                          </a:xfrm>
                          <a:prstGeom prst="rect">
                            <a:avLst/>
                          </a:prstGeom>
                          <a:noFill/>
                          <a:ln w="9525">
                            <a:noFill/>
                            <a:miter lim="800000"/>
                            <a:headEnd/>
                            <a:tailEnd/>
                          </a:ln>
                        </pic:spPr>
                      </pic:pic>
                    </a:graphicData>
                  </a:graphic>
                </wp:inline>
              </w:drawing>
            </w:r>
          </w:p>
        </w:tc>
      </w:tr>
      <w:tr w:rsidR="006E5299">
        <w:trPr>
          <w:trHeight w:val="810"/>
        </w:trPr>
        <w:tc>
          <w:tcPr>
            <w:tcW w:w="2924" w:type="dxa"/>
          </w:tcPr>
          <w:p w:rsidR="006E5299" w:rsidRDefault="006E5299">
            <w:pPr>
              <w:pStyle w:val="Cover-DocName"/>
              <w:rPr>
                <w:rFonts w:ascii="Times New Roman" w:hAnsi="Times New Roman"/>
              </w:rPr>
            </w:pPr>
          </w:p>
        </w:tc>
        <w:tc>
          <w:tcPr>
            <w:tcW w:w="6430" w:type="dxa"/>
          </w:tcPr>
          <w:p w:rsidR="006E5299" w:rsidRDefault="006E5299" w:rsidP="006E5299">
            <w:pPr>
              <w:pStyle w:val="Cover-DocName"/>
            </w:pPr>
            <w:r>
              <w:t>Reference guide</w:t>
            </w:r>
          </w:p>
        </w:tc>
      </w:tr>
      <w:tr w:rsidR="006E5299">
        <w:trPr>
          <w:trHeight w:val="1026"/>
        </w:trPr>
        <w:tc>
          <w:tcPr>
            <w:tcW w:w="2924" w:type="dxa"/>
            <w:tcBorders>
              <w:bottom w:val="single" w:sz="2" w:space="0" w:color="800080"/>
            </w:tcBorders>
          </w:tcPr>
          <w:p w:rsidR="006E5299" w:rsidRDefault="006E5299">
            <w:pPr>
              <w:rPr>
                <w:rFonts w:ascii="Times New Roman" w:hAnsi="Times New Roman"/>
              </w:rPr>
            </w:pPr>
          </w:p>
        </w:tc>
        <w:tc>
          <w:tcPr>
            <w:tcW w:w="6430" w:type="dxa"/>
            <w:tcBorders>
              <w:bottom w:val="single" w:sz="2" w:space="0" w:color="800080"/>
            </w:tcBorders>
          </w:tcPr>
          <w:p w:rsidR="006E5299" w:rsidRDefault="007733EB">
            <w:pPr>
              <w:pStyle w:val="Cover-DocVersion"/>
              <w:rPr>
                <w:rFonts w:ascii="Times New Roman" w:hAnsi="Times New Roman"/>
              </w:rPr>
            </w:pPr>
            <w:fldSimple w:instr=" DATE \@ &quot;MMMM d, yyyy&quot; ">
              <w:r w:rsidR="00FE330A">
                <w:rPr>
                  <w:noProof/>
                </w:rPr>
                <w:t>April 29, 2012</w:t>
              </w:r>
            </w:fldSimple>
          </w:p>
        </w:tc>
      </w:tr>
      <w:tr w:rsidR="006E5299">
        <w:trPr>
          <w:trHeight w:val="243"/>
        </w:trPr>
        <w:tc>
          <w:tcPr>
            <w:tcW w:w="2924" w:type="dxa"/>
            <w:tcBorders>
              <w:top w:val="single" w:sz="2" w:space="0" w:color="800080"/>
            </w:tcBorders>
          </w:tcPr>
          <w:p w:rsidR="006E5299" w:rsidRDefault="006E5299">
            <w:pPr>
              <w:rPr>
                <w:rFonts w:ascii="Times New Roman" w:hAnsi="Times New Roman"/>
              </w:rPr>
            </w:pPr>
          </w:p>
        </w:tc>
        <w:tc>
          <w:tcPr>
            <w:tcW w:w="6430" w:type="dxa"/>
            <w:tcBorders>
              <w:top w:val="single" w:sz="2" w:space="0" w:color="800080"/>
            </w:tcBorders>
          </w:tcPr>
          <w:p w:rsidR="006E5299" w:rsidRDefault="006E5299" w:rsidP="006E5299">
            <w:pPr>
              <w:pStyle w:val="Cover-SmallPrint"/>
            </w:pPr>
          </w:p>
        </w:tc>
      </w:tr>
    </w:tbl>
    <w:p w:rsidR="006E5299" w:rsidRDefault="006E5299">
      <w:pPr>
        <w:rPr>
          <w:rFonts w:ascii="Times New Roman" w:hAnsi="Times New Roman"/>
        </w:rPr>
      </w:pPr>
    </w:p>
    <w:p w:rsidR="006E5299" w:rsidRDefault="006E5299">
      <w:pPr>
        <w:sectPr w:rsidR="006E5299">
          <w:headerReference w:type="even" r:id="rId9"/>
          <w:headerReference w:type="default" r:id="rId10"/>
          <w:footerReference w:type="even" r:id="rId11"/>
          <w:footerReference w:type="default" r:id="rId12"/>
          <w:type w:val="oddPage"/>
          <w:pgSz w:w="12240" w:h="15840" w:code="1"/>
          <w:pgMar w:top="1800" w:right="1440" w:bottom="1440" w:left="1800" w:gutter="0"/>
          <w:titlePg/>
        </w:sectPr>
      </w:pPr>
    </w:p>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 w:rsidR="006E5299" w:rsidRDefault="006E5299">
      <w:pPr>
        <w:spacing w:line="240" w:lineRule="auto"/>
        <w:jc w:val="center"/>
        <w:rPr>
          <w:b/>
          <w:color w:val="000080"/>
        </w:rPr>
      </w:pPr>
      <w:r>
        <w:rPr>
          <w:b/>
          <w:color w:val="000080"/>
        </w:rPr>
        <w:t>Copyright and Permission Notice</w:t>
      </w:r>
    </w:p>
    <w:p w:rsidR="006E5299" w:rsidRDefault="006E5299">
      <w:pPr>
        <w:spacing w:line="240" w:lineRule="auto"/>
        <w:rPr>
          <w:sz w:val="18"/>
        </w:rPr>
      </w:pPr>
    </w:p>
    <w:p w:rsidR="006E5299" w:rsidRDefault="006E5299">
      <w:pPr>
        <w:spacing w:line="240" w:lineRule="auto"/>
        <w:rPr>
          <w:sz w:val="18"/>
        </w:rPr>
      </w:pPr>
      <w:r>
        <w:rPr>
          <w:sz w:val="18"/>
        </w:rPr>
        <w:t>Copyright (c) 2011 Samuel Flores</w:t>
      </w:r>
    </w:p>
    <w:p w:rsidR="006E5299" w:rsidRDefault="006E5299">
      <w:pPr>
        <w:spacing w:line="240" w:lineRule="auto"/>
        <w:rPr>
          <w:sz w:val="18"/>
        </w:rPr>
      </w:pPr>
      <w:r>
        <w:rPr>
          <w:sz w:val="18"/>
        </w:rPr>
        <w:t>Contributors: Joy P. Ku</w:t>
      </w:r>
    </w:p>
    <w:p w:rsidR="006E5299" w:rsidRDefault="006E5299">
      <w:pPr>
        <w:spacing w:line="240" w:lineRule="auto"/>
        <w:rPr>
          <w:sz w:val="18"/>
        </w:rPr>
      </w:pPr>
    </w:p>
    <w:p w:rsidR="006E5299" w:rsidRDefault="006E5299">
      <w:pPr>
        <w:spacing w:line="240" w:lineRule="auto"/>
        <w:rPr>
          <w:sz w:val="18"/>
        </w:rPr>
      </w:pPr>
      <w:r>
        <w:rPr>
          <w:sz w:val="18"/>
        </w:rPr>
        <w:t>Permission is hereby granted, free of charge, to any person obtaining a copy of this document (the "Document"), to deal in the Document without restriction, including without limitation the rights to use, copy, modify, merge, publish, distribute, sublicense, and/or sell copies of the Document, and to permit persons to whom the Document is furnished to do so, subject to the following conditions:</w:t>
      </w:r>
    </w:p>
    <w:p w:rsidR="006E5299" w:rsidRDefault="006E5299">
      <w:pPr>
        <w:spacing w:line="240" w:lineRule="auto"/>
        <w:rPr>
          <w:sz w:val="18"/>
        </w:rPr>
      </w:pPr>
    </w:p>
    <w:p w:rsidR="006E5299" w:rsidRDefault="006E5299">
      <w:pPr>
        <w:spacing w:line="240" w:lineRule="auto"/>
        <w:rPr>
          <w:sz w:val="18"/>
        </w:rPr>
      </w:pPr>
      <w:r>
        <w:rPr>
          <w:sz w:val="18"/>
        </w:rPr>
        <w:t>This copyright and permission notice shall be included in all copies or substantial portions of the Document.</w:t>
      </w:r>
    </w:p>
    <w:p w:rsidR="006E5299" w:rsidRDefault="006E5299">
      <w:pPr>
        <w:spacing w:line="240" w:lineRule="auto"/>
        <w:rPr>
          <w:sz w:val="18"/>
        </w:rPr>
      </w:pPr>
    </w:p>
    <w:p w:rsidR="006E5299" w:rsidRPr="00496509" w:rsidRDefault="006E5299" w:rsidP="006E5299">
      <w:pPr>
        <w:spacing w:line="240" w:lineRule="auto"/>
        <w:rPr>
          <w:sz w:val="18"/>
        </w:rPr>
        <w:sectPr w:rsidR="006E5299" w:rsidRPr="00496509">
          <w:type w:val="oddPage"/>
          <w:pgSz w:w="12240" w:h="15840" w:code="1"/>
          <w:pgMar w:top="1800" w:right="1440" w:bottom="1440" w:left="1800" w:gutter="0"/>
          <w:pgNumType w:fmt="lowerRoman" w:start="1"/>
          <w:titlePg/>
        </w:sectPr>
      </w:pPr>
      <w:r>
        <w:rPr>
          <w:sz w:val="18"/>
        </w:rPr>
        <w:t>THE DOCUMENT IS PROVIDED "AS IS", WITHOUT WARRANTY OF ANY KIND, EXPRESS OR IMPLIED, INCLUDING BUT NOT LIMITED TO THE WARRANTIES OF MERCHANTABILITY, FITNESS FOR A PARTICULAR PURPOSE AND NONINFRINGEMENT.  IN NO EVENT SHALL THE AUTHORS, CONTRIBUTORS OR COPYRIGHT HOLDERS BE LIABLE FOR ANY CLAIM, DAMAGES OR OTHER LIABILITY, WHETHER IN AN ACTION OF CONTRACT, TORT OR OTHERWISE, ARISING FROM, OUT OF OR IN CONNECTION WITH THE DOCUMENT OR THE USE OR OTHER DEALINGS IN THE DOCUMENT.</w:t>
      </w:r>
    </w:p>
    <w:p w:rsidR="006E5299" w:rsidRDefault="006E5299">
      <w:pPr>
        <w:rPr>
          <w:b/>
          <w:sz w:val="48"/>
        </w:rPr>
        <w:sectPr w:rsidR="006E5299">
          <w:headerReference w:type="default" r:id="rId13"/>
          <w:headerReference w:type="first" r:id="rId14"/>
          <w:type w:val="oddPage"/>
          <w:pgSz w:w="12240" w:h="15840" w:code="1"/>
          <w:pgMar w:top="1800" w:right="1440" w:bottom="1440" w:left="1800" w:gutter="0"/>
          <w:pgNumType w:fmt="lowerRoman"/>
        </w:sectPr>
      </w:pPr>
    </w:p>
    <w:p w:rsidR="006E5299" w:rsidRDefault="006E5299">
      <w:pPr>
        <w:rPr>
          <w:b/>
          <w:sz w:val="56"/>
        </w:rPr>
      </w:pPr>
      <w:r>
        <w:rPr>
          <w:b/>
          <w:sz w:val="56"/>
        </w:rPr>
        <w:t>Table of Contents</w:t>
      </w:r>
    </w:p>
    <w:p w:rsidR="006E5299" w:rsidRDefault="006E5299"/>
    <w:p w:rsidR="00991AB0" w:rsidRDefault="007733EB">
      <w:pPr>
        <w:pStyle w:val="TOC1"/>
        <w:tabs>
          <w:tab w:val="left" w:pos="348"/>
        </w:tabs>
        <w:rPr>
          <w:rFonts w:asciiTheme="minorHAnsi" w:eastAsiaTheme="minorEastAsia" w:hAnsiTheme="minorHAnsi" w:cstheme="minorBidi"/>
          <w:b w:val="0"/>
          <w:bCs w:val="0"/>
          <w:caps w:val="0"/>
          <w:noProof/>
          <w:color w:val="auto"/>
          <w:sz w:val="24"/>
          <w:szCs w:val="24"/>
        </w:rPr>
      </w:pPr>
      <w:r w:rsidRPr="007733EB">
        <w:rPr>
          <w:color w:val="0000FF"/>
        </w:rPr>
        <w:fldChar w:fldCharType="begin"/>
      </w:r>
      <w:r w:rsidR="006E5299">
        <w:rPr>
          <w:color w:val="0000FF"/>
        </w:rPr>
        <w:instrText xml:space="preserve"> TOC \o "1-3" \h \z \u </w:instrText>
      </w:r>
      <w:r w:rsidRPr="007733EB">
        <w:rPr>
          <w:color w:val="0000FF"/>
        </w:rPr>
        <w:fldChar w:fldCharType="separate"/>
      </w:r>
      <w:r w:rsidR="00991AB0">
        <w:rPr>
          <w:noProof/>
        </w:rPr>
        <w:t>1</w:t>
      </w:r>
      <w:r w:rsidR="00991AB0">
        <w:rPr>
          <w:rFonts w:asciiTheme="minorHAnsi" w:eastAsiaTheme="minorEastAsia" w:hAnsiTheme="minorHAnsi" w:cstheme="minorBidi"/>
          <w:b w:val="0"/>
          <w:bCs w:val="0"/>
          <w:caps w:val="0"/>
          <w:noProof/>
          <w:color w:val="auto"/>
          <w:sz w:val="24"/>
          <w:szCs w:val="24"/>
        </w:rPr>
        <w:tab/>
      </w:r>
      <w:r w:rsidR="00991AB0">
        <w:rPr>
          <w:noProof/>
        </w:rPr>
        <w:t>What’s new?</w:t>
      </w:r>
      <w:r w:rsidR="00991AB0">
        <w:rPr>
          <w:noProof/>
        </w:rPr>
        <w:tab/>
      </w:r>
      <w:r>
        <w:rPr>
          <w:noProof/>
        </w:rPr>
        <w:fldChar w:fldCharType="begin"/>
      </w:r>
      <w:r w:rsidR="00991AB0">
        <w:rPr>
          <w:noProof/>
        </w:rPr>
        <w:instrText xml:space="preserve"> PAGEREF _Toc190427951 \h </w:instrText>
      </w:r>
      <w:r w:rsidR="00FE330A">
        <w:rPr>
          <w:noProof/>
        </w:rPr>
      </w:r>
      <w:r>
        <w:rPr>
          <w:noProof/>
        </w:rPr>
        <w:fldChar w:fldCharType="separate"/>
      </w:r>
      <w:r w:rsidR="00FE330A">
        <w:rPr>
          <w:noProof/>
        </w:rPr>
        <w:t>7</w:t>
      </w:r>
      <w:r>
        <w:rPr>
          <w:noProof/>
        </w:rPr>
        <w:fldChar w:fldCharType="end"/>
      </w:r>
    </w:p>
    <w:p w:rsidR="00991AB0" w:rsidRDefault="00991AB0">
      <w:pPr>
        <w:pStyle w:val="TOC1"/>
        <w:tabs>
          <w:tab w:val="left" w:pos="378"/>
        </w:tabs>
        <w:rPr>
          <w:rFonts w:asciiTheme="minorHAnsi" w:eastAsiaTheme="minorEastAsia" w:hAnsiTheme="minorHAnsi" w:cstheme="minorBidi"/>
          <w:b w:val="0"/>
          <w:bCs w:val="0"/>
          <w:caps w:val="0"/>
          <w:noProof/>
          <w:color w:val="auto"/>
          <w:sz w:val="24"/>
          <w:szCs w:val="24"/>
        </w:rPr>
      </w:pPr>
      <w:r>
        <w:rPr>
          <w:noProof/>
        </w:rPr>
        <w:t>2</w:t>
      </w:r>
      <w:r>
        <w:rPr>
          <w:rFonts w:asciiTheme="minorHAnsi" w:eastAsiaTheme="minorEastAsia" w:hAnsiTheme="minorHAnsi" w:cstheme="minorBidi"/>
          <w:b w:val="0"/>
          <w:bCs w:val="0"/>
          <w:caps w:val="0"/>
          <w:noProof/>
          <w:color w:val="auto"/>
          <w:sz w:val="24"/>
          <w:szCs w:val="24"/>
        </w:rPr>
        <w:tab/>
      </w:r>
      <w:r>
        <w:rPr>
          <w:noProof/>
        </w:rPr>
        <w:t>Biopolymers and monoAtoms</w:t>
      </w:r>
      <w:r>
        <w:rPr>
          <w:noProof/>
        </w:rPr>
        <w:tab/>
      </w:r>
      <w:r w:rsidR="007733EB">
        <w:rPr>
          <w:noProof/>
        </w:rPr>
        <w:fldChar w:fldCharType="begin"/>
      </w:r>
      <w:r>
        <w:rPr>
          <w:noProof/>
        </w:rPr>
        <w:instrText xml:space="preserve"> PAGEREF _Toc190427952 \h </w:instrText>
      </w:r>
      <w:r w:rsidR="00FE330A">
        <w:rPr>
          <w:noProof/>
        </w:rPr>
      </w:r>
      <w:r w:rsidR="007733EB">
        <w:rPr>
          <w:noProof/>
        </w:rPr>
        <w:fldChar w:fldCharType="separate"/>
      </w:r>
      <w:r w:rsidR="00FE330A">
        <w:rPr>
          <w:noProof/>
        </w:rPr>
        <w:t>13</w:t>
      </w:r>
      <w:r w:rsidR="007733EB">
        <w:rPr>
          <w:noProof/>
        </w:rPr>
        <w:fldChar w:fldCharType="end"/>
      </w:r>
    </w:p>
    <w:p w:rsidR="00991AB0" w:rsidRDefault="00991AB0">
      <w:pPr>
        <w:pStyle w:val="TOC2"/>
        <w:tabs>
          <w:tab w:val="left" w:pos="942"/>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Biopolymer sequences and first residue numbers</w:t>
      </w:r>
      <w:r>
        <w:rPr>
          <w:noProof/>
        </w:rPr>
        <w:tab/>
      </w:r>
      <w:r w:rsidR="007733EB">
        <w:rPr>
          <w:noProof/>
        </w:rPr>
        <w:fldChar w:fldCharType="begin"/>
      </w:r>
      <w:r>
        <w:rPr>
          <w:noProof/>
        </w:rPr>
        <w:instrText xml:space="preserve"> PAGEREF _Toc190427953 \h </w:instrText>
      </w:r>
      <w:r w:rsidR="00FE330A">
        <w:rPr>
          <w:noProof/>
        </w:rPr>
      </w:r>
      <w:r w:rsidR="007733EB">
        <w:rPr>
          <w:noProof/>
        </w:rPr>
        <w:fldChar w:fldCharType="separate"/>
      </w:r>
      <w:r w:rsidR="00FE330A">
        <w:rPr>
          <w:noProof/>
        </w:rPr>
        <w:t>13</w:t>
      </w:r>
      <w:r w:rsidR="007733EB">
        <w:rPr>
          <w:noProof/>
        </w:rPr>
        <w:fldChar w:fldCharType="end"/>
      </w:r>
    </w:p>
    <w:p w:rsidR="00991AB0" w:rsidRDefault="00991AB0">
      <w:pPr>
        <w:pStyle w:val="TOC2"/>
        <w:tabs>
          <w:tab w:val="left" w:pos="967"/>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monoAtoms</w:t>
      </w:r>
      <w:r>
        <w:rPr>
          <w:noProof/>
        </w:rPr>
        <w:tab/>
      </w:r>
      <w:r w:rsidR="007733EB">
        <w:rPr>
          <w:noProof/>
        </w:rPr>
        <w:fldChar w:fldCharType="begin"/>
      </w:r>
      <w:r>
        <w:rPr>
          <w:noProof/>
        </w:rPr>
        <w:instrText xml:space="preserve"> PAGEREF _Toc190427954 \h </w:instrText>
      </w:r>
      <w:r w:rsidR="00FE330A">
        <w:rPr>
          <w:noProof/>
        </w:rPr>
      </w:r>
      <w:r w:rsidR="007733EB">
        <w:rPr>
          <w:noProof/>
        </w:rPr>
        <w:fldChar w:fldCharType="separate"/>
      </w:r>
      <w:r w:rsidR="00FE330A">
        <w:rPr>
          <w:noProof/>
        </w:rPr>
        <w:t>14</w:t>
      </w:r>
      <w:r w:rsidR="007733EB">
        <w:rPr>
          <w:noProof/>
        </w:rPr>
        <w:fldChar w:fldCharType="end"/>
      </w:r>
    </w:p>
    <w:p w:rsidR="00991AB0" w:rsidRDefault="00991AB0">
      <w:pPr>
        <w:pStyle w:val="TOC1"/>
        <w:tabs>
          <w:tab w:val="left" w:pos="377"/>
        </w:tabs>
        <w:rPr>
          <w:rFonts w:asciiTheme="minorHAnsi" w:eastAsiaTheme="minorEastAsia" w:hAnsiTheme="minorHAnsi" w:cstheme="minorBidi"/>
          <w:b w:val="0"/>
          <w:bCs w:val="0"/>
          <w:caps w:val="0"/>
          <w:noProof/>
          <w:color w:val="auto"/>
          <w:sz w:val="24"/>
          <w:szCs w:val="24"/>
        </w:rPr>
      </w:pPr>
      <w:r>
        <w:rPr>
          <w:noProof/>
        </w:rPr>
        <w:t>3</w:t>
      </w:r>
      <w:r>
        <w:rPr>
          <w:rFonts w:asciiTheme="minorHAnsi" w:eastAsiaTheme="minorEastAsia" w:hAnsiTheme="minorHAnsi" w:cstheme="minorBidi"/>
          <w:b w:val="0"/>
          <w:bCs w:val="0"/>
          <w:caps w:val="0"/>
          <w:noProof/>
          <w:color w:val="auto"/>
          <w:sz w:val="24"/>
          <w:szCs w:val="24"/>
        </w:rPr>
        <w:tab/>
      </w:r>
      <w:r>
        <w:rPr>
          <w:noProof/>
        </w:rPr>
        <w:t>Forces</w:t>
      </w:r>
      <w:r>
        <w:rPr>
          <w:noProof/>
        </w:rPr>
        <w:tab/>
      </w:r>
      <w:r w:rsidR="007733EB">
        <w:rPr>
          <w:noProof/>
        </w:rPr>
        <w:fldChar w:fldCharType="begin"/>
      </w:r>
      <w:r>
        <w:rPr>
          <w:noProof/>
        </w:rPr>
        <w:instrText xml:space="preserve"> PAGEREF _Toc190427955 \h </w:instrText>
      </w:r>
      <w:r w:rsidR="00FE330A">
        <w:rPr>
          <w:noProof/>
        </w:rPr>
      </w:r>
      <w:r w:rsidR="007733EB">
        <w:rPr>
          <w:noProof/>
        </w:rPr>
        <w:fldChar w:fldCharType="separate"/>
      </w:r>
      <w:r w:rsidR="00FE330A">
        <w:rPr>
          <w:noProof/>
        </w:rPr>
        <w:t>15</w:t>
      </w:r>
      <w:r w:rsidR="007733EB">
        <w:rPr>
          <w:noProof/>
        </w:rPr>
        <w:fldChar w:fldCharType="end"/>
      </w:r>
    </w:p>
    <w:p w:rsidR="00991AB0" w:rsidRDefault="00991AB0">
      <w:pPr>
        <w:pStyle w:val="TOC2"/>
        <w:tabs>
          <w:tab w:val="left" w:pos="940"/>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baseInteraction</w:t>
      </w:r>
      <w:r>
        <w:rPr>
          <w:noProof/>
        </w:rPr>
        <w:tab/>
      </w:r>
      <w:r w:rsidR="007733EB">
        <w:rPr>
          <w:noProof/>
        </w:rPr>
        <w:fldChar w:fldCharType="begin"/>
      </w:r>
      <w:r>
        <w:rPr>
          <w:noProof/>
        </w:rPr>
        <w:instrText xml:space="preserve"> PAGEREF _Toc190427956 \h </w:instrText>
      </w:r>
      <w:r w:rsidR="00FE330A">
        <w:rPr>
          <w:noProof/>
        </w:rPr>
      </w:r>
      <w:r w:rsidR="007733EB">
        <w:rPr>
          <w:noProof/>
        </w:rPr>
        <w:fldChar w:fldCharType="separate"/>
      </w:r>
      <w:r w:rsidR="00FE330A">
        <w:rPr>
          <w:noProof/>
        </w:rPr>
        <w:t>16</w:t>
      </w:r>
      <w:r w:rsidR="007733EB">
        <w:rPr>
          <w:noProof/>
        </w:rPr>
        <w:fldChar w:fldCharType="end"/>
      </w:r>
    </w:p>
    <w:p w:rsidR="00991AB0" w:rsidRDefault="00991AB0">
      <w:pPr>
        <w:pStyle w:val="TOC2"/>
        <w:tabs>
          <w:tab w:val="left" w:pos="966"/>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nucleicAcidDuplex</w:t>
      </w:r>
      <w:r>
        <w:rPr>
          <w:noProof/>
        </w:rPr>
        <w:tab/>
      </w:r>
      <w:r w:rsidR="007733EB">
        <w:rPr>
          <w:noProof/>
        </w:rPr>
        <w:fldChar w:fldCharType="begin"/>
      </w:r>
      <w:r>
        <w:rPr>
          <w:noProof/>
        </w:rPr>
        <w:instrText xml:space="preserve"> PAGEREF _Toc190427957 \h </w:instrText>
      </w:r>
      <w:r w:rsidR="00FE330A">
        <w:rPr>
          <w:noProof/>
        </w:rPr>
      </w:r>
      <w:r w:rsidR="007733EB">
        <w:rPr>
          <w:noProof/>
        </w:rPr>
        <w:fldChar w:fldCharType="separate"/>
      </w:r>
      <w:r w:rsidR="00FE330A">
        <w:rPr>
          <w:noProof/>
        </w:rPr>
        <w:t>17</w:t>
      </w:r>
      <w:r w:rsidR="007733EB">
        <w:rPr>
          <w:noProof/>
        </w:rPr>
        <w:fldChar w:fldCharType="end"/>
      </w:r>
    </w:p>
    <w:p w:rsidR="00991AB0" w:rsidRDefault="00991AB0">
      <w:pPr>
        <w:pStyle w:val="TOC2"/>
        <w:tabs>
          <w:tab w:val="left" w:pos="965"/>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atomSpring</w:t>
      </w:r>
      <w:r>
        <w:rPr>
          <w:noProof/>
        </w:rPr>
        <w:tab/>
      </w:r>
      <w:r w:rsidR="007733EB">
        <w:rPr>
          <w:noProof/>
        </w:rPr>
        <w:fldChar w:fldCharType="begin"/>
      </w:r>
      <w:r>
        <w:rPr>
          <w:noProof/>
        </w:rPr>
        <w:instrText xml:space="preserve"> PAGEREF _Toc190427958 \h </w:instrText>
      </w:r>
      <w:r w:rsidR="00FE330A">
        <w:rPr>
          <w:noProof/>
        </w:rPr>
      </w:r>
      <w:r w:rsidR="007733EB">
        <w:rPr>
          <w:noProof/>
        </w:rPr>
        <w:fldChar w:fldCharType="separate"/>
      </w:r>
      <w:r w:rsidR="00FE330A">
        <w:rPr>
          <w:noProof/>
        </w:rPr>
        <w:t>18</w:t>
      </w:r>
      <w:r w:rsidR="007733EB">
        <w:rPr>
          <w:noProof/>
        </w:rPr>
        <w:fldChar w:fldCharType="end"/>
      </w:r>
    </w:p>
    <w:p w:rsidR="00991AB0" w:rsidRDefault="00991AB0">
      <w:pPr>
        <w:pStyle w:val="TOC2"/>
        <w:tabs>
          <w:tab w:val="left" w:pos="967"/>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atomTether</w:t>
      </w:r>
      <w:r>
        <w:rPr>
          <w:noProof/>
        </w:rPr>
        <w:tab/>
      </w:r>
      <w:r w:rsidR="007733EB">
        <w:rPr>
          <w:noProof/>
        </w:rPr>
        <w:fldChar w:fldCharType="begin"/>
      </w:r>
      <w:r>
        <w:rPr>
          <w:noProof/>
        </w:rPr>
        <w:instrText xml:space="preserve"> PAGEREF _Toc190427959 \h </w:instrText>
      </w:r>
      <w:r w:rsidR="00FE330A">
        <w:rPr>
          <w:noProof/>
        </w:rPr>
      </w:r>
      <w:r w:rsidR="007733EB">
        <w:rPr>
          <w:noProof/>
        </w:rPr>
        <w:fldChar w:fldCharType="separate"/>
      </w:r>
      <w:r w:rsidR="00FE330A">
        <w:rPr>
          <w:noProof/>
        </w:rPr>
        <w:t>18</w:t>
      </w:r>
      <w:r w:rsidR="007733EB">
        <w:rPr>
          <w:noProof/>
        </w:rPr>
        <w:fldChar w:fldCharType="end"/>
      </w:r>
    </w:p>
    <w:p w:rsidR="00991AB0" w:rsidRDefault="00991AB0">
      <w:pPr>
        <w:pStyle w:val="TOC2"/>
        <w:tabs>
          <w:tab w:val="left" w:pos="960"/>
        </w:tabs>
        <w:rPr>
          <w:rFonts w:asciiTheme="minorHAnsi" w:eastAsiaTheme="minorEastAsia" w:hAnsiTheme="minorHAnsi" w:cstheme="minorBidi"/>
          <w:noProof/>
          <w:sz w:val="24"/>
          <w:szCs w:val="24"/>
        </w:rPr>
      </w:pPr>
      <w:r>
        <w:rPr>
          <w:noProof/>
        </w:rPr>
        <w:t>3.5</w:t>
      </w:r>
      <w:r>
        <w:rPr>
          <w:rFonts w:asciiTheme="minorHAnsi" w:eastAsiaTheme="minorEastAsia" w:hAnsiTheme="minorHAnsi" w:cstheme="minorBidi"/>
          <w:noProof/>
          <w:sz w:val="24"/>
          <w:szCs w:val="24"/>
        </w:rPr>
        <w:tab/>
      </w:r>
      <w:r>
        <w:rPr>
          <w:noProof/>
        </w:rPr>
        <w:t>springToGround</w:t>
      </w:r>
      <w:r>
        <w:rPr>
          <w:noProof/>
        </w:rPr>
        <w:tab/>
      </w:r>
      <w:r w:rsidR="007733EB">
        <w:rPr>
          <w:noProof/>
        </w:rPr>
        <w:fldChar w:fldCharType="begin"/>
      </w:r>
      <w:r>
        <w:rPr>
          <w:noProof/>
        </w:rPr>
        <w:instrText xml:space="preserve"> PAGEREF _Toc190427960 \h </w:instrText>
      </w:r>
      <w:r w:rsidR="00FE330A">
        <w:rPr>
          <w:noProof/>
        </w:rPr>
      </w:r>
      <w:r w:rsidR="007733EB">
        <w:rPr>
          <w:noProof/>
        </w:rPr>
        <w:fldChar w:fldCharType="separate"/>
      </w:r>
      <w:r w:rsidR="00FE330A">
        <w:rPr>
          <w:noProof/>
        </w:rPr>
        <w:t>18</w:t>
      </w:r>
      <w:r w:rsidR="007733EB">
        <w:rPr>
          <w:noProof/>
        </w:rPr>
        <w:fldChar w:fldCharType="end"/>
      </w:r>
    </w:p>
    <w:p w:rsidR="00991AB0" w:rsidRDefault="00991AB0">
      <w:pPr>
        <w:pStyle w:val="TOC2"/>
        <w:tabs>
          <w:tab w:val="left" w:pos="967"/>
        </w:tabs>
        <w:rPr>
          <w:rFonts w:asciiTheme="minorHAnsi" w:eastAsiaTheme="minorEastAsia" w:hAnsiTheme="minorHAnsi" w:cstheme="minorBidi"/>
          <w:noProof/>
          <w:sz w:val="24"/>
          <w:szCs w:val="24"/>
        </w:rPr>
      </w:pPr>
      <w:r>
        <w:rPr>
          <w:noProof/>
        </w:rPr>
        <w:t>3.6</w:t>
      </w:r>
      <w:r>
        <w:rPr>
          <w:rFonts w:asciiTheme="minorHAnsi" w:eastAsiaTheme="minorEastAsia" w:hAnsiTheme="minorHAnsi" w:cstheme="minorBidi"/>
          <w:noProof/>
          <w:sz w:val="24"/>
          <w:szCs w:val="24"/>
        </w:rPr>
        <w:tab/>
      </w:r>
      <w:r>
        <w:rPr>
          <w:noProof/>
        </w:rPr>
        <w:t>threading</w:t>
      </w:r>
      <w:r>
        <w:rPr>
          <w:noProof/>
        </w:rPr>
        <w:tab/>
      </w:r>
      <w:r w:rsidR="007733EB">
        <w:rPr>
          <w:noProof/>
        </w:rPr>
        <w:fldChar w:fldCharType="begin"/>
      </w:r>
      <w:r>
        <w:rPr>
          <w:noProof/>
        </w:rPr>
        <w:instrText xml:space="preserve"> PAGEREF _Toc190427961 \h </w:instrText>
      </w:r>
      <w:r w:rsidR="00FE330A">
        <w:rPr>
          <w:noProof/>
        </w:rPr>
      </w:r>
      <w:r w:rsidR="007733EB">
        <w:rPr>
          <w:noProof/>
        </w:rPr>
        <w:fldChar w:fldCharType="separate"/>
      </w:r>
      <w:r w:rsidR="00FE330A">
        <w:rPr>
          <w:noProof/>
        </w:rPr>
        <w:t>19</w:t>
      </w:r>
      <w:r w:rsidR="007733EB">
        <w:rPr>
          <w:noProof/>
        </w:rPr>
        <w:fldChar w:fldCharType="end"/>
      </w:r>
    </w:p>
    <w:p w:rsidR="00991AB0" w:rsidRDefault="00991AB0">
      <w:pPr>
        <w:pStyle w:val="TOC2"/>
        <w:tabs>
          <w:tab w:val="left" w:pos="955"/>
        </w:tabs>
        <w:rPr>
          <w:rFonts w:asciiTheme="minorHAnsi" w:eastAsiaTheme="minorEastAsia" w:hAnsiTheme="minorHAnsi" w:cstheme="minorBidi"/>
          <w:noProof/>
          <w:sz w:val="24"/>
          <w:szCs w:val="24"/>
        </w:rPr>
      </w:pPr>
      <w:r>
        <w:rPr>
          <w:noProof/>
        </w:rPr>
        <w:t>3.7</w:t>
      </w:r>
      <w:r>
        <w:rPr>
          <w:rFonts w:asciiTheme="minorHAnsi" w:eastAsiaTheme="minorEastAsia" w:hAnsiTheme="minorHAnsi" w:cstheme="minorBidi"/>
          <w:noProof/>
          <w:sz w:val="24"/>
          <w:szCs w:val="24"/>
        </w:rPr>
        <w:tab/>
      </w:r>
      <w:r>
        <w:rPr>
          <w:noProof/>
        </w:rPr>
        <w:t>contact</w:t>
      </w:r>
      <w:r>
        <w:rPr>
          <w:noProof/>
        </w:rPr>
        <w:tab/>
      </w:r>
      <w:r w:rsidR="007733EB">
        <w:rPr>
          <w:noProof/>
        </w:rPr>
        <w:fldChar w:fldCharType="begin"/>
      </w:r>
      <w:r>
        <w:rPr>
          <w:noProof/>
        </w:rPr>
        <w:instrText xml:space="preserve"> PAGEREF _Toc190427962 \h </w:instrText>
      </w:r>
      <w:r w:rsidR="00FE330A">
        <w:rPr>
          <w:noProof/>
        </w:rPr>
      </w:r>
      <w:r w:rsidR="007733EB">
        <w:rPr>
          <w:noProof/>
        </w:rPr>
        <w:fldChar w:fldCharType="separate"/>
      </w:r>
      <w:r w:rsidR="00FE330A">
        <w:rPr>
          <w:noProof/>
        </w:rPr>
        <w:t>19</w:t>
      </w:r>
      <w:r w:rsidR="007733EB">
        <w:rPr>
          <w:noProof/>
        </w:rPr>
        <w:fldChar w:fldCharType="end"/>
      </w:r>
    </w:p>
    <w:p w:rsidR="00991AB0" w:rsidRDefault="00991AB0">
      <w:pPr>
        <w:pStyle w:val="TOC2"/>
        <w:tabs>
          <w:tab w:val="left" w:pos="973"/>
        </w:tabs>
        <w:rPr>
          <w:rFonts w:asciiTheme="minorHAnsi" w:eastAsiaTheme="minorEastAsia" w:hAnsiTheme="minorHAnsi" w:cstheme="minorBidi"/>
          <w:noProof/>
          <w:sz w:val="24"/>
          <w:szCs w:val="24"/>
        </w:rPr>
      </w:pPr>
      <w:r>
        <w:rPr>
          <w:noProof/>
        </w:rPr>
        <w:t>3.8</w:t>
      </w:r>
      <w:r>
        <w:rPr>
          <w:rFonts w:asciiTheme="minorHAnsi" w:eastAsiaTheme="minorEastAsia" w:hAnsiTheme="minorHAnsi" w:cstheme="minorBidi"/>
          <w:noProof/>
          <w:sz w:val="24"/>
          <w:szCs w:val="24"/>
        </w:rPr>
        <w:tab/>
      </w:r>
      <w:r>
        <w:rPr>
          <w:noProof/>
        </w:rPr>
        <w:t>Restraining to ground</w:t>
      </w:r>
      <w:r>
        <w:rPr>
          <w:noProof/>
        </w:rPr>
        <w:tab/>
      </w:r>
      <w:r w:rsidR="007733EB">
        <w:rPr>
          <w:noProof/>
        </w:rPr>
        <w:fldChar w:fldCharType="begin"/>
      </w:r>
      <w:r>
        <w:rPr>
          <w:noProof/>
        </w:rPr>
        <w:instrText xml:space="preserve"> PAGEREF _Toc190427963 \h </w:instrText>
      </w:r>
      <w:r w:rsidR="00FE330A">
        <w:rPr>
          <w:noProof/>
        </w:rPr>
      </w:r>
      <w:r w:rsidR="007733EB">
        <w:rPr>
          <w:noProof/>
        </w:rPr>
        <w:fldChar w:fldCharType="separate"/>
      </w:r>
      <w:r w:rsidR="00FE330A">
        <w:rPr>
          <w:noProof/>
        </w:rPr>
        <w:t>21</w:t>
      </w:r>
      <w:r w:rsidR="007733EB">
        <w:rPr>
          <w:noProof/>
        </w:rPr>
        <w:fldChar w:fldCharType="end"/>
      </w:r>
    </w:p>
    <w:p w:rsidR="00991AB0" w:rsidRDefault="00991AB0">
      <w:pPr>
        <w:pStyle w:val="TOC2"/>
        <w:tabs>
          <w:tab w:val="left" w:pos="967"/>
        </w:tabs>
        <w:rPr>
          <w:rFonts w:asciiTheme="minorHAnsi" w:eastAsiaTheme="minorEastAsia" w:hAnsiTheme="minorHAnsi" w:cstheme="minorBidi"/>
          <w:noProof/>
          <w:sz w:val="24"/>
          <w:szCs w:val="24"/>
        </w:rPr>
      </w:pPr>
      <w:r>
        <w:rPr>
          <w:noProof/>
        </w:rPr>
        <w:t>3.9</w:t>
      </w:r>
      <w:r>
        <w:rPr>
          <w:rFonts w:asciiTheme="minorHAnsi" w:eastAsiaTheme="minorEastAsia" w:hAnsiTheme="minorHAnsi" w:cstheme="minorBidi"/>
          <w:noProof/>
          <w:sz w:val="24"/>
          <w:szCs w:val="24"/>
        </w:rPr>
        <w:tab/>
      </w:r>
      <w:r>
        <w:rPr>
          <w:noProof/>
        </w:rPr>
        <w:t>Density based force field</w:t>
      </w:r>
      <w:r>
        <w:rPr>
          <w:noProof/>
        </w:rPr>
        <w:tab/>
      </w:r>
      <w:r w:rsidR="007733EB">
        <w:rPr>
          <w:noProof/>
        </w:rPr>
        <w:fldChar w:fldCharType="begin"/>
      </w:r>
      <w:r>
        <w:rPr>
          <w:noProof/>
        </w:rPr>
        <w:instrText xml:space="preserve"> PAGEREF _Toc190427964 \h </w:instrText>
      </w:r>
      <w:r w:rsidR="00FE330A">
        <w:rPr>
          <w:noProof/>
        </w:rPr>
      </w:r>
      <w:r w:rsidR="007733EB">
        <w:rPr>
          <w:noProof/>
        </w:rPr>
        <w:fldChar w:fldCharType="separate"/>
      </w:r>
      <w:r w:rsidR="00FE330A">
        <w:rPr>
          <w:noProof/>
        </w:rPr>
        <w:t>21</w:t>
      </w:r>
      <w:r w:rsidR="007733EB">
        <w:rPr>
          <w:noProof/>
        </w:rPr>
        <w:fldChar w:fldCharType="end"/>
      </w:r>
    </w:p>
    <w:p w:rsidR="00991AB0" w:rsidRDefault="00991AB0">
      <w:pPr>
        <w:pStyle w:val="TOC2"/>
        <w:tabs>
          <w:tab w:val="left" w:pos="1063"/>
        </w:tabs>
        <w:rPr>
          <w:rFonts w:asciiTheme="minorHAnsi" w:eastAsiaTheme="minorEastAsia" w:hAnsiTheme="minorHAnsi" w:cstheme="minorBidi"/>
          <w:noProof/>
          <w:sz w:val="24"/>
          <w:szCs w:val="24"/>
        </w:rPr>
      </w:pPr>
      <w:r>
        <w:rPr>
          <w:noProof/>
        </w:rPr>
        <w:t>3.10</w:t>
      </w:r>
      <w:r>
        <w:rPr>
          <w:rFonts w:asciiTheme="minorHAnsi" w:eastAsiaTheme="minorEastAsia" w:hAnsiTheme="minorHAnsi" w:cstheme="minorBidi"/>
          <w:noProof/>
          <w:sz w:val="24"/>
          <w:szCs w:val="24"/>
        </w:rPr>
        <w:tab/>
      </w:r>
      <w:r>
        <w:rPr>
          <w:noProof/>
        </w:rPr>
        <w:t>Physics where you want it</w:t>
      </w:r>
      <w:r>
        <w:rPr>
          <w:noProof/>
        </w:rPr>
        <w:tab/>
      </w:r>
      <w:r w:rsidR="007733EB">
        <w:rPr>
          <w:noProof/>
        </w:rPr>
        <w:fldChar w:fldCharType="begin"/>
      </w:r>
      <w:r>
        <w:rPr>
          <w:noProof/>
        </w:rPr>
        <w:instrText xml:space="preserve"> PAGEREF _Toc190427965 \h </w:instrText>
      </w:r>
      <w:r w:rsidR="00FE330A">
        <w:rPr>
          <w:noProof/>
        </w:rPr>
      </w:r>
      <w:r w:rsidR="007733EB">
        <w:rPr>
          <w:noProof/>
        </w:rPr>
        <w:fldChar w:fldCharType="separate"/>
      </w:r>
      <w:r w:rsidR="00FE330A">
        <w:rPr>
          <w:noProof/>
        </w:rPr>
        <w:t>22</w:t>
      </w:r>
      <w:r w:rsidR="007733EB">
        <w:rPr>
          <w:noProof/>
        </w:rPr>
        <w:fldChar w:fldCharType="end"/>
      </w:r>
    </w:p>
    <w:p w:rsidR="00991AB0" w:rsidRDefault="00991AB0">
      <w:pPr>
        <w:pStyle w:val="TOC1"/>
        <w:tabs>
          <w:tab w:val="left" w:pos="383"/>
        </w:tabs>
        <w:rPr>
          <w:rFonts w:asciiTheme="minorHAnsi" w:eastAsiaTheme="minorEastAsia" w:hAnsiTheme="minorHAnsi" w:cstheme="minorBidi"/>
          <w:b w:val="0"/>
          <w:bCs w:val="0"/>
          <w:caps w:val="0"/>
          <w:noProof/>
          <w:color w:val="auto"/>
          <w:sz w:val="24"/>
          <w:szCs w:val="24"/>
        </w:rPr>
      </w:pPr>
      <w:r>
        <w:rPr>
          <w:noProof/>
        </w:rPr>
        <w:t>4</w:t>
      </w:r>
      <w:r>
        <w:rPr>
          <w:rFonts w:asciiTheme="minorHAnsi" w:eastAsiaTheme="minorEastAsia" w:hAnsiTheme="minorHAnsi" w:cstheme="minorBidi"/>
          <w:b w:val="0"/>
          <w:bCs w:val="0"/>
          <w:caps w:val="0"/>
          <w:noProof/>
          <w:color w:val="auto"/>
          <w:sz w:val="24"/>
          <w:szCs w:val="24"/>
        </w:rPr>
        <w:tab/>
      </w:r>
      <w:r>
        <w:rPr>
          <w:noProof/>
        </w:rPr>
        <w:t>Mobilizers and constraints</w:t>
      </w:r>
      <w:r>
        <w:rPr>
          <w:noProof/>
        </w:rPr>
        <w:tab/>
      </w:r>
      <w:r w:rsidR="007733EB">
        <w:rPr>
          <w:noProof/>
        </w:rPr>
        <w:fldChar w:fldCharType="begin"/>
      </w:r>
      <w:r>
        <w:rPr>
          <w:noProof/>
        </w:rPr>
        <w:instrText xml:space="preserve"> PAGEREF _Toc190427966 \h </w:instrText>
      </w:r>
      <w:r w:rsidR="00FE330A">
        <w:rPr>
          <w:noProof/>
        </w:rPr>
      </w:r>
      <w:r w:rsidR="007733EB">
        <w:rPr>
          <w:noProof/>
        </w:rPr>
        <w:fldChar w:fldCharType="separate"/>
      </w:r>
      <w:r w:rsidR="00FE330A">
        <w:rPr>
          <w:noProof/>
        </w:rPr>
        <w:t>23</w:t>
      </w:r>
      <w:r w:rsidR="007733EB">
        <w:rPr>
          <w:noProof/>
        </w:rPr>
        <w:fldChar w:fldCharType="end"/>
      </w:r>
    </w:p>
    <w:p w:rsidR="00991AB0" w:rsidRDefault="00991AB0">
      <w:pPr>
        <w:pStyle w:val="TOC2"/>
        <w:tabs>
          <w:tab w:val="left" w:pos="943"/>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mobilizer</w:t>
      </w:r>
      <w:r>
        <w:rPr>
          <w:noProof/>
        </w:rPr>
        <w:tab/>
      </w:r>
      <w:r w:rsidR="007733EB">
        <w:rPr>
          <w:noProof/>
        </w:rPr>
        <w:fldChar w:fldCharType="begin"/>
      </w:r>
      <w:r>
        <w:rPr>
          <w:noProof/>
        </w:rPr>
        <w:instrText xml:space="preserve"> PAGEREF _Toc190427967 \h </w:instrText>
      </w:r>
      <w:r w:rsidR="00FE330A">
        <w:rPr>
          <w:noProof/>
        </w:rPr>
      </w:r>
      <w:r w:rsidR="007733EB">
        <w:rPr>
          <w:noProof/>
        </w:rPr>
        <w:fldChar w:fldCharType="separate"/>
      </w:r>
      <w:r w:rsidR="00FE330A">
        <w:rPr>
          <w:noProof/>
        </w:rPr>
        <w:t>24</w:t>
      </w:r>
      <w:r w:rsidR="007733EB">
        <w:rPr>
          <w:noProof/>
        </w:rPr>
        <w:fldChar w:fldCharType="end"/>
      </w:r>
    </w:p>
    <w:p w:rsidR="00991AB0" w:rsidRDefault="00991AB0">
      <w:pPr>
        <w:pStyle w:val="TOC2"/>
        <w:tabs>
          <w:tab w:val="left" w:pos="969"/>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singleBondMobility</w:t>
      </w:r>
      <w:r>
        <w:rPr>
          <w:noProof/>
        </w:rPr>
        <w:tab/>
      </w:r>
      <w:r w:rsidR="007733EB">
        <w:rPr>
          <w:noProof/>
        </w:rPr>
        <w:fldChar w:fldCharType="begin"/>
      </w:r>
      <w:r>
        <w:rPr>
          <w:noProof/>
        </w:rPr>
        <w:instrText xml:space="preserve"> PAGEREF _Toc190427968 \h </w:instrText>
      </w:r>
      <w:r w:rsidR="00FE330A">
        <w:rPr>
          <w:noProof/>
        </w:rPr>
      </w:r>
      <w:r w:rsidR="007733EB">
        <w:rPr>
          <w:noProof/>
        </w:rPr>
        <w:fldChar w:fldCharType="separate"/>
      </w:r>
      <w:r w:rsidR="00FE330A">
        <w:rPr>
          <w:noProof/>
        </w:rPr>
        <w:t>25</w:t>
      </w:r>
      <w:r w:rsidR="007733EB">
        <w:rPr>
          <w:noProof/>
        </w:rPr>
        <w:fldChar w:fldCharType="end"/>
      </w:r>
    </w:p>
    <w:p w:rsidR="00991AB0" w:rsidRDefault="00991AB0">
      <w:pPr>
        <w:pStyle w:val="TOC2"/>
        <w:tabs>
          <w:tab w:val="left" w:pos="967"/>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constraint</w:t>
      </w:r>
      <w:r>
        <w:rPr>
          <w:noProof/>
        </w:rPr>
        <w:tab/>
      </w:r>
      <w:r w:rsidR="007733EB">
        <w:rPr>
          <w:noProof/>
        </w:rPr>
        <w:fldChar w:fldCharType="begin"/>
      </w:r>
      <w:r>
        <w:rPr>
          <w:noProof/>
        </w:rPr>
        <w:instrText xml:space="preserve"> PAGEREF _Toc190427969 \h </w:instrText>
      </w:r>
      <w:r w:rsidR="00FE330A">
        <w:rPr>
          <w:noProof/>
        </w:rPr>
      </w:r>
      <w:r w:rsidR="007733EB">
        <w:rPr>
          <w:noProof/>
        </w:rPr>
        <w:fldChar w:fldCharType="separate"/>
      </w:r>
      <w:r w:rsidR="00FE330A">
        <w:rPr>
          <w:noProof/>
        </w:rPr>
        <w:t>25</w:t>
      </w:r>
      <w:r w:rsidR="007733EB">
        <w:rPr>
          <w:noProof/>
        </w:rPr>
        <w:fldChar w:fldCharType="end"/>
      </w:r>
    </w:p>
    <w:p w:rsidR="00991AB0" w:rsidRDefault="00991AB0">
      <w:pPr>
        <w:pStyle w:val="TOC2"/>
        <w:tabs>
          <w:tab w:val="left" w:pos="970"/>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Constraining to ground</w:t>
      </w:r>
      <w:r>
        <w:rPr>
          <w:noProof/>
        </w:rPr>
        <w:tab/>
      </w:r>
      <w:r w:rsidR="007733EB">
        <w:rPr>
          <w:noProof/>
        </w:rPr>
        <w:fldChar w:fldCharType="begin"/>
      </w:r>
      <w:r>
        <w:rPr>
          <w:noProof/>
        </w:rPr>
        <w:instrText xml:space="preserve"> PAGEREF _Toc190427970 \h </w:instrText>
      </w:r>
      <w:r w:rsidR="00FE330A">
        <w:rPr>
          <w:noProof/>
        </w:rPr>
      </w:r>
      <w:r w:rsidR="007733EB">
        <w:rPr>
          <w:noProof/>
        </w:rPr>
        <w:fldChar w:fldCharType="separate"/>
      </w:r>
      <w:r w:rsidR="00FE330A">
        <w:rPr>
          <w:noProof/>
        </w:rPr>
        <w:t>26</w:t>
      </w:r>
      <w:r w:rsidR="007733EB">
        <w:rPr>
          <w:noProof/>
        </w:rPr>
        <w:fldChar w:fldCharType="end"/>
      </w:r>
    </w:p>
    <w:p w:rsidR="00991AB0" w:rsidRDefault="00991AB0">
      <w:pPr>
        <w:pStyle w:val="TOC1"/>
        <w:tabs>
          <w:tab w:val="left" w:pos="372"/>
        </w:tabs>
        <w:rPr>
          <w:rFonts w:asciiTheme="minorHAnsi" w:eastAsiaTheme="minorEastAsia" w:hAnsiTheme="minorHAnsi" w:cstheme="minorBidi"/>
          <w:b w:val="0"/>
          <w:bCs w:val="0"/>
          <w:caps w:val="0"/>
          <w:noProof/>
          <w:color w:val="auto"/>
          <w:sz w:val="24"/>
          <w:szCs w:val="24"/>
        </w:rPr>
      </w:pPr>
      <w:r>
        <w:rPr>
          <w:noProof/>
        </w:rPr>
        <w:t>5</w:t>
      </w:r>
      <w:r>
        <w:rPr>
          <w:rFonts w:asciiTheme="minorHAnsi" w:eastAsiaTheme="minorEastAsia" w:hAnsiTheme="minorHAnsi" w:cstheme="minorBidi"/>
          <w:b w:val="0"/>
          <w:bCs w:val="0"/>
          <w:caps w:val="0"/>
          <w:noProof/>
          <w:color w:val="auto"/>
          <w:sz w:val="24"/>
          <w:szCs w:val="24"/>
        </w:rPr>
        <w:tab/>
      </w:r>
      <w:r>
        <w:rPr>
          <w:noProof/>
        </w:rPr>
        <w:t>Global parameters</w:t>
      </w:r>
      <w:r>
        <w:rPr>
          <w:noProof/>
        </w:rPr>
        <w:tab/>
      </w:r>
      <w:r w:rsidR="007733EB">
        <w:rPr>
          <w:noProof/>
        </w:rPr>
        <w:fldChar w:fldCharType="begin"/>
      </w:r>
      <w:r>
        <w:rPr>
          <w:noProof/>
        </w:rPr>
        <w:instrText xml:space="preserve"> PAGEREF _Toc190427971 \h </w:instrText>
      </w:r>
      <w:r w:rsidR="00FE330A">
        <w:rPr>
          <w:noProof/>
        </w:rPr>
      </w:r>
      <w:r w:rsidR="007733EB">
        <w:rPr>
          <w:noProof/>
        </w:rPr>
        <w:fldChar w:fldCharType="separate"/>
      </w:r>
      <w:r w:rsidR="00FE330A">
        <w:rPr>
          <w:noProof/>
        </w:rPr>
        <w:t>26</w:t>
      </w:r>
      <w:r w:rsidR="007733EB">
        <w:rPr>
          <w:noProof/>
        </w:rPr>
        <w:fldChar w:fldCharType="end"/>
      </w:r>
    </w:p>
    <w:p w:rsidR="00991AB0" w:rsidRDefault="00991AB0">
      <w:pPr>
        <w:pStyle w:val="TOC1"/>
        <w:tabs>
          <w:tab w:val="left" w:pos="383"/>
        </w:tabs>
        <w:rPr>
          <w:rFonts w:asciiTheme="minorHAnsi" w:eastAsiaTheme="minorEastAsia" w:hAnsiTheme="minorHAnsi" w:cstheme="minorBidi"/>
          <w:b w:val="0"/>
          <w:bCs w:val="0"/>
          <w:caps w:val="0"/>
          <w:noProof/>
          <w:color w:val="auto"/>
          <w:sz w:val="24"/>
          <w:szCs w:val="24"/>
        </w:rPr>
      </w:pPr>
      <w:r>
        <w:rPr>
          <w:noProof/>
        </w:rPr>
        <w:t>6</w:t>
      </w:r>
      <w:r>
        <w:rPr>
          <w:rFonts w:asciiTheme="minorHAnsi" w:eastAsiaTheme="minorEastAsia" w:hAnsiTheme="minorHAnsi" w:cstheme="minorBidi"/>
          <w:b w:val="0"/>
          <w:bCs w:val="0"/>
          <w:caps w:val="0"/>
          <w:noProof/>
          <w:color w:val="auto"/>
          <w:sz w:val="24"/>
          <w:szCs w:val="24"/>
        </w:rPr>
        <w:tab/>
      </w:r>
      <w:r>
        <w:rPr>
          <w:noProof/>
        </w:rPr>
        <w:t>Macros</w:t>
      </w:r>
      <w:r>
        <w:rPr>
          <w:noProof/>
        </w:rPr>
        <w:tab/>
      </w:r>
      <w:r w:rsidR="007733EB">
        <w:rPr>
          <w:noProof/>
        </w:rPr>
        <w:fldChar w:fldCharType="begin"/>
      </w:r>
      <w:r>
        <w:rPr>
          <w:noProof/>
        </w:rPr>
        <w:instrText xml:space="preserve"> PAGEREF _Toc190427972 \h </w:instrText>
      </w:r>
      <w:r w:rsidR="00FE330A">
        <w:rPr>
          <w:noProof/>
        </w:rPr>
      </w:r>
      <w:r w:rsidR="007733EB">
        <w:rPr>
          <w:noProof/>
        </w:rPr>
        <w:fldChar w:fldCharType="separate"/>
      </w:r>
      <w:r w:rsidR="00FE330A">
        <w:rPr>
          <w:noProof/>
        </w:rPr>
        <w:t>29</w:t>
      </w:r>
      <w:r w:rsidR="007733EB">
        <w:rPr>
          <w:noProof/>
        </w:rPr>
        <w:fldChar w:fldCharType="end"/>
      </w:r>
    </w:p>
    <w:p w:rsidR="00991AB0" w:rsidRDefault="00991AB0">
      <w:pPr>
        <w:pStyle w:val="TOC1"/>
        <w:tabs>
          <w:tab w:val="left" w:pos="362"/>
        </w:tabs>
        <w:rPr>
          <w:rFonts w:asciiTheme="minorHAnsi" w:eastAsiaTheme="minorEastAsia" w:hAnsiTheme="minorHAnsi" w:cstheme="minorBidi"/>
          <w:b w:val="0"/>
          <w:bCs w:val="0"/>
          <w:caps w:val="0"/>
          <w:noProof/>
          <w:color w:val="auto"/>
          <w:sz w:val="24"/>
          <w:szCs w:val="24"/>
        </w:rPr>
      </w:pPr>
      <w:r>
        <w:rPr>
          <w:noProof/>
        </w:rPr>
        <w:t>7</w:t>
      </w:r>
      <w:r>
        <w:rPr>
          <w:rFonts w:asciiTheme="minorHAnsi" w:eastAsiaTheme="minorEastAsia" w:hAnsiTheme="minorHAnsi" w:cstheme="minorBidi"/>
          <w:b w:val="0"/>
          <w:bCs w:val="0"/>
          <w:caps w:val="0"/>
          <w:noProof/>
          <w:color w:val="auto"/>
          <w:sz w:val="24"/>
          <w:szCs w:val="24"/>
        </w:rPr>
        <w:tab/>
      </w:r>
      <w:r>
        <w:rPr>
          <w:noProof/>
        </w:rPr>
        <w:t>User defined variables and conditional blocks</w:t>
      </w:r>
      <w:r>
        <w:rPr>
          <w:noProof/>
        </w:rPr>
        <w:tab/>
      </w:r>
      <w:r w:rsidR="007733EB">
        <w:rPr>
          <w:noProof/>
        </w:rPr>
        <w:fldChar w:fldCharType="begin"/>
      </w:r>
      <w:r>
        <w:rPr>
          <w:noProof/>
        </w:rPr>
        <w:instrText xml:space="preserve"> PAGEREF _Toc190427973 \h </w:instrText>
      </w:r>
      <w:r w:rsidR="00FE330A">
        <w:rPr>
          <w:noProof/>
        </w:rPr>
      </w:r>
      <w:r w:rsidR="007733EB">
        <w:rPr>
          <w:noProof/>
        </w:rPr>
        <w:fldChar w:fldCharType="separate"/>
      </w:r>
      <w:r w:rsidR="00FE330A">
        <w:rPr>
          <w:noProof/>
        </w:rPr>
        <w:t>30</w:t>
      </w:r>
      <w:r w:rsidR="007733EB">
        <w:rPr>
          <w:noProof/>
        </w:rPr>
        <w:fldChar w:fldCharType="end"/>
      </w:r>
    </w:p>
    <w:p w:rsidR="00991AB0" w:rsidRDefault="00991AB0">
      <w:pPr>
        <w:pStyle w:val="TOC2"/>
        <w:tabs>
          <w:tab w:val="left" w:pos="930"/>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Comment marker</w:t>
      </w:r>
      <w:r>
        <w:rPr>
          <w:noProof/>
        </w:rPr>
        <w:tab/>
      </w:r>
      <w:r w:rsidR="007733EB">
        <w:rPr>
          <w:noProof/>
        </w:rPr>
        <w:fldChar w:fldCharType="begin"/>
      </w:r>
      <w:r>
        <w:rPr>
          <w:noProof/>
        </w:rPr>
        <w:instrText xml:space="preserve"> PAGEREF _Toc190427974 \h </w:instrText>
      </w:r>
      <w:r w:rsidR="00FE330A">
        <w:rPr>
          <w:noProof/>
        </w:rPr>
      </w:r>
      <w:r w:rsidR="007733EB">
        <w:rPr>
          <w:noProof/>
        </w:rPr>
        <w:fldChar w:fldCharType="separate"/>
      </w:r>
      <w:r w:rsidR="00FE330A">
        <w:rPr>
          <w:noProof/>
        </w:rPr>
        <w:t>30</w:t>
      </w:r>
      <w:r w:rsidR="007733EB">
        <w:rPr>
          <w:noProof/>
        </w:rPr>
        <w:fldChar w:fldCharType="end"/>
      </w:r>
    </w:p>
    <w:p w:rsidR="00991AB0" w:rsidRDefault="00991AB0">
      <w:pPr>
        <w:pStyle w:val="TOC2"/>
        <w:tabs>
          <w:tab w:val="left" w:pos="956"/>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User defined variables</w:t>
      </w:r>
      <w:r>
        <w:rPr>
          <w:noProof/>
        </w:rPr>
        <w:tab/>
      </w:r>
      <w:r w:rsidR="007733EB">
        <w:rPr>
          <w:noProof/>
        </w:rPr>
        <w:fldChar w:fldCharType="begin"/>
      </w:r>
      <w:r>
        <w:rPr>
          <w:noProof/>
        </w:rPr>
        <w:instrText xml:space="preserve"> PAGEREF _Toc190427975 \h </w:instrText>
      </w:r>
      <w:r w:rsidR="00FE330A">
        <w:rPr>
          <w:noProof/>
        </w:rPr>
      </w:r>
      <w:r w:rsidR="007733EB">
        <w:rPr>
          <w:noProof/>
        </w:rPr>
        <w:fldChar w:fldCharType="separate"/>
      </w:r>
      <w:r w:rsidR="00FE330A">
        <w:rPr>
          <w:noProof/>
        </w:rPr>
        <w:t>30</w:t>
      </w:r>
      <w:r w:rsidR="007733EB">
        <w:rPr>
          <w:noProof/>
        </w:rPr>
        <w:fldChar w:fldCharType="end"/>
      </w:r>
    </w:p>
    <w:p w:rsidR="00991AB0" w:rsidRDefault="00991AB0">
      <w:pPr>
        <w:pStyle w:val="TOC2"/>
        <w:tabs>
          <w:tab w:val="left" w:pos="955"/>
        </w:tabs>
        <w:rPr>
          <w:rFonts w:asciiTheme="minorHAnsi" w:eastAsiaTheme="minorEastAsia" w:hAnsiTheme="minorHAnsi" w:cstheme="minorBidi"/>
          <w:noProof/>
          <w:sz w:val="24"/>
          <w:szCs w:val="24"/>
        </w:rPr>
      </w:pPr>
      <w:r>
        <w:rPr>
          <w:noProof/>
        </w:rPr>
        <w:t>7.3</w:t>
      </w:r>
      <w:r>
        <w:rPr>
          <w:rFonts w:asciiTheme="minorHAnsi" w:eastAsiaTheme="minorEastAsia" w:hAnsiTheme="minorHAnsi" w:cstheme="minorBidi"/>
          <w:noProof/>
          <w:sz w:val="24"/>
          <w:szCs w:val="24"/>
        </w:rPr>
        <w:tab/>
      </w:r>
      <w:r>
        <w:rPr>
          <w:noProof/>
        </w:rPr>
        <w:t>Conditional blocks</w:t>
      </w:r>
      <w:r>
        <w:rPr>
          <w:noProof/>
        </w:rPr>
        <w:tab/>
      </w:r>
      <w:r w:rsidR="007733EB">
        <w:rPr>
          <w:noProof/>
        </w:rPr>
        <w:fldChar w:fldCharType="begin"/>
      </w:r>
      <w:r>
        <w:rPr>
          <w:noProof/>
        </w:rPr>
        <w:instrText xml:space="preserve"> PAGEREF _Toc190427976 \h </w:instrText>
      </w:r>
      <w:r w:rsidR="00FE330A">
        <w:rPr>
          <w:noProof/>
        </w:rPr>
      </w:r>
      <w:r w:rsidR="007733EB">
        <w:rPr>
          <w:noProof/>
        </w:rPr>
        <w:fldChar w:fldCharType="separate"/>
      </w:r>
      <w:r w:rsidR="00FE330A">
        <w:rPr>
          <w:noProof/>
        </w:rPr>
        <w:t>31</w:t>
      </w:r>
      <w:r w:rsidR="007733EB">
        <w:rPr>
          <w:noProof/>
        </w:rPr>
        <w:fldChar w:fldCharType="end"/>
      </w:r>
    </w:p>
    <w:p w:rsidR="00991AB0" w:rsidRDefault="00991AB0">
      <w:pPr>
        <w:pStyle w:val="TOC1"/>
        <w:tabs>
          <w:tab w:val="left" w:pos="389"/>
        </w:tabs>
        <w:rPr>
          <w:rFonts w:asciiTheme="minorHAnsi" w:eastAsiaTheme="minorEastAsia" w:hAnsiTheme="minorHAnsi" w:cstheme="minorBidi"/>
          <w:b w:val="0"/>
          <w:bCs w:val="0"/>
          <w:caps w:val="0"/>
          <w:noProof/>
          <w:color w:val="auto"/>
          <w:sz w:val="24"/>
          <w:szCs w:val="24"/>
        </w:rPr>
      </w:pPr>
      <w:r>
        <w:rPr>
          <w:noProof/>
        </w:rPr>
        <w:t>8</w:t>
      </w:r>
      <w:r>
        <w:rPr>
          <w:rFonts w:asciiTheme="minorHAnsi" w:eastAsiaTheme="minorEastAsia" w:hAnsiTheme="minorHAnsi" w:cstheme="minorBidi"/>
          <w:b w:val="0"/>
          <w:bCs w:val="0"/>
          <w:caps w:val="0"/>
          <w:noProof/>
          <w:color w:val="auto"/>
          <w:sz w:val="24"/>
          <w:szCs w:val="24"/>
        </w:rPr>
        <w:tab/>
      </w:r>
      <w:r>
        <w:rPr>
          <w:noProof/>
        </w:rPr>
        <w:t>Matching to the input structure file</w:t>
      </w:r>
      <w:r>
        <w:rPr>
          <w:noProof/>
        </w:rPr>
        <w:tab/>
      </w:r>
      <w:r w:rsidR="007733EB">
        <w:rPr>
          <w:noProof/>
        </w:rPr>
        <w:fldChar w:fldCharType="begin"/>
      </w:r>
      <w:r>
        <w:rPr>
          <w:noProof/>
        </w:rPr>
        <w:instrText xml:space="preserve"> PAGEREF _Toc190427977 \h </w:instrText>
      </w:r>
      <w:r w:rsidR="00FE330A">
        <w:rPr>
          <w:noProof/>
        </w:rPr>
      </w:r>
      <w:r w:rsidR="007733EB">
        <w:rPr>
          <w:noProof/>
        </w:rPr>
        <w:fldChar w:fldCharType="separate"/>
      </w:r>
      <w:r w:rsidR="00FE330A">
        <w:rPr>
          <w:noProof/>
        </w:rPr>
        <w:t>32</w:t>
      </w:r>
      <w:r w:rsidR="007733EB">
        <w:rPr>
          <w:noProof/>
        </w:rPr>
        <w:fldChar w:fldCharType="end"/>
      </w:r>
    </w:p>
    <w:p w:rsidR="00991AB0" w:rsidRDefault="00991AB0">
      <w:pPr>
        <w:pStyle w:val="TOC2"/>
        <w:tabs>
          <w:tab w:val="left" w:pos="949"/>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Introduction</w:t>
      </w:r>
      <w:r>
        <w:rPr>
          <w:noProof/>
        </w:rPr>
        <w:tab/>
      </w:r>
      <w:r w:rsidR="007733EB">
        <w:rPr>
          <w:noProof/>
        </w:rPr>
        <w:fldChar w:fldCharType="begin"/>
      </w:r>
      <w:r>
        <w:rPr>
          <w:noProof/>
        </w:rPr>
        <w:instrText xml:space="preserve"> PAGEREF _Toc190427978 \h </w:instrText>
      </w:r>
      <w:r w:rsidR="00FE330A">
        <w:rPr>
          <w:noProof/>
        </w:rPr>
      </w:r>
      <w:r w:rsidR="007733EB">
        <w:rPr>
          <w:noProof/>
        </w:rPr>
        <w:fldChar w:fldCharType="separate"/>
      </w:r>
      <w:r w:rsidR="00FE330A">
        <w:rPr>
          <w:noProof/>
        </w:rPr>
        <w:t>32</w:t>
      </w:r>
      <w:r w:rsidR="007733EB">
        <w:rPr>
          <w:noProof/>
        </w:rPr>
        <w:fldChar w:fldCharType="end"/>
      </w:r>
    </w:p>
    <w:p w:rsidR="00991AB0" w:rsidRDefault="00991AB0">
      <w:pPr>
        <w:pStyle w:val="TOC2"/>
        <w:tabs>
          <w:tab w:val="left" w:pos="975"/>
        </w:tabs>
        <w:rPr>
          <w:rFonts w:asciiTheme="minorHAnsi" w:eastAsiaTheme="minorEastAsia" w:hAnsiTheme="minorHAnsi" w:cstheme="minorBidi"/>
          <w:noProof/>
          <w:sz w:val="24"/>
          <w:szCs w:val="24"/>
        </w:rPr>
      </w:pPr>
      <w:r>
        <w:rPr>
          <w:noProof/>
        </w:rPr>
        <w:t>8.2</w:t>
      </w:r>
      <w:r>
        <w:rPr>
          <w:rFonts w:asciiTheme="minorHAnsi" w:eastAsiaTheme="minorEastAsia" w:hAnsiTheme="minorHAnsi" w:cstheme="minorBidi"/>
          <w:noProof/>
          <w:sz w:val="24"/>
          <w:szCs w:val="24"/>
        </w:rPr>
        <w:tab/>
      </w:r>
      <w:r>
        <w:rPr>
          <w:noProof/>
        </w:rPr>
        <w:t>Case 1</w:t>
      </w:r>
      <w:r>
        <w:rPr>
          <w:noProof/>
        </w:rPr>
        <w:tab/>
      </w:r>
      <w:r w:rsidR="007733EB">
        <w:rPr>
          <w:noProof/>
        </w:rPr>
        <w:fldChar w:fldCharType="begin"/>
      </w:r>
      <w:r>
        <w:rPr>
          <w:noProof/>
        </w:rPr>
        <w:instrText xml:space="preserve"> PAGEREF _Toc190427979 \h </w:instrText>
      </w:r>
      <w:r w:rsidR="00FE330A">
        <w:rPr>
          <w:noProof/>
        </w:rPr>
      </w:r>
      <w:r w:rsidR="007733EB">
        <w:rPr>
          <w:noProof/>
        </w:rPr>
        <w:fldChar w:fldCharType="separate"/>
      </w:r>
      <w:r w:rsidR="00FE330A">
        <w:rPr>
          <w:noProof/>
        </w:rPr>
        <w:t>33</w:t>
      </w:r>
      <w:r w:rsidR="007733EB">
        <w:rPr>
          <w:noProof/>
        </w:rPr>
        <w:fldChar w:fldCharType="end"/>
      </w:r>
    </w:p>
    <w:p w:rsidR="00991AB0" w:rsidRDefault="00991AB0">
      <w:pPr>
        <w:pStyle w:val="TOC2"/>
        <w:tabs>
          <w:tab w:val="left" w:pos="973"/>
        </w:tabs>
        <w:rPr>
          <w:rFonts w:asciiTheme="minorHAnsi" w:eastAsiaTheme="minorEastAsia" w:hAnsiTheme="minorHAnsi" w:cstheme="minorBidi"/>
          <w:noProof/>
          <w:sz w:val="24"/>
          <w:szCs w:val="24"/>
        </w:rPr>
      </w:pPr>
      <w:r>
        <w:rPr>
          <w:noProof/>
        </w:rPr>
        <w:t>8.3</w:t>
      </w:r>
      <w:r>
        <w:rPr>
          <w:rFonts w:asciiTheme="minorHAnsi" w:eastAsiaTheme="minorEastAsia" w:hAnsiTheme="minorHAnsi" w:cstheme="minorBidi"/>
          <w:noProof/>
          <w:sz w:val="24"/>
          <w:szCs w:val="24"/>
        </w:rPr>
        <w:tab/>
      </w:r>
      <w:r>
        <w:rPr>
          <w:noProof/>
        </w:rPr>
        <w:t>Case 2</w:t>
      </w:r>
      <w:r>
        <w:rPr>
          <w:noProof/>
        </w:rPr>
        <w:tab/>
      </w:r>
      <w:r w:rsidR="007733EB">
        <w:rPr>
          <w:noProof/>
        </w:rPr>
        <w:fldChar w:fldCharType="begin"/>
      </w:r>
      <w:r>
        <w:rPr>
          <w:noProof/>
        </w:rPr>
        <w:instrText xml:space="preserve"> PAGEREF _Toc190427980 \h </w:instrText>
      </w:r>
      <w:r w:rsidR="00FE330A">
        <w:rPr>
          <w:noProof/>
        </w:rPr>
      </w:r>
      <w:r w:rsidR="007733EB">
        <w:rPr>
          <w:noProof/>
        </w:rPr>
        <w:fldChar w:fldCharType="separate"/>
      </w:r>
      <w:r w:rsidR="00FE330A">
        <w:rPr>
          <w:noProof/>
        </w:rPr>
        <w:t>34</w:t>
      </w:r>
      <w:r w:rsidR="007733EB">
        <w:rPr>
          <w:noProof/>
        </w:rPr>
        <w:fldChar w:fldCharType="end"/>
      </w:r>
    </w:p>
    <w:p w:rsidR="00991AB0" w:rsidRDefault="00991AB0">
      <w:pPr>
        <w:pStyle w:val="TOC2"/>
        <w:tabs>
          <w:tab w:val="left" w:pos="976"/>
        </w:tabs>
        <w:rPr>
          <w:rFonts w:asciiTheme="minorHAnsi" w:eastAsiaTheme="minorEastAsia" w:hAnsiTheme="minorHAnsi" w:cstheme="minorBidi"/>
          <w:noProof/>
          <w:sz w:val="24"/>
          <w:szCs w:val="24"/>
        </w:rPr>
      </w:pPr>
      <w:r>
        <w:rPr>
          <w:noProof/>
        </w:rPr>
        <w:t>8.4</w:t>
      </w:r>
      <w:r>
        <w:rPr>
          <w:rFonts w:asciiTheme="minorHAnsi" w:eastAsiaTheme="minorEastAsia" w:hAnsiTheme="minorHAnsi" w:cstheme="minorBidi"/>
          <w:noProof/>
          <w:sz w:val="24"/>
          <w:szCs w:val="24"/>
        </w:rPr>
        <w:tab/>
      </w:r>
      <w:r>
        <w:rPr>
          <w:noProof/>
        </w:rPr>
        <w:t>Case 3</w:t>
      </w:r>
      <w:r>
        <w:rPr>
          <w:noProof/>
        </w:rPr>
        <w:tab/>
      </w:r>
      <w:r w:rsidR="007733EB">
        <w:rPr>
          <w:noProof/>
        </w:rPr>
        <w:fldChar w:fldCharType="begin"/>
      </w:r>
      <w:r>
        <w:rPr>
          <w:noProof/>
        </w:rPr>
        <w:instrText xml:space="preserve"> PAGEREF _Toc190427981 \h </w:instrText>
      </w:r>
      <w:r w:rsidR="00FE330A">
        <w:rPr>
          <w:noProof/>
        </w:rPr>
      </w:r>
      <w:r w:rsidR="007733EB">
        <w:rPr>
          <w:noProof/>
        </w:rPr>
        <w:fldChar w:fldCharType="separate"/>
      </w:r>
      <w:r w:rsidR="00FE330A">
        <w:rPr>
          <w:noProof/>
        </w:rPr>
        <w:t>34</w:t>
      </w:r>
      <w:r w:rsidR="007733EB">
        <w:rPr>
          <w:noProof/>
        </w:rPr>
        <w:fldChar w:fldCharType="end"/>
      </w:r>
    </w:p>
    <w:p w:rsidR="00991AB0" w:rsidRDefault="00991AB0">
      <w:pPr>
        <w:pStyle w:val="TOC2"/>
        <w:tabs>
          <w:tab w:val="left" w:pos="969"/>
        </w:tabs>
        <w:rPr>
          <w:rFonts w:asciiTheme="minorHAnsi" w:eastAsiaTheme="minorEastAsia" w:hAnsiTheme="minorHAnsi" w:cstheme="minorBidi"/>
          <w:noProof/>
          <w:sz w:val="24"/>
          <w:szCs w:val="24"/>
        </w:rPr>
      </w:pPr>
      <w:r>
        <w:rPr>
          <w:noProof/>
        </w:rPr>
        <w:t>8.5</w:t>
      </w:r>
      <w:r>
        <w:rPr>
          <w:rFonts w:asciiTheme="minorHAnsi" w:eastAsiaTheme="minorEastAsia" w:hAnsiTheme="minorHAnsi" w:cstheme="minorBidi"/>
          <w:noProof/>
          <w:sz w:val="24"/>
          <w:szCs w:val="24"/>
        </w:rPr>
        <w:tab/>
      </w:r>
      <w:r>
        <w:rPr>
          <w:noProof/>
        </w:rPr>
        <w:t>Economizing your time</w:t>
      </w:r>
      <w:r>
        <w:rPr>
          <w:noProof/>
        </w:rPr>
        <w:tab/>
      </w:r>
      <w:r w:rsidR="007733EB">
        <w:rPr>
          <w:noProof/>
        </w:rPr>
        <w:fldChar w:fldCharType="begin"/>
      </w:r>
      <w:r>
        <w:rPr>
          <w:noProof/>
        </w:rPr>
        <w:instrText xml:space="preserve"> PAGEREF _Toc190427982 \h </w:instrText>
      </w:r>
      <w:r w:rsidR="00FE330A">
        <w:rPr>
          <w:noProof/>
        </w:rPr>
      </w:r>
      <w:r w:rsidR="007733EB">
        <w:rPr>
          <w:noProof/>
        </w:rPr>
        <w:fldChar w:fldCharType="separate"/>
      </w:r>
      <w:r w:rsidR="00FE330A">
        <w:rPr>
          <w:noProof/>
        </w:rPr>
        <w:t>35</w:t>
      </w:r>
      <w:r w:rsidR="007733EB">
        <w:rPr>
          <w:noProof/>
        </w:rPr>
        <w:fldChar w:fldCharType="end"/>
      </w:r>
    </w:p>
    <w:p w:rsidR="006E5299" w:rsidRDefault="007733EB">
      <w:pPr>
        <w:rPr>
          <w:b/>
          <w:sz w:val="48"/>
        </w:rPr>
        <w:sectPr w:rsidR="006E5299">
          <w:type w:val="oddPage"/>
          <w:pgSz w:w="12240" w:h="15840" w:code="1"/>
          <w:pgMar w:top="1800" w:right="1440" w:bottom="1440" w:left="1800" w:gutter="0"/>
          <w:pgNumType w:fmt="lowerRoman"/>
          <w:titlePg/>
        </w:sectPr>
      </w:pPr>
      <w:r>
        <w:rPr>
          <w:color w:val="0000FF"/>
        </w:rPr>
        <w:fldChar w:fldCharType="end"/>
      </w:r>
    </w:p>
    <w:p w:rsidR="006E5299" w:rsidRDefault="006E5299">
      <w:pPr>
        <w:pStyle w:val="Heading1"/>
        <w:numPr>
          <w:ilvl w:val="0"/>
          <w:numId w:val="0"/>
        </w:numPr>
      </w:pPr>
      <w:bookmarkStart w:id="0" w:name="_Ref185670316"/>
      <w:bookmarkStart w:id="1" w:name="_Ref185671637"/>
      <w:bookmarkStart w:id="2" w:name="_Ref185671652"/>
      <w:bookmarkStart w:id="3" w:name="_Ref185671714"/>
    </w:p>
    <w:p w:rsidR="006E5299" w:rsidRDefault="006E5299">
      <w:pPr>
        <w:pStyle w:val="Heading1"/>
      </w:pPr>
      <w:bookmarkStart w:id="4" w:name="_Toc190427951"/>
      <w:bookmarkEnd w:id="0"/>
      <w:bookmarkEnd w:id="1"/>
      <w:bookmarkEnd w:id="2"/>
      <w:bookmarkEnd w:id="3"/>
      <w:r>
        <w:t>What’s new?</w:t>
      </w:r>
      <w:bookmarkEnd w:id="4"/>
    </w:p>
    <w:p w:rsidR="006E5299" w:rsidRDefault="006E5299"/>
    <w:p w:rsidR="00057503" w:rsidRDefault="00991AB0" w:rsidP="006E5299">
      <w:pPr>
        <w:rPr>
          <w:szCs w:val="22"/>
        </w:rPr>
      </w:pPr>
      <w:r>
        <w:rPr>
          <w:szCs w:val="22"/>
        </w:rPr>
        <w:t>In release 2.8</w:t>
      </w:r>
      <w:r w:rsidR="006E5299">
        <w:rPr>
          <w:szCs w:val="22"/>
        </w:rPr>
        <w:t xml:space="preserve"> </w:t>
      </w:r>
      <w:r w:rsidR="00057503">
        <w:rPr>
          <w:szCs w:val="22"/>
        </w:rPr>
        <w:t>I</w:t>
      </w:r>
      <w:r w:rsidR="006E5299">
        <w:rPr>
          <w:szCs w:val="22"/>
        </w:rPr>
        <w:t xml:space="preserve"> made </w:t>
      </w:r>
      <w:r>
        <w:rPr>
          <w:szCs w:val="22"/>
        </w:rPr>
        <w:t>more</w:t>
      </w:r>
      <w:r w:rsidR="006E5299">
        <w:rPr>
          <w:szCs w:val="22"/>
        </w:rPr>
        <w:t xml:space="preserve"> improvements to MMB.  </w:t>
      </w:r>
      <w:r w:rsidR="00057503">
        <w:rPr>
          <w:szCs w:val="22"/>
        </w:rPr>
        <w:t>Most significantly, you can now have a biopolymer which has gaps (e.g. unresolved residues) in the input structure file.  MMB will then match to the available coordinates and guess at a loop conformation which connects those fragments.</w:t>
      </w:r>
      <w:r w:rsidR="005E6FCD">
        <w:rPr>
          <w:szCs w:val="22"/>
        </w:rPr>
        <w:t xml:space="preserve">  There is no guarantee that the loop will be clash free (but we have tools to then resolve clashes).  You can choose between </w:t>
      </w:r>
      <w:r w:rsidR="005E6FCD">
        <w:rPr>
          <w:rFonts w:ascii="Courier New" w:hAnsi="Courier New"/>
          <w:szCs w:val="22"/>
        </w:rPr>
        <w:t>matchGapped</w:t>
      </w:r>
      <w:r w:rsidR="005E6FCD">
        <w:rPr>
          <w:szCs w:val="22"/>
        </w:rPr>
        <w:t xml:space="preserve"> (which uses default, chemically reasonable bond lengths and angles) and</w:t>
      </w:r>
      <w:r w:rsidR="005E6FCD" w:rsidRPr="005E6FCD">
        <w:rPr>
          <w:rFonts w:ascii="Courier New" w:hAnsi="Courier New"/>
          <w:szCs w:val="22"/>
        </w:rPr>
        <w:t xml:space="preserve"> </w:t>
      </w:r>
      <w:r w:rsidR="005E6FCD">
        <w:rPr>
          <w:rFonts w:ascii="Courier New" w:hAnsi="Courier New"/>
          <w:szCs w:val="22"/>
        </w:rPr>
        <w:t>matchGappedNoHeal</w:t>
      </w:r>
      <w:r w:rsidR="005E6FCD">
        <w:rPr>
          <w:szCs w:val="22"/>
        </w:rPr>
        <w:t xml:space="preserve"> (for certain special cases -- this will typically have a physically unreasonable bond geometry between the inserted region and the second fragment of known structure, requiring annealing).  You can also use </w:t>
      </w:r>
      <w:r w:rsidR="005E6FCD">
        <w:rPr>
          <w:rFonts w:ascii="Courier New" w:hAnsi="Courier New"/>
          <w:szCs w:val="22"/>
        </w:rPr>
        <w:t>matchFast,</w:t>
      </w:r>
      <w:r w:rsidR="005E6FCD">
        <w:rPr>
          <w:szCs w:val="22"/>
        </w:rPr>
        <w:t xml:space="preserve"> which is very economical and works perfectly with MMB’s own double-precision output structure files.</w:t>
      </w:r>
    </w:p>
    <w:p w:rsidR="006E5299" w:rsidRDefault="00991AB0" w:rsidP="006E5299">
      <w:pPr>
        <w:rPr>
          <w:szCs w:val="22"/>
        </w:rPr>
      </w:pPr>
      <w:r>
        <w:rPr>
          <w:szCs w:val="22"/>
        </w:rPr>
        <w:t xml:space="preserve">MMB can now read the chain ID’s sequence, residue numbers, and even insertion codes from an input PDB file, for RNA and protein (not DNA or other species).  We tolerate gaps in numbering. You can even use the ‘+’ operator to specify </w:t>
      </w:r>
      <w:r>
        <w:rPr>
          <w:i/>
          <w:szCs w:val="22"/>
        </w:rPr>
        <w:t xml:space="preserve">relative </w:t>
      </w:r>
      <w:r>
        <w:rPr>
          <w:szCs w:val="22"/>
        </w:rPr>
        <w:t>residue numbers.  The shorthand</w:t>
      </w:r>
      <w:r>
        <w:rPr>
          <w:rFonts w:ascii="Courier New" w:hAnsi="Courier New"/>
          <w:szCs w:val="22"/>
        </w:rPr>
        <w:t xml:space="preserve"> FirstResidue</w:t>
      </w:r>
      <w:r>
        <w:rPr>
          <w:szCs w:val="22"/>
        </w:rPr>
        <w:t xml:space="preserve"> and </w:t>
      </w:r>
      <w:r>
        <w:rPr>
          <w:rFonts w:ascii="Courier New" w:hAnsi="Courier New"/>
          <w:szCs w:val="22"/>
        </w:rPr>
        <w:t xml:space="preserve">LastResidue </w:t>
      </w:r>
      <w:r>
        <w:rPr>
          <w:szCs w:val="22"/>
        </w:rPr>
        <w:t>are now supported.</w:t>
      </w:r>
      <w:r w:rsidR="00435548">
        <w:rPr>
          <w:szCs w:val="22"/>
        </w:rPr>
        <w:t xml:space="preserve"> You will note changes in syntax for some commands, but as before the error messages should coach you in modifying your old command files to work with release 2.8.  </w:t>
      </w:r>
      <w:r w:rsidR="006E5299">
        <w:rPr>
          <w:szCs w:val="22"/>
        </w:rPr>
        <w:t xml:space="preserve">In addition, we did some </w:t>
      </w:r>
      <w:r>
        <w:rPr>
          <w:szCs w:val="22"/>
        </w:rPr>
        <w:t xml:space="preserve">more </w:t>
      </w:r>
      <w:r w:rsidR="006E5299">
        <w:rPr>
          <w:szCs w:val="22"/>
        </w:rPr>
        <w:t>internal restructuring</w:t>
      </w:r>
      <w:r>
        <w:rPr>
          <w:szCs w:val="22"/>
        </w:rPr>
        <w:t xml:space="preserve">, in the way </w:t>
      </w:r>
      <w:r>
        <w:rPr>
          <w:rFonts w:ascii="Courier New" w:hAnsi="Courier New"/>
          <w:szCs w:val="22"/>
        </w:rPr>
        <w:t>constrainToGround</w:t>
      </w:r>
      <w:r>
        <w:rPr>
          <w:szCs w:val="22"/>
        </w:rPr>
        <w:t xml:space="preserve">’s, </w:t>
      </w:r>
      <w:r>
        <w:rPr>
          <w:rFonts w:ascii="Courier New" w:hAnsi="Courier New"/>
          <w:szCs w:val="22"/>
        </w:rPr>
        <w:t>atomSpring</w:t>
      </w:r>
      <w:r>
        <w:rPr>
          <w:szCs w:val="22"/>
        </w:rPr>
        <w:t xml:space="preserve">‘s </w:t>
      </w:r>
      <w:r w:rsidR="00435548">
        <w:rPr>
          <w:szCs w:val="22"/>
        </w:rPr>
        <w:t>are handled, though this is invisible to the user.</w:t>
      </w:r>
      <w:r>
        <w:rPr>
          <w:szCs w:val="22"/>
        </w:rPr>
        <w:t xml:space="preserve"> </w:t>
      </w:r>
    </w:p>
    <w:p w:rsidR="006E5299" w:rsidRPr="00BD7D40" w:rsidRDefault="006E5299" w:rsidP="006E5299">
      <w:pPr>
        <w:rPr>
          <w:szCs w:val="22"/>
        </w:rPr>
      </w:pPr>
    </w:p>
    <w:p w:rsidR="006E5299" w:rsidRDefault="006E5299" w:rsidP="006E5299">
      <w:pPr>
        <w:shd w:val="clear" w:color="auto" w:fill="D9D9D9"/>
        <w:rPr>
          <w:i/>
          <w:szCs w:val="22"/>
        </w:rPr>
      </w:pPr>
      <w:r>
        <w:rPr>
          <w:i/>
          <w:szCs w:val="22"/>
        </w:rPr>
        <w:t xml:space="preserve">For any published </w:t>
      </w:r>
      <w:r w:rsidRPr="006669AB">
        <w:rPr>
          <w:i/>
          <w:szCs w:val="22"/>
        </w:rPr>
        <w:t xml:space="preserve">work which </w:t>
      </w:r>
      <w:r>
        <w:rPr>
          <w:i/>
          <w:szCs w:val="22"/>
        </w:rPr>
        <w:t>uses MMB, please cite one or more of the following:</w:t>
      </w:r>
    </w:p>
    <w:p w:rsidR="006E5299" w:rsidRDefault="006E5299" w:rsidP="006E5299">
      <w:pPr>
        <w:shd w:val="clear" w:color="auto" w:fill="D9D9D9"/>
        <w:rPr>
          <w:i/>
          <w:szCs w:val="22"/>
        </w:rPr>
      </w:pPr>
    </w:p>
    <w:p w:rsidR="006E5299" w:rsidRDefault="006E5299" w:rsidP="006E5299">
      <w:pPr>
        <w:shd w:val="clear" w:color="auto" w:fill="D9D9D9"/>
        <w:rPr>
          <w:rFonts w:ascii="TimesNewRomanPSMT" w:hAnsi="TimesNewRomanPSMT" w:cs="TimesNewRomanPSMT"/>
          <w:sz w:val="24"/>
          <w:szCs w:val="24"/>
        </w:rPr>
      </w:pPr>
      <w:r>
        <w:t xml:space="preserve">Turning limited experimental information intio 3D models of RNA, by Samuel C Flores and Russ B Altman, </w:t>
      </w:r>
      <w:r>
        <w:rPr>
          <w:i/>
        </w:rPr>
        <w:t>RNA</w:t>
      </w:r>
      <w:r>
        <w:t xml:space="preserve"> 16(9):1769-78 (2010).</w:t>
      </w:r>
    </w:p>
    <w:p w:rsidR="006E5299" w:rsidRPr="006669AB" w:rsidRDefault="006E5299" w:rsidP="006E5299">
      <w:pPr>
        <w:shd w:val="clear" w:color="auto" w:fill="D9D9D9"/>
        <w:rPr>
          <w:i/>
          <w:szCs w:val="22"/>
        </w:rPr>
      </w:pPr>
      <w:r>
        <w:rPr>
          <w:rFonts w:ascii="TimesNewRomanPSMT" w:hAnsi="TimesNewRomanPSMT" w:cs="TimesNewRomanPSMT"/>
          <w:sz w:val="24"/>
          <w:szCs w:val="24"/>
        </w:rPr>
        <w:t xml:space="preserve">Predicting RNA structure by multiple template homology modeling, by Samuel C. Flores, Yaqi Wan, Rick Russell, and Russ B. Altman </w:t>
      </w:r>
      <w:r>
        <w:rPr>
          <w:rFonts w:ascii="Roman" w:hAnsi="Roman" w:cs="Roman"/>
          <w:sz w:val="24"/>
          <w:szCs w:val="24"/>
        </w:rPr>
        <w:t xml:space="preserve">(2010) </w:t>
      </w:r>
      <w:r>
        <w:rPr>
          <w:rFonts w:ascii="Roman" w:hAnsi="Roman" w:cs="Roman"/>
          <w:i/>
          <w:iCs/>
          <w:sz w:val="24"/>
          <w:szCs w:val="24"/>
        </w:rPr>
        <w:t>Proceedings of the Pacific Symposium on Biocomputing.</w:t>
      </w:r>
    </w:p>
    <w:p w:rsidR="006E5299" w:rsidRDefault="006E5299" w:rsidP="006E5299">
      <w:pPr>
        <w:sectPr w:rsidR="006E5299">
          <w:headerReference w:type="even" r:id="rId15"/>
          <w:headerReference w:type="default" r:id="rId16"/>
          <w:footerReference w:type="even" r:id="rId17"/>
          <w:headerReference w:type="first" r:id="rId18"/>
          <w:footerReference w:type="first" r:id="rId19"/>
          <w:type w:val="oddPage"/>
          <w:pgSz w:w="12240" w:h="15840" w:code="1"/>
          <w:pgMar w:top="1800" w:right="1440" w:bottom="1440" w:left="1800" w:gutter="0"/>
          <w:titlePg/>
          <w:docGrid w:linePitch="299"/>
        </w:sectPr>
      </w:pPr>
    </w:p>
    <w:p w:rsidR="006E5299" w:rsidRDefault="006E5299">
      <w:pPr>
        <w:sectPr w:rsidR="006E5299">
          <w:type w:val="oddPage"/>
          <w:pgSz w:w="12240" w:h="15840" w:code="1"/>
          <w:pgMar w:top="1800" w:right="1440" w:bottom="1440" w:left="1800" w:gutter="0"/>
          <w:titlePg/>
          <w:docGrid w:linePitch="299"/>
        </w:sectPr>
      </w:pPr>
    </w:p>
    <w:p w:rsidR="006E5299" w:rsidRPr="00EA1504" w:rsidRDefault="006E5299" w:rsidP="006E5299">
      <w:pPr>
        <w:jc w:val="left"/>
        <w:rPr>
          <w:rFonts w:ascii="Courier" w:hAnsi="Courier"/>
        </w:rPr>
        <w:sectPr w:rsidR="006E5299" w:rsidRPr="00EA1504">
          <w:headerReference w:type="even" r:id="rId20"/>
          <w:headerReference w:type="default" r:id="rId21"/>
          <w:footerReference w:type="even" r:id="rId22"/>
          <w:headerReference w:type="first" r:id="rId23"/>
          <w:footerReference w:type="first" r:id="rId24"/>
          <w:type w:val="oddPage"/>
          <w:pgSz w:w="12240" w:h="15840" w:code="1"/>
          <w:pgMar w:top="1440" w:right="1440" w:bottom="1440" w:left="1800" w:gutter="0"/>
          <w:titlePg/>
        </w:sectPr>
      </w:pPr>
    </w:p>
    <w:p w:rsidR="006E5299" w:rsidRDefault="006E5299" w:rsidP="006E5299"/>
    <w:p w:rsidR="006E5299" w:rsidRPr="00C74494" w:rsidRDefault="006E5299" w:rsidP="006E5299"/>
    <w:p w:rsidR="006E5299" w:rsidRDefault="006E5299">
      <w:pPr>
        <w:pStyle w:val="Heading1"/>
      </w:pPr>
      <w:bookmarkStart w:id="5" w:name="_Toc190427952"/>
      <w:r>
        <w:t>Biopolymers and monoAtoms</w:t>
      </w:r>
      <w:bookmarkEnd w:id="5"/>
    </w:p>
    <w:p w:rsidR="006E5299" w:rsidRDefault="006E5299"/>
    <w:p w:rsidR="006E5299" w:rsidRDefault="006E5299" w:rsidP="006E5299">
      <w:pPr>
        <w:rPr>
          <w:szCs w:val="22"/>
        </w:rPr>
      </w:pPr>
      <w:r w:rsidRPr="006669AB">
        <w:rPr>
          <w:szCs w:val="22"/>
        </w:rPr>
        <w:t>In this Appendix</w:t>
      </w:r>
      <w:r>
        <w:rPr>
          <w:szCs w:val="22"/>
        </w:rPr>
        <w:t>,</w:t>
      </w:r>
      <w:r w:rsidRPr="006669AB">
        <w:rPr>
          <w:szCs w:val="22"/>
        </w:rPr>
        <w:t xml:space="preserve"> we describe </w:t>
      </w:r>
      <w:r>
        <w:rPr>
          <w:szCs w:val="22"/>
        </w:rPr>
        <w:t>how to instantiate biopolymers (RNA, protein), as well as single atoms such as counterions.    Note that the number of biopolymers and series of single atoms is limited by the number of characters available as chain identifiers.</w:t>
      </w:r>
    </w:p>
    <w:p w:rsidR="006E5299" w:rsidRDefault="006E5299" w:rsidP="006E5299">
      <w:pPr>
        <w:rPr>
          <w:szCs w:val="22"/>
        </w:rPr>
      </w:pPr>
    </w:p>
    <w:p w:rsidR="006E5299" w:rsidRDefault="006E5299" w:rsidP="006E5299">
      <w:pPr>
        <w:pStyle w:val="Heading2"/>
      </w:pPr>
      <w:bookmarkStart w:id="6" w:name="_Toc190427953"/>
      <w:r>
        <w:t>Biopolymer sequences and first residue numbers</w:t>
      </w:r>
      <w:bookmarkEnd w:id="6"/>
    </w:p>
    <w:p w:rsidR="006E5299" w:rsidRPr="00536AE5" w:rsidRDefault="006E5299" w:rsidP="006E5299"/>
    <w:p w:rsidR="006E5299" w:rsidRDefault="006E5299" w:rsidP="006E5299">
      <w:pPr>
        <w:rPr>
          <w:szCs w:val="22"/>
        </w:rPr>
      </w:pPr>
      <w:r>
        <w:rPr>
          <w:szCs w:val="22"/>
        </w:rPr>
        <w:t>MMB can instantiate RNA chains using the following syntax:</w:t>
      </w:r>
    </w:p>
    <w:p w:rsidR="006E5299" w:rsidRDefault="006E5299" w:rsidP="006E5299">
      <w:pPr>
        <w:rPr>
          <w:szCs w:val="22"/>
        </w:rPr>
      </w:pPr>
    </w:p>
    <w:p w:rsidR="00307956" w:rsidRDefault="006E5299" w:rsidP="006E5299">
      <w:pPr>
        <w:rPr>
          <w:rFonts w:ascii="Courier" w:eastAsia="Times New Roman" w:hAnsi="Courier"/>
          <w:szCs w:val="22"/>
        </w:rPr>
      </w:pPr>
      <w:r>
        <w:rPr>
          <w:rFonts w:ascii="Courier" w:eastAsia="Times New Roman" w:hAnsi="Courier"/>
          <w:szCs w:val="22"/>
        </w:rPr>
        <w:t>RNA &lt;chain ID&gt; &lt;first residue #&gt;  &lt;sequence in single letter code&gt;</w:t>
      </w:r>
    </w:p>
    <w:p w:rsidR="006E5299" w:rsidRPr="00307956" w:rsidRDefault="006E5299" w:rsidP="006E5299">
      <w:pPr>
        <w:rPr>
          <w:rFonts w:ascii="Courier" w:eastAsia="Times New Roman" w:hAnsi="Courier"/>
          <w:szCs w:val="22"/>
        </w:rPr>
      </w:pPr>
    </w:p>
    <w:p w:rsidR="006E5299" w:rsidRDefault="006E5299" w:rsidP="006E5299">
      <w:pPr>
        <w:rPr>
          <w:szCs w:val="22"/>
        </w:rPr>
      </w:pPr>
      <w:r>
        <w:rPr>
          <w:szCs w:val="22"/>
        </w:rPr>
        <w:t xml:space="preserve">Similarly, you can instantiate DNA chains like this: </w:t>
      </w:r>
    </w:p>
    <w:p w:rsidR="006E5299" w:rsidRDefault="006E5299" w:rsidP="006E5299">
      <w:pPr>
        <w:rPr>
          <w:szCs w:val="22"/>
        </w:rPr>
      </w:pPr>
    </w:p>
    <w:p w:rsidR="006E5299" w:rsidRDefault="006E5299" w:rsidP="006E5299">
      <w:pPr>
        <w:rPr>
          <w:rFonts w:ascii="Courier" w:eastAsia="Times New Roman" w:hAnsi="Courier"/>
          <w:szCs w:val="22"/>
        </w:rPr>
      </w:pPr>
      <w:r>
        <w:rPr>
          <w:rFonts w:ascii="Courier" w:eastAsia="Times New Roman" w:hAnsi="Courier"/>
          <w:szCs w:val="22"/>
        </w:rPr>
        <w:t>DNA &lt;chain ID&gt; &lt;first residue #&gt;  &lt;sequence in single letter code&gt;</w:t>
      </w:r>
    </w:p>
    <w:p w:rsidR="006E5299" w:rsidRDefault="006E5299" w:rsidP="006E5299">
      <w:pPr>
        <w:rPr>
          <w:szCs w:val="22"/>
        </w:rPr>
      </w:pPr>
    </w:p>
    <w:p w:rsidR="006E5299" w:rsidRDefault="006E5299" w:rsidP="006E5299">
      <w:pPr>
        <w:rPr>
          <w:szCs w:val="22"/>
        </w:rPr>
      </w:pPr>
      <w:r>
        <w:rPr>
          <w:szCs w:val="22"/>
        </w:rPr>
        <w:t>You can instantiate a protein chain as:</w:t>
      </w:r>
    </w:p>
    <w:p w:rsidR="006E5299" w:rsidRDefault="006E5299" w:rsidP="006E5299">
      <w:pPr>
        <w:rPr>
          <w:szCs w:val="22"/>
        </w:rPr>
      </w:pPr>
    </w:p>
    <w:p w:rsidR="006E5299" w:rsidRPr="004D0AE5" w:rsidRDefault="006E5299" w:rsidP="006E5299">
      <w:pPr>
        <w:rPr>
          <w:rFonts w:ascii="Courier" w:eastAsia="Times New Roman" w:hAnsi="Courier"/>
          <w:szCs w:val="22"/>
        </w:rPr>
      </w:pPr>
      <w:r>
        <w:rPr>
          <w:rFonts w:ascii="Courier" w:eastAsia="Times New Roman" w:hAnsi="Courier"/>
          <w:szCs w:val="22"/>
        </w:rPr>
        <w:t>protein &lt;chain ID&gt; &lt;first residue #&gt; &lt;sequence in single letter code&gt;</w:t>
      </w:r>
    </w:p>
    <w:p w:rsidR="006E5299" w:rsidRDefault="006E5299" w:rsidP="006E5299">
      <w:pPr>
        <w:rPr>
          <w:szCs w:val="22"/>
        </w:rPr>
      </w:pPr>
    </w:p>
    <w:p w:rsidR="006E5299" w:rsidRDefault="006E5299" w:rsidP="006E5299">
      <w:pPr>
        <w:rPr>
          <w:szCs w:val="22"/>
        </w:rPr>
      </w:pPr>
      <w:r>
        <w:rPr>
          <w:szCs w:val="22"/>
        </w:rPr>
        <w:t>The protein chains use a the 20 canonical amino acid alphabet for specifying the sequence.</w:t>
      </w:r>
    </w:p>
    <w:p w:rsidR="00307956" w:rsidRDefault="00307956" w:rsidP="006E5299">
      <w:pPr>
        <w:rPr>
          <w:szCs w:val="22"/>
        </w:rPr>
      </w:pPr>
    </w:p>
    <w:p w:rsidR="005F0746" w:rsidRDefault="00307956" w:rsidP="006E5299">
      <w:pPr>
        <w:rPr>
          <w:szCs w:val="22"/>
        </w:rPr>
      </w:pPr>
      <w:r>
        <w:rPr>
          <w:szCs w:val="22"/>
        </w:rPr>
        <w:t>There is one more way to instantiate sequences, which works for protein and RNA</w:t>
      </w:r>
      <w:r w:rsidR="005F0746">
        <w:rPr>
          <w:szCs w:val="22"/>
        </w:rPr>
        <w:t>.  You can issue the command:</w:t>
      </w:r>
    </w:p>
    <w:p w:rsidR="005F0746" w:rsidRDefault="005F0746" w:rsidP="006E5299">
      <w:pPr>
        <w:rPr>
          <w:szCs w:val="22"/>
        </w:rPr>
      </w:pPr>
    </w:p>
    <w:p w:rsidR="005F0746" w:rsidRDefault="005F0746" w:rsidP="006E5299">
      <w:pPr>
        <w:rPr>
          <w:rFonts w:ascii="Courier" w:eastAsia="Times New Roman" w:hAnsi="Courier"/>
          <w:szCs w:val="22"/>
        </w:rPr>
      </w:pPr>
      <w:r w:rsidRPr="005F0746">
        <w:rPr>
          <w:rFonts w:ascii="Courier" w:eastAsia="Times New Roman" w:hAnsi="Courier"/>
          <w:szCs w:val="22"/>
        </w:rPr>
        <w:t>loadSequencesFromPdb</w:t>
      </w:r>
    </w:p>
    <w:p w:rsidR="006E5299" w:rsidRPr="005F0746" w:rsidRDefault="006E5299" w:rsidP="006E5299">
      <w:pPr>
        <w:rPr>
          <w:rFonts w:ascii="Courier" w:eastAsia="Times New Roman" w:hAnsi="Courier"/>
          <w:szCs w:val="22"/>
        </w:rPr>
      </w:pPr>
    </w:p>
    <w:p w:rsidR="000E3A59" w:rsidRDefault="005F0746" w:rsidP="000E3A59">
      <w:pPr>
        <w:rPr>
          <w:szCs w:val="22"/>
        </w:rPr>
      </w:pPr>
      <w:r>
        <w:rPr>
          <w:szCs w:val="22"/>
        </w:rPr>
        <w:t xml:space="preserve">And MMB will go to your input structure file (last.??.pdb) and look for RNA and protein chains.  It will extract the chain ID’s, residue numbers, insertion codes, and residue types from there.  It will also match the internal coordinates to the Cartesian coordinates it finds there, as usual.  You will then be able to issue commands that involve residues in those chains, as before. </w:t>
      </w:r>
    </w:p>
    <w:p w:rsidR="005F0746" w:rsidRPr="005F0746" w:rsidRDefault="005F0746" w:rsidP="000E3A59">
      <w:pPr>
        <w:rPr>
          <w:szCs w:val="22"/>
        </w:rPr>
      </w:pPr>
    </w:p>
    <w:p w:rsidR="000E3A59" w:rsidRDefault="005F0746" w:rsidP="000E3A59">
      <w:pPr>
        <w:rPr>
          <w:szCs w:val="22"/>
        </w:rPr>
      </w:pPr>
      <w:r>
        <w:rPr>
          <w:szCs w:val="22"/>
        </w:rPr>
        <w:t xml:space="preserve">In addition to removing the need for you to specify these chains manually, </w:t>
      </w:r>
      <w:r w:rsidR="000E3A59">
        <w:rPr>
          <w:szCs w:val="22"/>
        </w:rPr>
        <w:t xml:space="preserve">the </w:t>
      </w:r>
      <w:r>
        <w:rPr>
          <w:szCs w:val="22"/>
        </w:rPr>
        <w:t xml:space="preserve"> also has the advantage of handling insertion codes and gaps in the numbering.  </w:t>
      </w:r>
      <w:r w:rsidR="000E3A59">
        <w:rPr>
          <w:szCs w:val="22"/>
        </w:rPr>
        <w:t xml:space="preserve">You will be able to append an insertion code to the right of the residue number in </w:t>
      </w:r>
      <w:r w:rsidR="000E3A59">
        <w:rPr>
          <w:i/>
          <w:szCs w:val="22"/>
        </w:rPr>
        <w:t xml:space="preserve">any </w:t>
      </w:r>
      <w:r w:rsidR="000E3A59">
        <w:rPr>
          <w:szCs w:val="22"/>
        </w:rPr>
        <w:t xml:space="preserve">command, e.g. </w:t>
      </w:r>
      <w:r w:rsidR="000E3A59" w:rsidRPr="005F0746">
        <w:rPr>
          <w:rFonts w:ascii="Courier" w:eastAsia="Times New Roman" w:hAnsi="Courier"/>
          <w:szCs w:val="22"/>
        </w:rPr>
        <w:t>constrainToGround A 32B</w:t>
      </w:r>
      <w:r w:rsidR="000E3A59">
        <w:rPr>
          <w:rFonts w:ascii="Courier" w:eastAsia="Times New Roman" w:hAnsi="Courier"/>
          <w:szCs w:val="22"/>
        </w:rPr>
        <w:t xml:space="preserve"> </w:t>
      </w:r>
      <w:r w:rsidR="000E3A59">
        <w:rPr>
          <w:szCs w:val="22"/>
        </w:rPr>
        <w:t xml:space="preserve">(where B is an insertion code).  Further, it is now also possible to use the ‘+’ operator to increment or decrement a residue ID by some number of residues.  For instance, </w:t>
      </w:r>
    </w:p>
    <w:p w:rsidR="000E3A59" w:rsidRDefault="000E3A59" w:rsidP="000E3A59">
      <w:pPr>
        <w:rPr>
          <w:rFonts w:ascii="Courier" w:eastAsia="Times New Roman" w:hAnsi="Courier"/>
          <w:szCs w:val="22"/>
        </w:rPr>
      </w:pPr>
    </w:p>
    <w:p w:rsidR="000E3A59" w:rsidRDefault="000E3A59" w:rsidP="000E3A59">
      <w:pPr>
        <w:rPr>
          <w:rFonts w:ascii="Courier" w:eastAsia="Times New Roman" w:hAnsi="Courier"/>
          <w:szCs w:val="22"/>
        </w:rPr>
      </w:pPr>
      <w:r w:rsidRPr="005F0746">
        <w:rPr>
          <w:rFonts w:ascii="Courier" w:eastAsia="Times New Roman" w:hAnsi="Courier"/>
          <w:szCs w:val="22"/>
        </w:rPr>
        <w:t>constrainToGround A 32B</w:t>
      </w:r>
      <w:r>
        <w:rPr>
          <w:rFonts w:ascii="Courier" w:eastAsia="Times New Roman" w:hAnsi="Courier"/>
          <w:szCs w:val="22"/>
        </w:rPr>
        <w:t>+2</w:t>
      </w:r>
    </w:p>
    <w:p w:rsidR="000E3A59" w:rsidRDefault="000E3A59" w:rsidP="000E3A59">
      <w:pPr>
        <w:rPr>
          <w:szCs w:val="22"/>
        </w:rPr>
      </w:pPr>
      <w:r w:rsidRPr="005F0746">
        <w:rPr>
          <w:rFonts w:ascii="Courier" w:eastAsia="Times New Roman" w:hAnsi="Courier"/>
          <w:szCs w:val="22"/>
        </w:rPr>
        <w:t>constrainToGround A 32B</w:t>
      </w:r>
      <w:r>
        <w:rPr>
          <w:rFonts w:ascii="Courier" w:eastAsia="Times New Roman" w:hAnsi="Courier"/>
          <w:szCs w:val="22"/>
        </w:rPr>
        <w:t>+-3</w:t>
      </w:r>
    </w:p>
    <w:p w:rsidR="000E3A59" w:rsidRDefault="000E3A59" w:rsidP="000E3A59">
      <w:pPr>
        <w:rPr>
          <w:szCs w:val="22"/>
        </w:rPr>
      </w:pPr>
    </w:p>
    <w:p w:rsidR="000E3A59" w:rsidRDefault="000E3A59" w:rsidP="000E3A59">
      <w:pPr>
        <w:rPr>
          <w:szCs w:val="22"/>
        </w:rPr>
      </w:pPr>
      <w:r>
        <w:rPr>
          <w:szCs w:val="22"/>
        </w:rPr>
        <w:t>will constrain residues two residues to the C-terminus and three residues to the N-terminus of 32B.</w:t>
      </w:r>
    </w:p>
    <w:p w:rsidR="000E3A59" w:rsidRDefault="000E3A59" w:rsidP="006E5299">
      <w:pPr>
        <w:rPr>
          <w:szCs w:val="22"/>
        </w:rPr>
      </w:pPr>
    </w:p>
    <w:p w:rsidR="005F0746" w:rsidRDefault="005F0746" w:rsidP="006E5299">
      <w:pPr>
        <w:rPr>
          <w:szCs w:val="22"/>
        </w:rPr>
      </w:pPr>
      <w:r>
        <w:rPr>
          <w:szCs w:val="22"/>
        </w:rPr>
        <w:t xml:space="preserve">The residue numbers and insertion codes do need to be increasing from the top to the bottom of the </w:t>
      </w:r>
      <w:r w:rsidR="000E3A59">
        <w:rPr>
          <w:szCs w:val="22"/>
        </w:rPr>
        <w:t xml:space="preserve">input structure </w:t>
      </w:r>
      <w:r>
        <w:rPr>
          <w:szCs w:val="22"/>
        </w:rPr>
        <w:t xml:space="preserve">file, though.  </w:t>
      </w:r>
      <w:r w:rsidR="000E3A59">
        <w:rPr>
          <w:szCs w:val="22"/>
        </w:rPr>
        <w:t>Before using this command, you</w:t>
      </w:r>
      <w:r>
        <w:rPr>
          <w:szCs w:val="22"/>
        </w:rPr>
        <w:t xml:space="preserve"> should clean up the input structure file, removing anything that is not RNA or protein – including DNA, water, ions, or other molecules.  </w:t>
      </w:r>
    </w:p>
    <w:p w:rsidR="006E5299" w:rsidRDefault="006E5299" w:rsidP="006E5299">
      <w:pPr>
        <w:rPr>
          <w:szCs w:val="22"/>
        </w:rPr>
      </w:pPr>
    </w:p>
    <w:p w:rsidR="006E5299" w:rsidRDefault="006E5299" w:rsidP="006E5299">
      <w:pPr>
        <w:pStyle w:val="Heading2"/>
      </w:pPr>
      <w:bookmarkStart w:id="7" w:name="_Toc190427954"/>
      <w:r>
        <w:t>monoAtoms</w:t>
      </w:r>
      <w:bookmarkEnd w:id="7"/>
    </w:p>
    <w:p w:rsidR="006E5299" w:rsidRPr="00536AE5" w:rsidRDefault="006E5299" w:rsidP="006E5299"/>
    <w:p w:rsidR="006E5299" w:rsidRDefault="006E5299" w:rsidP="006E5299">
      <w:pPr>
        <w:rPr>
          <w:szCs w:val="22"/>
        </w:rPr>
      </w:pPr>
      <w:r>
        <w:rPr>
          <w:szCs w:val="22"/>
        </w:rPr>
        <w:t>The</w:t>
      </w:r>
      <w:r w:rsidRPr="004844D2">
        <w:rPr>
          <w:rFonts w:ascii="Courier" w:eastAsia="Times New Roman" w:hAnsi="Courier"/>
          <w:szCs w:val="22"/>
        </w:rPr>
        <w:t xml:space="preserve"> monoAtoms</w:t>
      </w:r>
      <w:r>
        <w:rPr>
          <w:szCs w:val="22"/>
        </w:rPr>
        <w:t xml:space="preserve"> command specifies single atoms (e.g. monatomic ions) The syntax follows: </w:t>
      </w:r>
    </w:p>
    <w:p w:rsidR="006E5299" w:rsidRDefault="006E5299" w:rsidP="006E5299">
      <w:pPr>
        <w:rPr>
          <w:szCs w:val="22"/>
        </w:rPr>
      </w:pPr>
    </w:p>
    <w:p w:rsidR="006E5299" w:rsidRPr="004D0AE5" w:rsidRDefault="006E5299" w:rsidP="006E5299">
      <w:pPr>
        <w:rPr>
          <w:rFonts w:ascii="Courier" w:eastAsia="Times New Roman" w:hAnsi="Courier"/>
          <w:szCs w:val="22"/>
        </w:rPr>
      </w:pPr>
      <w:r>
        <w:rPr>
          <w:rFonts w:ascii="Courier" w:eastAsia="Times New Roman" w:hAnsi="Courier"/>
          <w:szCs w:val="22"/>
        </w:rPr>
        <w:t>monoAtoms &lt;chain ID&gt; &lt;first residue #&gt; &lt;# of atoms&gt; &lt;name of atom&gt;</w:t>
      </w:r>
    </w:p>
    <w:p w:rsidR="006E5299" w:rsidRDefault="006E5299" w:rsidP="006E5299">
      <w:pPr>
        <w:rPr>
          <w:szCs w:val="22"/>
        </w:rPr>
      </w:pPr>
    </w:p>
    <w:p w:rsidR="006E5299" w:rsidRDefault="006E5299" w:rsidP="006E5299">
      <w:pPr>
        <w:rPr>
          <w:szCs w:val="22"/>
        </w:rPr>
      </w:pPr>
      <w:r>
        <w:rPr>
          <w:szCs w:val="22"/>
        </w:rPr>
        <w:t>Currently only the following atom names are supported:</w:t>
      </w:r>
    </w:p>
    <w:p w:rsidR="006E5299" w:rsidRDefault="006E5299" w:rsidP="006E5299">
      <w:pPr>
        <w:rPr>
          <w:szCs w:val="22"/>
        </w:rPr>
      </w:pPr>
    </w:p>
    <w:p w:rsidR="006E5299" w:rsidRPr="00A97BB0" w:rsidRDefault="006E5299" w:rsidP="006E5299">
      <w:pPr>
        <w:rPr>
          <w:rFonts w:ascii="Courier" w:eastAsia="Times New Roman" w:hAnsi="Courier"/>
          <w:szCs w:val="22"/>
        </w:rPr>
      </w:pPr>
      <w:r w:rsidRPr="00A97BB0">
        <w:rPr>
          <w:rFonts w:ascii="Courier" w:eastAsia="Times New Roman" w:hAnsi="Courier"/>
          <w:szCs w:val="22"/>
        </w:rPr>
        <w:t>Mg+2, Cl-, Na+, K+, Li+, Ca+2, Cs+, Rb+</w:t>
      </w:r>
    </w:p>
    <w:p w:rsidR="006E5299" w:rsidRDefault="006E5299" w:rsidP="006E5299">
      <w:pPr>
        <w:rPr>
          <w:szCs w:val="22"/>
        </w:rPr>
      </w:pPr>
    </w:p>
    <w:p w:rsidR="006E5299" w:rsidRDefault="006E5299" w:rsidP="006E5299">
      <w:pPr>
        <w:rPr>
          <w:szCs w:val="22"/>
        </w:rPr>
      </w:pPr>
      <w:r>
        <w:rPr>
          <w:szCs w:val="22"/>
        </w:rPr>
        <w:t xml:space="preserve">The single atoms created with this command support the </w:t>
      </w:r>
      <w:r>
        <w:rPr>
          <w:rFonts w:ascii="Courier" w:eastAsia="Times New Roman" w:hAnsi="Courier"/>
          <w:szCs w:val="22"/>
        </w:rPr>
        <w:t>atomSpring, atomTether, springToGround,</w:t>
      </w:r>
      <w:r>
        <w:rPr>
          <w:szCs w:val="22"/>
        </w:rPr>
        <w:t xml:space="preserve"> </w:t>
      </w:r>
      <w:r>
        <w:rPr>
          <w:rFonts w:ascii="Courier" w:eastAsia="Times New Roman" w:hAnsi="Courier"/>
          <w:szCs w:val="22"/>
        </w:rPr>
        <w:t>constrainToGround,</w:t>
      </w:r>
      <w:r w:rsidRPr="00D02C30">
        <w:rPr>
          <w:szCs w:val="22"/>
        </w:rPr>
        <w:t xml:space="preserve"> </w:t>
      </w:r>
      <w:r>
        <w:rPr>
          <w:szCs w:val="22"/>
        </w:rPr>
        <w:t>and</w:t>
      </w:r>
      <w:r>
        <w:rPr>
          <w:rFonts w:ascii="Courier" w:eastAsia="Times New Roman" w:hAnsi="Courier"/>
          <w:szCs w:val="22"/>
        </w:rPr>
        <w:t xml:space="preserve"> constraint</w:t>
      </w:r>
      <w:r>
        <w:rPr>
          <w:szCs w:val="22"/>
        </w:rPr>
        <w:t xml:space="preserve"> commands, just like the biopolymers.  They do not support the </w:t>
      </w:r>
      <w:r>
        <w:rPr>
          <w:rFonts w:ascii="Courier" w:eastAsia="Times New Roman" w:hAnsi="Courier"/>
          <w:szCs w:val="22"/>
        </w:rPr>
        <w:t xml:space="preserve">mobilizer </w:t>
      </w:r>
      <w:r>
        <w:rPr>
          <w:szCs w:val="22"/>
        </w:rPr>
        <w:t xml:space="preserve">command. </w:t>
      </w:r>
    </w:p>
    <w:p w:rsidR="006E5299" w:rsidRDefault="006E5299" w:rsidP="006E5299">
      <w:pPr>
        <w:rP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rPr>
          <w:rFonts w:ascii="Courier" w:eastAsia="Times New Roman" w:hAnsi="Courier"/>
          <w:szCs w:val="22"/>
        </w:rPr>
      </w:pPr>
    </w:p>
    <w:p w:rsidR="006E5299" w:rsidRDefault="006E5299" w:rsidP="006E5299">
      <w:pPr>
        <w:pStyle w:val="Heading1"/>
        <w:numPr>
          <w:ilvl w:val="0"/>
          <w:numId w:val="0"/>
        </w:numPr>
      </w:pPr>
    </w:p>
    <w:p w:rsidR="006E5299" w:rsidRDefault="006E5299" w:rsidP="006E5299">
      <w:pPr>
        <w:pStyle w:val="Heading1"/>
      </w:pPr>
      <w:bookmarkStart w:id="8" w:name="_Toc190427955"/>
      <w:r>
        <w:t>Forces</w:t>
      </w:r>
      <w:bookmarkEnd w:id="8"/>
    </w:p>
    <w:p w:rsidR="006E5299" w:rsidRDefault="006E5299" w:rsidP="006E5299"/>
    <w:p w:rsidR="006E5299" w:rsidRDefault="006E5299" w:rsidP="006E5299">
      <w:pPr>
        <w:rPr>
          <w:szCs w:val="22"/>
        </w:rPr>
      </w:pPr>
      <w:r w:rsidRPr="006669AB">
        <w:rPr>
          <w:szCs w:val="22"/>
        </w:rPr>
        <w:t>In this Appendix</w:t>
      </w:r>
      <w:r>
        <w:rPr>
          <w:szCs w:val="22"/>
        </w:rPr>
        <w:t>,</w:t>
      </w:r>
      <w:r w:rsidRPr="006669AB">
        <w:rPr>
          <w:szCs w:val="22"/>
        </w:rPr>
        <w:t xml:space="preserve"> we describe options for using the </w:t>
      </w:r>
      <w:r>
        <w:rPr>
          <w:rFonts w:ascii="Courier" w:hAnsi="Courier"/>
          <w:szCs w:val="22"/>
        </w:rPr>
        <w:t xml:space="preserve">baseInteraction, aromatic </w:t>
      </w:r>
      <w:r>
        <w:rPr>
          <w:szCs w:val="22"/>
        </w:rPr>
        <w:t>two-residue forces, the</w:t>
      </w:r>
      <w:r w:rsidRPr="00CF2D9F">
        <w:rPr>
          <w:rFonts w:ascii="Courier" w:hAnsi="Courier"/>
          <w:szCs w:val="22"/>
        </w:rPr>
        <w:t xml:space="preserve"> atomSpring, atomTether, </w:t>
      </w:r>
      <w:r w:rsidRPr="00CF2D9F">
        <w:rPr>
          <w:szCs w:val="22"/>
        </w:rPr>
        <w:t>and</w:t>
      </w:r>
      <w:r w:rsidRPr="00CF2D9F">
        <w:rPr>
          <w:rFonts w:ascii="Courier" w:hAnsi="Courier"/>
          <w:szCs w:val="22"/>
        </w:rPr>
        <w:t xml:space="preserve"> springToGround forces</w:t>
      </w:r>
      <w:r>
        <w:rPr>
          <w:szCs w:val="22"/>
        </w:rPr>
        <w:t xml:space="preserve">, and the </w:t>
      </w:r>
      <w:r>
        <w:rPr>
          <w:rFonts w:ascii="Courier" w:hAnsi="Courier"/>
          <w:szCs w:val="22"/>
        </w:rPr>
        <w:t>contact</w:t>
      </w:r>
      <w:r>
        <w:rPr>
          <w:szCs w:val="22"/>
        </w:rPr>
        <w:t xml:space="preserve"> steric forces.  Note that since forces are additive, there is no hard limit on how many forces can exist in the system or even acting on a single residue, base, or atom.   </w:t>
      </w:r>
    </w:p>
    <w:p w:rsidR="006E5299" w:rsidRDefault="006E5299" w:rsidP="006E5299">
      <w:pPr>
        <w:rPr>
          <w:szCs w:val="22"/>
        </w:rPr>
      </w:pPr>
    </w:p>
    <w:p w:rsidR="006E5299" w:rsidRPr="006011E4" w:rsidRDefault="006E5299" w:rsidP="006E5299">
      <w:pPr>
        <w:pStyle w:val="Heading2"/>
      </w:pPr>
      <w:bookmarkStart w:id="9" w:name="_Toc190427956"/>
      <w:r>
        <w:t>baseInteraction</w:t>
      </w:r>
      <w:bookmarkEnd w:id="9"/>
    </w:p>
    <w:p w:rsidR="006E5299" w:rsidRDefault="006E5299" w:rsidP="006E5299">
      <w:pPr>
        <w:rPr>
          <w:szCs w:val="22"/>
        </w:rPr>
      </w:pPr>
      <w:r>
        <w:rPr>
          <w:szCs w:val="22"/>
        </w:rPr>
        <w:t>The syntax for this command is:</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br/>
        <w:t>baseInteraction</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&lt;interacting edge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&lt;interacting edge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&lt;glycosidic bond orientation&gt; </w:t>
      </w:r>
    </w:p>
    <w:p w:rsidR="006E5299" w:rsidRDefault="006E5299" w:rsidP="006E5299">
      <w:pPr>
        <w:rPr>
          <w:szCs w:val="22"/>
        </w:rPr>
      </w:pPr>
    </w:p>
    <w:p w:rsidR="006E5299" w:rsidRPr="006669AB" w:rsidRDefault="006E5299" w:rsidP="006E5299">
      <w:pPr>
        <w:rPr>
          <w:szCs w:val="22"/>
        </w:rPr>
      </w:pPr>
      <w:r w:rsidRPr="006669AB">
        <w:rPr>
          <w:szCs w:val="22"/>
        </w:rPr>
        <w:t>The following combinations of first base pairing edge, second base pairing edge, and glycosidic bond orientation are permitted:</w:t>
      </w:r>
    </w:p>
    <w:p w:rsidR="006E5299" w:rsidRPr="00C86E0E" w:rsidRDefault="006E5299" w:rsidP="006E5299">
      <w:pPr>
        <w:rPr>
          <w:rFonts w:ascii="CourierNewPSMT" w:hAnsi="CourierNewPSMT"/>
          <w:sz w:val="24"/>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WatsonCrick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WatsonCrick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Hoogsteen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Hoogsteen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Hoogsteen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Hoogsteen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Hoogsteen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SugarEdge SugarEdge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SugarEdge SugarEdge Trans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WatsonCrick Bifurcated Cis</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5</w:t>
      </w:r>
      <w:r w:rsidRPr="00C16F30">
        <w:rPr>
          <w:rFonts w:ascii="Courier" w:eastAsia="Times New Roman" w:hAnsi="Courier"/>
          <w:szCs w:val="22"/>
        </w:rPr>
        <w:t xml:space="preserve"> Cis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Stacking</w:t>
      </w:r>
      <w:r>
        <w:rPr>
          <w:rFonts w:ascii="Courier" w:eastAsia="Times New Roman" w:hAnsi="Courier"/>
          <w:szCs w:val="22"/>
        </w:rPr>
        <w:t>5 Tran</w:t>
      </w:r>
      <w:r w:rsidRPr="00C16F30">
        <w:rPr>
          <w:rFonts w:ascii="Courier" w:eastAsia="Times New Roman" w:hAnsi="Courier"/>
          <w:szCs w:val="22"/>
        </w:rPr>
        <w:t>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3 Tran</w:t>
      </w:r>
      <w:r w:rsidRPr="00C16F30">
        <w:rPr>
          <w:rFonts w:ascii="Courier" w:eastAsia="Times New Roman" w:hAnsi="Courier"/>
          <w:szCs w:val="22"/>
        </w:rPr>
        <w:t>s</w:t>
      </w: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HelicalStacking</w:t>
      </w:r>
      <w:r>
        <w:rPr>
          <w:rFonts w:ascii="Courier" w:eastAsia="Times New Roman" w:hAnsi="Courier"/>
          <w:szCs w:val="22"/>
        </w:rPr>
        <w:t>A3</w:t>
      </w:r>
      <w:r w:rsidRPr="00C16F30">
        <w:rPr>
          <w:rFonts w:ascii="Courier" w:eastAsia="Times New Roman" w:hAnsi="Courier"/>
          <w:szCs w:val="22"/>
        </w:rPr>
        <w:t xml:space="preserve"> HelicalStacking</w:t>
      </w:r>
      <w:r>
        <w:rPr>
          <w:rFonts w:ascii="Courier" w:eastAsia="Times New Roman" w:hAnsi="Courier"/>
          <w:szCs w:val="22"/>
        </w:rPr>
        <w:t>A5</w:t>
      </w:r>
      <w:r w:rsidRPr="00C16F30">
        <w:rPr>
          <w:rFonts w:ascii="Courier" w:eastAsia="Times New Roman" w:hAnsi="Courier"/>
          <w:szCs w:val="22"/>
        </w:rPr>
        <w:t xml:space="preserve"> Cis</w:t>
      </w:r>
    </w:p>
    <w:p w:rsidR="006E5299" w:rsidRPr="00C16F30" w:rsidDel="00C86E0E" w:rsidRDefault="006E5299" w:rsidP="006E5299">
      <w:pPr>
        <w:rPr>
          <w:rFonts w:ascii="Courier" w:hAnsi="Courier"/>
          <w:szCs w:val="22"/>
        </w:rPr>
      </w:pPr>
      <w:r>
        <w:rPr>
          <w:rFonts w:ascii="Courier" w:eastAsia="Times New Roman" w:hAnsi="Courier"/>
          <w:szCs w:val="22"/>
        </w:rPr>
        <w:t>Superimpose</w:t>
      </w:r>
      <w:r w:rsidRPr="00C16F30">
        <w:rPr>
          <w:rFonts w:ascii="Courier" w:eastAsia="Times New Roman" w:hAnsi="Courier"/>
          <w:szCs w:val="22"/>
        </w:rPr>
        <w:t xml:space="preserve"> </w:t>
      </w:r>
      <w:r>
        <w:rPr>
          <w:rFonts w:ascii="Courier" w:eastAsia="Times New Roman" w:hAnsi="Courier"/>
          <w:szCs w:val="22"/>
        </w:rPr>
        <w:t xml:space="preserve">Superimpose </w:t>
      </w:r>
      <w:r w:rsidRPr="00C16F30">
        <w:rPr>
          <w:rFonts w:ascii="Courier" w:eastAsia="Times New Roman" w:hAnsi="Courier"/>
          <w:szCs w:val="22"/>
        </w:rPr>
        <w:t>Cis</w:t>
      </w:r>
    </w:p>
    <w:p w:rsidR="006E5299" w:rsidRPr="007C2E19" w:rsidDel="00C86E0E" w:rsidRDefault="006E5299" w:rsidP="006E5299">
      <w:pPr>
        <w:rPr>
          <w:rFonts w:ascii="Courier" w:hAnsi="Courier"/>
        </w:rPr>
      </w:pPr>
    </w:p>
    <w:p w:rsidR="006E5299" w:rsidRDefault="006E5299" w:rsidP="006E5299">
      <w:pPr>
        <w:rPr>
          <w:szCs w:val="22"/>
        </w:rPr>
      </w:pPr>
      <w:r w:rsidRPr="006669AB">
        <w:rPr>
          <w:szCs w:val="22"/>
        </w:rPr>
        <w:t xml:space="preserve">You might notice that some of these are actually not in the Leontis and Westhof classification.  </w:t>
      </w:r>
      <w:r>
        <w:rPr>
          <w:szCs w:val="22"/>
        </w:rPr>
        <w:t>These are explained below:</w:t>
      </w:r>
    </w:p>
    <w:p w:rsidR="006E5299" w:rsidRDefault="006E5299" w:rsidP="006E5299">
      <w:pPr>
        <w:numPr>
          <w:ilvl w:val="0"/>
          <w:numId w:val="11"/>
        </w:numPr>
        <w:rPr>
          <w:szCs w:val="22"/>
        </w:rPr>
      </w:pPr>
      <w:r w:rsidRPr="006669AB">
        <w:rPr>
          <w:szCs w:val="22"/>
        </w:rPr>
        <w:t>Stacking</w:t>
      </w:r>
      <w:r>
        <w:rPr>
          <w:szCs w:val="22"/>
        </w:rPr>
        <w:t>*</w:t>
      </w:r>
      <w:r w:rsidRPr="006669AB">
        <w:rPr>
          <w:szCs w:val="22"/>
        </w:rPr>
        <w:t xml:space="preserve"> simply specifies a stacking interaction between consecutive residues on a </w:t>
      </w:r>
      <w:r>
        <w:rPr>
          <w:szCs w:val="22"/>
        </w:rPr>
        <w:t>chain</w:t>
      </w:r>
      <w:r w:rsidRPr="006669AB">
        <w:rPr>
          <w:szCs w:val="22"/>
        </w:rPr>
        <w:t>.</w:t>
      </w:r>
      <w:r>
        <w:rPr>
          <w:szCs w:val="22"/>
        </w:rPr>
        <w:t xml:space="preserve">  The numbers indicate which face is interacting on each base.  For example:</w:t>
      </w:r>
      <w:r w:rsidRPr="006669AB">
        <w:rPr>
          <w:szCs w:val="22"/>
        </w:rP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r>
        <w:rPr>
          <w:rFonts w:ascii="Courier" w:eastAsia="Times New Roman" w:hAnsi="Courier"/>
          <w:szCs w:val="22"/>
        </w:rPr>
        <w:t xml:space="preserve">baseInteraction A 120 </w:t>
      </w: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r>
        <w:rPr>
          <w:rFonts w:ascii="Courier" w:eastAsia="Times New Roman" w:hAnsi="Courier"/>
          <w:szCs w:val="22"/>
        </w:rPr>
        <w:t xml:space="preserve">A 121 </w:t>
      </w: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Cis</w:t>
      </w:r>
      <w:r>
        <w:rPr>
          <w:rFonts w:ascii="Courier" w:eastAsia="Times New Roman" w:hAnsi="Courier"/>
          <w:szCs w:val="22"/>
        </w:rP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szCs w:val="22"/>
        </w:rPr>
      </w:pPr>
      <w:r>
        <w:rPr>
          <w:szCs w:val="22"/>
        </w:rPr>
        <w:t>Means that the face of base 120 which would ordinarily point towards the 3’ end of the strand in a helix, will be stacked on the face of base 121 which would ordinarily point to the 5’ end of the helix.</w:t>
      </w:r>
    </w:p>
    <w:p w:rsidR="006E5299" w:rsidRPr="005079E5"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rsidR="006E5299" w:rsidRDefault="006E5299" w:rsidP="006E5299">
      <w:pPr>
        <w:numPr>
          <w:ilvl w:val="0"/>
          <w:numId w:val="11"/>
        </w:numPr>
        <w:rPr>
          <w:szCs w:val="22"/>
        </w:rPr>
      </w:pPr>
      <w:r w:rsidRPr="006669AB">
        <w:rPr>
          <w:szCs w:val="22"/>
        </w:rPr>
        <w:t>HelicalSt</w:t>
      </w:r>
      <w:r>
        <w:rPr>
          <w:szCs w:val="22"/>
        </w:rPr>
        <w:t>acking* works the same as Stacking</w:t>
      </w:r>
      <w:r w:rsidRPr="006669AB">
        <w:rPr>
          <w:szCs w:val="22"/>
        </w:rPr>
        <w:t>, but adds the offset appropriate for consecutive bases in a helix.  HelicalStacking</w:t>
      </w:r>
      <w:r>
        <w:rPr>
          <w:szCs w:val="22"/>
        </w:rPr>
        <w:t>A3/HelicalStackingA5</w:t>
      </w:r>
      <w:r w:rsidRPr="006669AB">
        <w:rPr>
          <w:szCs w:val="22"/>
        </w:rPr>
        <w:t xml:space="preserve"> is automatically applied to all consecutive bases in helices, unless you specify </w:t>
      </w:r>
      <w:r w:rsidRPr="00C86E0E">
        <w:rPr>
          <w:rFonts w:ascii="Courier" w:hAnsi="Courier"/>
          <w:sz w:val="24"/>
          <w:szCs w:val="22"/>
        </w:rPr>
        <w:t xml:space="preserve">setHelicalStacking </w:t>
      </w:r>
      <w:r>
        <w:rPr>
          <w:rFonts w:ascii="Courier" w:hAnsi="Courier"/>
          <w:sz w:val="24"/>
          <w:szCs w:val="22"/>
        </w:rPr>
        <w:t>FALSE</w:t>
      </w:r>
      <w:r>
        <w:rPr>
          <w:szCs w:val="22"/>
        </w:rPr>
        <w:t>.</w:t>
      </w:r>
      <w:r w:rsidRPr="006669AB">
        <w:rPr>
          <w:szCs w:val="22"/>
        </w:rPr>
        <w:t xml:space="preserve">   </w:t>
      </w:r>
      <w:r>
        <w:rPr>
          <w:szCs w:val="22"/>
        </w:rPr>
        <w:t xml:space="preserve">MMB assumes an A-form helix exists whenever it finds three consecutively numbered RNA residues on a single strand Watson-Crick base paired with three consecutively numbered residues on the same or another single RNA strand.  If you want to generate a helix where this is not the case, you should manually apply HelicalStackingA3 / HelicalStackingA5  interactions. </w:t>
      </w:r>
    </w:p>
    <w:p w:rsidR="006E5299" w:rsidRDefault="006E5299" w:rsidP="006E5299">
      <w:pPr>
        <w:ind w:left="720"/>
        <w:rPr>
          <w:szCs w:val="22"/>
        </w:rPr>
      </w:pPr>
    </w:p>
    <w:p w:rsidR="006E5299" w:rsidRPr="006669AB" w:rsidRDefault="006E5299" w:rsidP="006E5299">
      <w:pPr>
        <w:ind w:left="720"/>
        <w:rPr>
          <w:szCs w:val="22"/>
        </w:rPr>
      </w:pPr>
    </w:p>
    <w:p w:rsidR="006E5299" w:rsidRPr="006011E4" w:rsidRDefault="006E5299" w:rsidP="006E5299">
      <w:pPr>
        <w:pStyle w:val="Heading2"/>
      </w:pPr>
      <w:bookmarkStart w:id="10" w:name="_Toc190427957"/>
      <w:r>
        <w:t>nucleicAcidDuplex</w:t>
      </w:r>
      <w:bookmarkEnd w:id="10"/>
    </w:p>
    <w:p w:rsidR="006E5299" w:rsidRDefault="006E5299" w:rsidP="006E5299">
      <w:pPr>
        <w:rPr>
          <w:szCs w:val="22"/>
        </w:rPr>
      </w:pPr>
    </w:p>
    <w:p w:rsidR="006E5299" w:rsidRDefault="006E5299" w:rsidP="006E5299">
      <w:pPr>
        <w:rPr>
          <w:szCs w:val="22"/>
        </w:rPr>
      </w:pPr>
      <w:r>
        <w:rPr>
          <w:szCs w:val="22"/>
        </w:rPr>
        <w:t>This command generates WatsonCrick/WatsonCrick/Cis interactions between two specified segments on the same or different RNA chains.  It is a shortcut for manually specifying each such interaction for every pair of canonically interacting residues in the duplex.  The syntax is:</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nucleicAcidDuplex</w:t>
      </w:r>
      <w:r w:rsidRPr="00200890">
        <w:rPr>
          <w:rFonts w:ascii="Courier" w:eastAsia="Times New Roman" w:hAnsi="Courier"/>
          <w:szCs w:val="22"/>
        </w:rPr>
        <w:t xml:space="preserve"> </w:t>
      </w:r>
      <w:r>
        <w:rPr>
          <w:rFonts w:ascii="Courier" w:eastAsia="Times New Roman" w:hAnsi="Courier"/>
          <w:szCs w:val="22"/>
        </w:rPr>
        <w:tab/>
        <w:t>&lt;chain identifier A</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&lt;first residue</w:t>
      </w:r>
      <w:r>
        <w:rPr>
          <w:rFonts w:ascii="Courier" w:eastAsia="Times New Roman" w:hAnsi="Courier"/>
          <w:szCs w:val="22"/>
        </w:rPr>
        <w:t xml:space="preserve"> on A</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Pr>
          <w:rFonts w:ascii="Courier" w:eastAsia="Times New Roman" w:hAnsi="Courier"/>
          <w:szCs w:val="22"/>
        </w:rPr>
        <w:t>&lt;chain identifier B</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&lt;first residue</w:t>
      </w:r>
      <w:r>
        <w:rPr>
          <w:rFonts w:ascii="Courier" w:eastAsia="Times New Roman" w:hAnsi="Courier"/>
          <w:szCs w:val="22"/>
        </w:rPr>
        <w:t xml:space="preserve"> on B</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&gt;</w:t>
      </w:r>
    </w:p>
    <w:p w:rsidR="006E5299" w:rsidRDefault="006E5299" w:rsidP="006E5299">
      <w:pPr>
        <w:widowControl w:val="0"/>
        <w:autoSpaceDE w:val="0"/>
        <w:autoSpaceDN w:val="0"/>
        <w:adjustRightInd w:val="0"/>
        <w:spacing w:line="240" w:lineRule="auto"/>
        <w:jc w:val="left"/>
        <w:rPr>
          <w:rFonts w:ascii="Courier" w:eastAsia="Times New Roman" w:hAnsi="Courier"/>
          <w:szCs w:val="22"/>
        </w:rPr>
      </w:pPr>
      <w:r w:rsidRPr="00200890">
        <w:rPr>
          <w:rFonts w:ascii="Courier" w:eastAsia="Times New Roman" w:hAnsi="Courier"/>
          <w:szCs w:val="22"/>
        </w:rPr>
        <w:t xml:space="preserve"> </w:t>
      </w:r>
    </w:p>
    <w:p w:rsidR="006E5299" w:rsidRDefault="006E5299" w:rsidP="006E5299">
      <w:pPr>
        <w:rPr>
          <w:szCs w:val="22"/>
        </w:rPr>
      </w:pPr>
    </w:p>
    <w:p w:rsidR="006E5299" w:rsidRDefault="006E5299" w:rsidP="006E5299">
      <w:pPr>
        <w:rPr>
          <w:szCs w:val="22"/>
        </w:rPr>
      </w:pPr>
      <w:r>
        <w:rPr>
          <w:szCs w:val="22"/>
        </w:rPr>
        <w:t>Recalling that the duplex is antiparallel, we require that:</w:t>
      </w:r>
    </w:p>
    <w:p w:rsidR="006E5299" w:rsidRPr="004F4A54" w:rsidRDefault="006E5299" w:rsidP="006E5299">
      <w:pPr>
        <w:rPr>
          <w:rFonts w:ascii="Courier" w:eastAsia="Times New Roman" w:hAnsi="Courier"/>
          <w:szCs w:val="22"/>
        </w:rPr>
      </w:pPr>
      <w:r>
        <w:rPr>
          <w:rFonts w:ascii="Courier" w:eastAsia="Times New Roman" w:hAnsi="Courier"/>
          <w:szCs w:val="22"/>
        </w:rPr>
        <w:t>(</w:t>
      </w:r>
      <w:r w:rsidRPr="00200890">
        <w:rPr>
          <w:rFonts w:ascii="Courier" w:eastAsia="Times New Roman" w:hAnsi="Courier"/>
          <w:szCs w:val="22"/>
        </w:rPr>
        <w:t>first residue</w:t>
      </w:r>
      <w:r>
        <w:rPr>
          <w:rFonts w:ascii="Courier" w:eastAsia="Times New Roman" w:hAnsi="Courier"/>
          <w:szCs w:val="22"/>
        </w:rPr>
        <w:t xml:space="preserve"> on A) &lt; (last</w:t>
      </w:r>
      <w:r w:rsidRPr="00200890">
        <w:rPr>
          <w:rFonts w:ascii="Courier" w:eastAsia="Times New Roman" w:hAnsi="Courier"/>
          <w:szCs w:val="22"/>
        </w:rPr>
        <w:t xml:space="preserve"> residue</w:t>
      </w:r>
      <w:r>
        <w:rPr>
          <w:rFonts w:ascii="Courier" w:eastAsia="Times New Roman" w:hAnsi="Courier"/>
          <w:szCs w:val="22"/>
        </w:rPr>
        <w:t xml:space="preserve"> on A)</w:t>
      </w:r>
    </w:p>
    <w:p w:rsidR="006E5299" w:rsidRDefault="006E5299" w:rsidP="006E5299">
      <w:pPr>
        <w:rPr>
          <w:szCs w:val="22"/>
        </w:rPr>
      </w:pPr>
      <w:r>
        <w:rPr>
          <w:szCs w:val="22"/>
        </w:rPr>
        <w:t>and</w:t>
      </w:r>
    </w:p>
    <w:p w:rsidR="006E5299" w:rsidRDefault="006E5299" w:rsidP="006E5299">
      <w:pPr>
        <w:rPr>
          <w:rFonts w:ascii="Courier" w:eastAsia="Times New Roman" w:hAnsi="Courier"/>
          <w:szCs w:val="22"/>
        </w:rPr>
      </w:pPr>
      <w:r>
        <w:rPr>
          <w:rFonts w:ascii="Courier" w:eastAsia="Times New Roman" w:hAnsi="Courier"/>
          <w:szCs w:val="22"/>
        </w:rPr>
        <w:t>(</w:t>
      </w:r>
      <w:r w:rsidRPr="00200890">
        <w:rPr>
          <w:rFonts w:ascii="Courier" w:eastAsia="Times New Roman" w:hAnsi="Courier"/>
          <w:szCs w:val="22"/>
        </w:rPr>
        <w:t>first residue</w:t>
      </w:r>
      <w:r>
        <w:rPr>
          <w:rFonts w:ascii="Courier" w:eastAsia="Times New Roman" w:hAnsi="Courier"/>
          <w:szCs w:val="22"/>
        </w:rPr>
        <w:t xml:space="preserve"> on B) &gt; (last</w:t>
      </w:r>
      <w:r w:rsidRPr="00200890">
        <w:rPr>
          <w:rFonts w:ascii="Courier" w:eastAsia="Times New Roman" w:hAnsi="Courier"/>
          <w:szCs w:val="22"/>
        </w:rPr>
        <w:t xml:space="preserve"> residue</w:t>
      </w:r>
      <w:r>
        <w:rPr>
          <w:rFonts w:ascii="Courier" w:eastAsia="Times New Roman" w:hAnsi="Courier"/>
          <w:szCs w:val="22"/>
        </w:rPr>
        <w:t xml:space="preserve"> on B)</w:t>
      </w:r>
    </w:p>
    <w:p w:rsidR="006E5299" w:rsidRDefault="006E5299" w:rsidP="006E5299">
      <w:pPr>
        <w:rPr>
          <w:szCs w:val="22"/>
        </w:rPr>
      </w:pPr>
    </w:p>
    <w:p w:rsidR="006E5299" w:rsidRPr="004F4A54" w:rsidRDefault="006E5299" w:rsidP="006E5299">
      <w:pPr>
        <w:rPr>
          <w:rFonts w:ascii="Courier" w:eastAsia="Times New Roman" w:hAnsi="Courier"/>
          <w:szCs w:val="22"/>
        </w:rPr>
      </w:pPr>
      <w:r>
        <w:rPr>
          <w:szCs w:val="22"/>
        </w:rPr>
        <w:t>For example:</w:t>
      </w:r>
    </w:p>
    <w:p w:rsidR="006E5299" w:rsidRDefault="006E5299" w:rsidP="006E5299">
      <w:pPr>
        <w:rPr>
          <w:rFonts w:ascii="Courier" w:eastAsia="Times New Roman" w:hAnsi="Courier"/>
          <w:szCs w:val="22"/>
        </w:rPr>
      </w:pPr>
    </w:p>
    <w:p w:rsidR="006E5299" w:rsidRPr="004F4A54" w:rsidRDefault="006E5299" w:rsidP="006E5299">
      <w:pPr>
        <w:rPr>
          <w:rFonts w:ascii="Courier" w:eastAsia="Times New Roman" w:hAnsi="Courier"/>
          <w:szCs w:val="22"/>
        </w:rPr>
      </w:pPr>
      <w:r w:rsidRPr="004F4A54">
        <w:rPr>
          <w:rFonts w:ascii="Courier" w:eastAsia="Times New Roman" w:hAnsi="Courier"/>
          <w:szCs w:val="22"/>
        </w:rPr>
        <w:t>nucleicAcidDuplex A 1 3 A 10 8</w:t>
      </w:r>
    </w:p>
    <w:p w:rsidR="006E5299" w:rsidRDefault="006E5299" w:rsidP="006E5299">
      <w:pPr>
        <w:rPr>
          <w:szCs w:val="22"/>
        </w:rPr>
      </w:pPr>
    </w:p>
    <w:p w:rsidR="006E5299" w:rsidRDefault="006E5299" w:rsidP="006E5299">
      <w:pPr>
        <w:rPr>
          <w:szCs w:val="22"/>
        </w:rPr>
      </w:pPr>
      <w:r>
        <w:rPr>
          <w:szCs w:val="22"/>
        </w:rPr>
        <w:t xml:space="preserve">Makes the segments between residues 1 and 3 (inclusive) and between 10 and 8 (inclusive) into two halves of a duplex, by applying a base pairing interaction between 1 and 10, 2 and 9, and 3 and 8. </w:t>
      </w:r>
    </w:p>
    <w:p w:rsidR="006E5299" w:rsidRPr="006669AB" w:rsidRDefault="006E5299" w:rsidP="006E5299">
      <w:pPr>
        <w:rPr>
          <w:szCs w:val="22"/>
        </w:rPr>
      </w:pPr>
    </w:p>
    <w:p w:rsidR="006E5299" w:rsidRPr="006011E4" w:rsidRDefault="006E5299" w:rsidP="006E5299">
      <w:pPr>
        <w:pStyle w:val="Heading2"/>
      </w:pPr>
      <w:bookmarkStart w:id="11" w:name="_Toc190427958"/>
      <w:r>
        <w:t>atomSpring</w:t>
      </w:r>
      <w:bookmarkEnd w:id="11"/>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atomSpring</w:t>
      </w:r>
      <w:r w:rsidRPr="006669AB">
        <w:rPr>
          <w:szCs w:val="22"/>
        </w:rPr>
        <w:t xml:space="preserve"> </w:t>
      </w:r>
      <w:r>
        <w:rPr>
          <w:szCs w:val="22"/>
        </w:rPr>
        <w:t>command creates a linear spring connecting two atoms.   Two optional parameters  (square braces []) specify the dead length and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atomSpring</w:t>
      </w:r>
      <w:r w:rsidRPr="00C16F30">
        <w:rPr>
          <w:rFonts w:ascii="Courier" w:eastAsia="Times New Roman" w:hAnsi="Courier"/>
          <w:szCs w:val="22"/>
        </w:rPr>
        <w:t xml:space="preserve"> </w:t>
      </w:r>
      <w:r>
        <w:rPr>
          <w:rFonts w:ascii="Courier" w:eastAsia="Times New Roman" w:hAnsi="Courier"/>
          <w:szCs w:val="22"/>
        </w:rPr>
        <w:tab/>
        <w:t>&lt;first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12" w:name="_Toc190427959"/>
      <w:r>
        <w:t>atomTether</w:t>
      </w:r>
      <w:bookmarkEnd w:id="12"/>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atomTether</w:t>
      </w:r>
      <w:r w:rsidRPr="006669AB">
        <w:rPr>
          <w:szCs w:val="22"/>
        </w:rPr>
        <w:t xml:space="preserve"> </w:t>
      </w:r>
      <w:r>
        <w:rPr>
          <w:szCs w:val="22"/>
        </w:rPr>
        <w:t>command, as the name implies, applies no force if the distance between atoms is less than a certain</w:t>
      </w:r>
      <w:r>
        <w:rPr>
          <w:rFonts w:ascii="Courier" w:eastAsia="Times New Roman" w:hAnsi="Courier"/>
          <w:szCs w:val="22"/>
        </w:rPr>
        <w:t xml:space="preserve"> &lt;dead length&gt;,</w:t>
      </w:r>
      <w:r>
        <w:rPr>
          <w:szCs w:val="22"/>
        </w:rPr>
        <w:t xml:space="preserve">  and applies an attractive force with Hookean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 xml:space="preserve">when the distance exceeds the former.  Default values for the last two parameters are 0.0 and 3.0, respectively, as they are for </w:t>
      </w:r>
      <w:r>
        <w:rPr>
          <w:rFonts w:ascii="Courier" w:hAnsi="Courier"/>
          <w:szCs w:val="22"/>
        </w:rPr>
        <w:t>atomSpring</w:t>
      </w:r>
      <w:r>
        <w:rPr>
          <w:szCs w:val="22"/>
        </w:rPr>
        <w:t xml:space="preserve">.  Make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large for a strict “dog leash” or small for a permissive restraint.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atomTether</w:t>
      </w:r>
      <w:r w:rsidRPr="00C16F30">
        <w:rPr>
          <w:rFonts w:ascii="Courier" w:eastAsia="Times New Roman" w:hAnsi="Courier"/>
          <w:szCs w:val="22"/>
        </w:rPr>
        <w:t xml:space="preserve"> </w:t>
      </w:r>
      <w:r>
        <w:rPr>
          <w:rFonts w:ascii="Courier" w:eastAsia="Times New Roman" w:hAnsi="Courier"/>
          <w:szCs w:val="22"/>
        </w:rPr>
        <w:tab/>
        <w:t>&lt;first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&lt;second 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13" w:name="_Toc190427960"/>
      <w:r>
        <w:t>springToGround</w:t>
      </w:r>
      <w:bookmarkEnd w:id="13"/>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springToGround</w:t>
      </w:r>
      <w:r w:rsidRPr="006669AB">
        <w:rPr>
          <w:szCs w:val="22"/>
        </w:rPr>
        <w:t xml:space="preserve"> </w:t>
      </w:r>
      <w:r>
        <w:rPr>
          <w:szCs w:val="22"/>
        </w:rPr>
        <w:t>command creates a linear spring connecting a specified atom and a specified location in Ground.   Two optional parameters  (square braces []) specify the dead length and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springToGround</w:t>
      </w:r>
      <w:r w:rsidRPr="00C16F30">
        <w:rPr>
          <w:rFonts w:ascii="Courier" w:eastAsia="Times New Roman" w:hAnsi="Courier"/>
          <w:szCs w:val="22"/>
        </w:rPr>
        <w:t xml:space="preserve"> </w:t>
      </w:r>
      <w:r>
        <w:rPr>
          <w:rFonts w:ascii="Courier" w:eastAsia="Times New Roman" w:hAnsi="Courier"/>
          <w:szCs w:val="22"/>
        </w:rPr>
        <w:tab/>
        <w:t>&lt;atom chain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&lt;atom residue number&gt;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&lt;atom name&gt;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&lt;X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&lt;Y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&lt;Z location in Ground&gt;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[&lt;dead length&gt;]</w:t>
      </w:r>
    </w:p>
    <w:p w:rsidR="006E5299" w:rsidRDefault="006E5299" w:rsidP="006E5299">
      <w:pPr>
        <w:rPr>
          <w:szCs w:val="22"/>
        </w:rPr>
      </w:pPr>
    </w:p>
    <w:p w:rsidR="006E5299" w:rsidRPr="006669AB" w:rsidRDefault="006E5299" w:rsidP="006E5299">
      <w:pPr>
        <w:rPr>
          <w:szCs w:val="22"/>
        </w:rPr>
      </w:pPr>
    </w:p>
    <w:p w:rsidR="006E5299" w:rsidRPr="006011E4" w:rsidRDefault="006E5299" w:rsidP="006E5299">
      <w:pPr>
        <w:pStyle w:val="Heading2"/>
      </w:pPr>
      <w:bookmarkStart w:id="14" w:name="_Toc190427961"/>
      <w:r>
        <w:t>threading</w:t>
      </w:r>
      <w:bookmarkEnd w:id="14"/>
    </w:p>
    <w:p w:rsidR="006E5299" w:rsidRDefault="006E5299" w:rsidP="006E5299">
      <w:pPr>
        <w:rPr>
          <w:szCs w:val="22"/>
        </w:rPr>
      </w:pPr>
    </w:p>
    <w:p w:rsidR="006E5299" w:rsidRDefault="006E5299" w:rsidP="006E5299">
      <w:pPr>
        <w:rPr>
          <w:szCs w:val="22"/>
        </w:rPr>
      </w:pPr>
      <w:r>
        <w:rPr>
          <w:szCs w:val="22"/>
        </w:rPr>
        <w:t xml:space="preserve">The </w:t>
      </w:r>
      <w:r>
        <w:rPr>
          <w:rFonts w:ascii="Courier" w:hAnsi="Courier"/>
          <w:szCs w:val="22"/>
        </w:rPr>
        <w:t>threading</w:t>
      </w:r>
      <w:r w:rsidRPr="006669AB">
        <w:rPr>
          <w:szCs w:val="22"/>
        </w:rPr>
        <w:t xml:space="preserve"> </w:t>
      </w:r>
      <w:r>
        <w:rPr>
          <w:szCs w:val="22"/>
        </w:rPr>
        <w:t xml:space="preserve">command applies </w:t>
      </w:r>
      <w:r>
        <w:rPr>
          <w:rFonts w:ascii="Courier" w:eastAsia="Times New Roman" w:hAnsi="Courier"/>
          <w:szCs w:val="22"/>
        </w:rPr>
        <w:t>atomSpring</w:t>
      </w:r>
      <w:r>
        <w:rPr>
          <w:szCs w:val="22"/>
        </w:rPr>
        <w:t>’s between pairs of atoms with the same name, on corresponding residues.  The result is that the atoms of a given stretch of residues in a given chain 1 are aligned to the like-named atoms of a corresponding stretch in a second chain 2.  For release 2.6.2 and higher, this command works with any biopolymer; its predecessor only worked for protein. The optional parameter  (square braces []) specifies the spring force constant.</w:t>
      </w:r>
    </w:p>
    <w:p w:rsidR="006E5299" w:rsidRDefault="006E5299" w:rsidP="006E5299">
      <w:pPr>
        <w:rP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r>
        <w:rPr>
          <w:rFonts w:ascii="Courier" w:eastAsia="Times New Roman" w:hAnsi="Courier"/>
          <w:szCs w:val="22"/>
        </w:rPr>
        <w:t>threading</w:t>
      </w:r>
      <w:r w:rsidRPr="00C16F30">
        <w:rPr>
          <w:rFonts w:ascii="Courier" w:eastAsia="Times New Roman" w:hAnsi="Courier"/>
          <w:szCs w:val="22"/>
        </w:rPr>
        <w:t xml:space="preserve"> </w:t>
      </w:r>
      <w:r>
        <w:rPr>
          <w:rFonts w:ascii="Courier" w:eastAsia="Times New Roman" w:hAnsi="Courier"/>
          <w:szCs w:val="22"/>
        </w:rPr>
        <w:tab/>
        <w:t>&lt;chain 1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 of chain 1&gt;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&lt;last  residue number of chain 1&gt;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&lt;chain 2 ID&gt;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&lt;first residue number of chain 2&gt;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&lt;last  residue number of chain 2&gt;</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[&lt;spring</w:t>
      </w:r>
      <w:r w:rsidRPr="00C16F30">
        <w:rPr>
          <w:rFonts w:ascii="Courier" w:eastAsia="Times New Roman" w:hAnsi="Courier"/>
          <w:szCs w:val="22"/>
        </w:rPr>
        <w:t xml:space="preserve"> </w:t>
      </w:r>
      <w:r>
        <w:rPr>
          <w:rFonts w:ascii="Courier" w:eastAsia="Times New Roman" w:hAnsi="Courier"/>
          <w:szCs w:val="22"/>
        </w:rPr>
        <w:t>constant (default = 3.0)&gt;]</w:t>
      </w:r>
    </w:p>
    <w:p w:rsidR="006E5299" w:rsidRDefault="006E5299" w:rsidP="006E5299">
      <w:pPr>
        <w:rPr>
          <w:szCs w:val="22"/>
        </w:rPr>
      </w:pPr>
    </w:p>
    <w:p w:rsidR="006E5299" w:rsidRPr="009F1164" w:rsidRDefault="006E5299" w:rsidP="006E5299">
      <w:pPr>
        <w:rPr>
          <w:szCs w:val="22"/>
        </w:rPr>
      </w:pPr>
      <w:r>
        <w:rPr>
          <w:szCs w:val="22"/>
        </w:rPr>
        <w:t xml:space="preserve">If you are trying to align just the backbone of a protein, you can use the </w:t>
      </w:r>
      <w:r w:rsidRPr="009F1164">
        <w:rPr>
          <w:rFonts w:ascii="Courier" w:hAnsi="Courier"/>
          <w:szCs w:val="22"/>
        </w:rPr>
        <w:t xml:space="preserve">proteinBackboneThreading </w:t>
      </w:r>
      <w:r>
        <w:rPr>
          <w:szCs w:val="22"/>
        </w:rPr>
        <w:t>command, which has the same syntax as above, but only applies springs between corresponding N, CA, and C atoms.</w:t>
      </w:r>
    </w:p>
    <w:p w:rsidR="006E5299" w:rsidRDefault="006E5299" w:rsidP="006E5299">
      <w:pPr>
        <w:rPr>
          <w:szCs w:val="22"/>
        </w:rPr>
      </w:pPr>
    </w:p>
    <w:p w:rsidR="006E5299" w:rsidRDefault="006E5299" w:rsidP="006E5299">
      <w:pPr>
        <w:rPr>
          <w:szCs w:val="22"/>
        </w:rPr>
      </w:pPr>
    </w:p>
    <w:p w:rsidR="006E5299" w:rsidRPr="006011E4" w:rsidRDefault="006E5299" w:rsidP="006E5299">
      <w:pPr>
        <w:pStyle w:val="Heading2"/>
      </w:pPr>
      <w:bookmarkStart w:id="15" w:name="_Toc190427962"/>
      <w:r>
        <w:t>contact</w:t>
      </w:r>
      <w:bookmarkEnd w:id="15"/>
    </w:p>
    <w:p w:rsidR="006E5299" w:rsidRDefault="006E5299" w:rsidP="006E5299">
      <w:pPr>
        <w:rPr>
          <w:szCs w:val="22"/>
        </w:rPr>
      </w:pPr>
    </w:p>
    <w:p w:rsidR="006E5299" w:rsidRPr="006669AB" w:rsidRDefault="006E5299" w:rsidP="006E5299">
      <w:pPr>
        <w:rPr>
          <w:szCs w:val="22"/>
        </w:rPr>
      </w:pPr>
      <w:r>
        <w:rPr>
          <w:szCs w:val="22"/>
        </w:rPr>
        <w:t>Y</w:t>
      </w:r>
      <w:r w:rsidRPr="006669AB">
        <w:rPr>
          <w:szCs w:val="22"/>
        </w:rPr>
        <w:t>ou can also apply</w:t>
      </w:r>
      <w:r>
        <w:rPr>
          <w:szCs w:val="22"/>
        </w:rPr>
        <w:t xml:space="preserve"> space-</w:t>
      </w:r>
      <w:r w:rsidRPr="006669AB">
        <w:rPr>
          <w:szCs w:val="22"/>
        </w:rPr>
        <w:t>filling Contact spheres to a range of residues using</w:t>
      </w:r>
      <w:r>
        <w:rPr>
          <w:szCs w:val="22"/>
        </w:rPr>
        <w:t xml:space="preserve"> the </w:t>
      </w:r>
      <w:r>
        <w:rPr>
          <w:rFonts w:ascii="Courier" w:hAnsi="Courier"/>
          <w:sz w:val="24"/>
          <w:szCs w:val="22"/>
        </w:rPr>
        <w:t>contact</w:t>
      </w:r>
      <w:r w:rsidRPr="00C86E0E">
        <w:rPr>
          <w:rFonts w:ascii="Courier" w:hAnsi="Courier"/>
          <w:sz w:val="24"/>
          <w:szCs w:val="22"/>
        </w:rPr>
        <w:t xml:space="preserve"> </w:t>
      </w:r>
      <w:r>
        <w:rPr>
          <w:szCs w:val="22"/>
        </w:rPr>
        <w:t xml:space="preserve">command.  (The idea is similar to that of the parameters </w:t>
      </w:r>
      <w:r>
        <w:rPr>
          <w:rFonts w:ascii="Courier" w:eastAsia="Times New Roman" w:hAnsi="Courier"/>
          <w:szCs w:val="22"/>
        </w:rPr>
        <w:t>addSelectedAtoms</w:t>
      </w:r>
      <w:r w:rsidRPr="006669AB">
        <w:rPr>
          <w:szCs w:val="22"/>
        </w:rPr>
        <w:t xml:space="preserve"> and </w:t>
      </w:r>
      <w:r>
        <w:rPr>
          <w:rFonts w:ascii="Courier" w:eastAsia="Times New Roman" w:hAnsi="Courier"/>
          <w:szCs w:val="22"/>
        </w:rPr>
        <w:t>addAllHeavyAtomSterics</w:t>
      </w:r>
      <w:r>
        <w:rPr>
          <w:szCs w:val="22"/>
        </w:rPr>
        <w:t>)</w:t>
      </w:r>
    </w:p>
    <w:p w:rsidR="006E5299" w:rsidRDefault="006E5299" w:rsidP="006E5299">
      <w:pPr>
        <w:rPr>
          <w:szCs w:val="22"/>
        </w:rPr>
      </w:pPr>
    </w:p>
    <w:p w:rsidR="00A167CC" w:rsidRDefault="006E5299" w:rsidP="00A167CC">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contact</w:t>
      </w:r>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6E5299" w:rsidRPr="00FA5641"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last</w:t>
      </w:r>
      <w:r w:rsidRPr="00200890">
        <w:rPr>
          <w:rFonts w:ascii="Courier" w:eastAsia="Times New Roman" w:hAnsi="Courier"/>
          <w:szCs w:val="22"/>
        </w:rPr>
        <w:t xml:space="preserve"> residue&gt; </w:t>
      </w:r>
    </w:p>
    <w:p w:rsidR="006E5299" w:rsidRDefault="006E5299" w:rsidP="006E5299">
      <w:pPr>
        <w:rPr>
          <w:szCs w:val="22"/>
        </w:rPr>
      </w:pPr>
    </w:p>
    <w:p w:rsidR="006E5299"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w:t>
      </w:r>
      <w:r>
        <w:rPr>
          <w:szCs w:val="22"/>
        </w:rPr>
        <w:t xml:space="preserve"> </w:t>
      </w:r>
    </w:p>
    <w:p w:rsidR="006E5299" w:rsidRDefault="006E5299" w:rsidP="006E5299">
      <w:pPr>
        <w:rPr>
          <w:szCs w:val="22"/>
        </w:rPr>
      </w:pPr>
    </w:p>
    <w:p w:rsidR="006E5299" w:rsidRDefault="006E5299" w:rsidP="006E5299">
      <w:pPr>
        <w:rPr>
          <w:szCs w:val="22"/>
        </w:rPr>
      </w:pPr>
      <w:r>
        <w:rPr>
          <w:szCs w:val="22"/>
        </w:rPr>
        <w:t xml:space="preserve">There are two kinds of permitted values of </w:t>
      </w:r>
      <w:r>
        <w:rPr>
          <w:rFonts w:ascii="Courier" w:eastAsia="Times New Roman" w:hAnsi="Courier"/>
          <w:szCs w:val="22"/>
        </w:rPr>
        <w:t>contact type</w:t>
      </w:r>
      <w:r>
        <w:rPr>
          <w:szCs w:val="22"/>
        </w:rPr>
        <w:t xml:space="preserve">.  In the fixed type, the atom identities are hard-coded and can’t be modified by the user, but the contact sphere radii and stiffness (both of which are the same for all atoms regardless of atom name) correspond to the </w:t>
      </w:r>
      <w:r>
        <w:rPr>
          <w:rFonts w:ascii="Courier" w:eastAsia="Times New Roman" w:hAnsi="Courier"/>
          <w:szCs w:val="22"/>
        </w:rPr>
        <w:t>excludedVolumeRadius</w:t>
      </w:r>
      <w:r>
        <w:rPr>
          <w:szCs w:val="22"/>
        </w:rPr>
        <w:t xml:space="preserve"> and </w:t>
      </w:r>
      <w:r>
        <w:rPr>
          <w:rFonts w:ascii="Courier" w:eastAsia="Times New Roman" w:hAnsi="Courier"/>
          <w:szCs w:val="22"/>
        </w:rPr>
        <w:t xml:space="preserve">excludedVolumeStiffness </w:t>
      </w:r>
      <w:r>
        <w:rPr>
          <w:szCs w:val="22"/>
        </w:rPr>
        <w:t>parameters which are set in the MMB input file (e.g. commands.dat).  These include:</w:t>
      </w:r>
    </w:p>
    <w:p w:rsidR="006E5299" w:rsidRDefault="006E5299" w:rsidP="006E5299">
      <w:pPr>
        <w:rPr>
          <w:rFonts w:ascii="Courier" w:eastAsia="Times New Roman" w:hAnsi="Courier"/>
          <w:szCs w:val="22"/>
        </w:rPr>
      </w:pPr>
      <w:r>
        <w:rPr>
          <w:rFonts w:ascii="Courier" w:eastAsia="Times New Roman" w:hAnsi="Courier"/>
          <w:szCs w:val="22"/>
        </w:rPr>
        <w:t xml:space="preserve"> </w:t>
      </w:r>
    </w:p>
    <w:p w:rsidR="006E5299" w:rsidRDefault="006E5299" w:rsidP="006E5299">
      <w:pPr>
        <w:rPr>
          <w:rFonts w:ascii="Courier" w:eastAsia="Times New Roman" w:hAnsi="Courier"/>
          <w:szCs w:val="22"/>
        </w:rPr>
      </w:pPr>
      <w:r>
        <w:rPr>
          <w:rFonts w:ascii="Courier" w:eastAsia="Times New Roman" w:hAnsi="Courier"/>
          <w:szCs w:val="22"/>
        </w:rPr>
        <w:t xml:space="preserve">AllAtomSterics   </w:t>
      </w:r>
      <w:r>
        <w:rPr>
          <w:rFonts w:ascii="Courier" w:eastAsia="Times New Roman" w:hAnsi="Courier"/>
          <w:szCs w:val="22"/>
        </w:rPr>
        <w:tab/>
      </w:r>
      <w:r>
        <w:rPr>
          <w:rFonts w:ascii="Courier" w:eastAsia="Times New Roman" w:hAnsi="Courier"/>
          <w:szCs w:val="22"/>
        </w:rPr>
        <w:tab/>
      </w:r>
      <w:r>
        <w:rPr>
          <w:szCs w:val="22"/>
        </w:rPr>
        <w:t>: Puts one sphere on each atom of the chain, except for the end caps on proteins (when used).</w:t>
      </w:r>
    </w:p>
    <w:p w:rsidR="006E5299" w:rsidRDefault="006E5299" w:rsidP="006E5299">
      <w:pPr>
        <w:rPr>
          <w:rFonts w:ascii="Courier" w:eastAsia="Times New Roman" w:hAnsi="Courier"/>
          <w:szCs w:val="22"/>
        </w:rPr>
      </w:pPr>
      <w:r>
        <w:rPr>
          <w:rFonts w:ascii="Courier" w:eastAsia="Times New Roman" w:hAnsi="Courier"/>
          <w:szCs w:val="22"/>
        </w:rPr>
        <w:t>AllHeavyAtomSterics</w:t>
      </w:r>
      <w:r>
        <w:rPr>
          <w:rFonts w:ascii="Courier" w:eastAsia="Times New Roman" w:hAnsi="Courier"/>
          <w:szCs w:val="22"/>
        </w:rPr>
        <w:tab/>
      </w:r>
      <w:r>
        <w:rPr>
          <w:rFonts w:ascii="Courier" w:eastAsia="Times New Roman" w:hAnsi="Courier"/>
          <w:szCs w:val="22"/>
        </w:rPr>
        <w:tab/>
      </w:r>
      <w:r>
        <w:rPr>
          <w:szCs w:val="22"/>
        </w:rPr>
        <w:t>: Puts one sphere on each atom of the chain EXCEPT hydroges, and again except for the end caps on proteins.</w:t>
      </w:r>
      <w:r>
        <w:rPr>
          <w:rFonts w:ascii="Courier" w:eastAsia="Times New Roman" w:hAnsi="Courier"/>
          <w:szCs w:val="22"/>
        </w:rPr>
        <w:t xml:space="preserve"> </w:t>
      </w:r>
    </w:p>
    <w:p w:rsidR="006E5299" w:rsidRPr="00C16F30" w:rsidRDefault="006E5299" w:rsidP="006E5299">
      <w:pPr>
        <w:rPr>
          <w:rFonts w:ascii="Courier" w:eastAsia="Times New Roman" w:hAnsi="Courier"/>
          <w:szCs w:val="22"/>
        </w:rPr>
      </w:pPr>
      <w:r>
        <w:rPr>
          <w:rFonts w:ascii="Courier" w:eastAsia="Times New Roman" w:hAnsi="Courier"/>
          <w:szCs w:val="22"/>
        </w:rPr>
        <w:t>RNABackboneSterics</w:t>
      </w:r>
      <w:r w:rsidRPr="00C16F30">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 Puts one sphere on each of the following atoms: P, O5*, C5*, C4*, C3*, and O3*.  An error will result from attempting to apply this to proteins, as anytime when you attempt to put sterics on an atom which doesn’t exist on a given residue.</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The second type of sterics are user configurable, in the parameter file (e.g. parameters.csv).  Here the user can choose on which atoms to put the spheres, with a maximum of four atoms.  The radii and stiffness can be controlled separately for each atom name.  A different choice of zero to four atom names can be chosen for each residue type (4 residue types for RNA, 20 for protein).  The user can add as many steric schemes to the parameter file as he/she wishes; as supplied the </w:t>
      </w:r>
      <w:r>
        <w:rPr>
          <w:rFonts w:ascii="Courier" w:eastAsia="Times New Roman" w:hAnsi="Courier"/>
          <w:szCs w:val="22"/>
        </w:rPr>
        <w:t>parameters.csv</w:t>
      </w:r>
      <w:r>
        <w:rPr>
          <w:szCs w:val="22"/>
        </w:rPr>
        <w:t xml:space="preserve"> file has two: </w:t>
      </w:r>
      <w:r>
        <w:rPr>
          <w:rFonts w:ascii="Courier" w:eastAsia="Times New Roman" w:hAnsi="Courier"/>
          <w:szCs w:val="22"/>
        </w:rPr>
        <w:t xml:space="preserve">SelectedAtoms </w:t>
      </w:r>
      <w:r>
        <w:rPr>
          <w:szCs w:val="22"/>
        </w:rPr>
        <w:t xml:space="preserve">and </w:t>
      </w:r>
      <w:r>
        <w:rPr>
          <w:rFonts w:ascii="Courier" w:eastAsia="Times New Roman" w:hAnsi="Courier"/>
          <w:szCs w:val="22"/>
        </w:rPr>
        <w:t>ProteinBackboneSterics</w:t>
      </w:r>
      <w:r>
        <w:rPr>
          <w:szCs w:val="22"/>
        </w:rPr>
        <w:t xml:space="preserve">.  For the first one, the parameters look like: </w:t>
      </w:r>
      <w:r w:rsidRPr="00C16F30">
        <w:rPr>
          <w:rFonts w:ascii="Courier" w:eastAsia="Times New Roman" w:hAnsi="Courier"/>
          <w:szCs w:val="22"/>
        </w:rPr>
        <w:t xml:space="preserve"> </w:t>
      </w:r>
    </w:p>
    <w:p w:rsidR="006E5299" w:rsidRDefault="006E5299" w:rsidP="006E5299">
      <w:pPr>
        <w:rPr>
          <w:rFonts w:ascii="Helvetica Neue" w:hAnsi="Helvetica Neue" w:cs="Helvetica Neue"/>
          <w:color w:val="000000"/>
          <w:sz w:val="16"/>
        </w:rPr>
      </w:pPr>
    </w:p>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szCs w:val="24"/>
        </w:rPr>
      </w:pPr>
    </w:p>
    <w:tbl>
      <w:tblPr>
        <w:tblW w:w="0" w:type="auto"/>
        <w:tblBorders>
          <w:top w:val="nil"/>
          <w:left w:val="nil"/>
          <w:right w:val="nil"/>
        </w:tblBorders>
        <w:tblLayout w:type="fixed"/>
        <w:tblLook w:val="0000"/>
      </w:tblPr>
      <w:tblGrid>
        <w:gridCol w:w="1393"/>
        <w:gridCol w:w="372"/>
        <w:gridCol w:w="236"/>
        <w:gridCol w:w="1832"/>
        <w:gridCol w:w="1695"/>
        <w:gridCol w:w="247"/>
        <w:gridCol w:w="515"/>
        <w:gridCol w:w="742"/>
        <w:gridCol w:w="655"/>
      </w:tblGrid>
      <w:tr w:rsidR="006E5299" w:rsidRPr="00FF6ED1">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 xml:space="preserve">A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N9</w:t>
            </w:r>
          </w:p>
        </w:tc>
      </w:tr>
      <w:tr w:rsidR="006E5299" w:rsidRPr="00FF6ED1">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 xml:space="preserve">C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N1</w:t>
            </w:r>
          </w:p>
        </w:tc>
      </w:tr>
      <w:tr w:rsidR="006E5299" w:rsidRPr="00FF6ED1">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 xml:space="preserve">G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N9</w:t>
            </w:r>
          </w:p>
        </w:tc>
      </w:tr>
      <w:tr w:rsidR="006E5299" w:rsidRPr="00FF6ED1">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 xml:space="preserve">U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SelectedAtoms</w:t>
            </w:r>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FF6ED1">
              <w:rPr>
                <w:rFonts w:ascii="Helvetica Neue" w:hAnsi="Helvetica Neue" w:cs="Helvetica Neue"/>
                <w:color w:val="000000"/>
                <w:sz w:val="20"/>
              </w:rPr>
              <w:t>N1</w:t>
            </w:r>
          </w:p>
        </w:tc>
      </w:tr>
    </w:tbl>
    <w:p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p w:rsidR="006E5299" w:rsidRDefault="006E5299" w:rsidP="006E5299">
      <w:pPr>
        <w:rPr>
          <w:szCs w:val="22"/>
        </w:rPr>
      </w:pPr>
      <w:r>
        <w:rPr>
          <w:szCs w:val="22"/>
        </w:rPr>
        <w:t xml:space="preserve">The second column is the residue type, and columns 7,8, and 9 are the atom names.  Note that the glycosidic nitrogen is named differently for purines vs. pyrimidines.  Subsequent columns give the sphere radii, stiffnesses, and information to identify these as </w:t>
      </w:r>
      <w:r>
        <w:rPr>
          <w:rFonts w:ascii="Courier" w:eastAsia="Times New Roman" w:hAnsi="Courier"/>
          <w:szCs w:val="22"/>
        </w:rPr>
        <w:t xml:space="preserve">contact parameter </w:t>
      </w:r>
      <w:r>
        <w:rPr>
          <w:szCs w:val="22"/>
        </w:rPr>
        <w:t>entries.  Parameters become available for use immediately upon being entered in the parameter file, much as for MD force field parameter files.</w:t>
      </w:r>
    </w:p>
    <w:p w:rsidR="006E5299" w:rsidRDefault="006E5299" w:rsidP="006E5299">
      <w:pPr>
        <w:rPr>
          <w:szCs w:val="22"/>
        </w:rPr>
      </w:pPr>
    </w:p>
    <w:p w:rsidR="006E5299" w:rsidRPr="006011E4" w:rsidRDefault="006E5299" w:rsidP="006E5299">
      <w:pPr>
        <w:pStyle w:val="Heading2"/>
      </w:pPr>
      <w:bookmarkStart w:id="16" w:name="_Toc190427963"/>
      <w:r>
        <w:t>Restraining to ground</w:t>
      </w:r>
      <w:bookmarkEnd w:id="16"/>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Much as residues can be constrained to each other (see next chapter), any residue of any chain can also be restrained to ground, meaning that a force can be applied to pull all six translational-rotational degrees of freedom to an equilibrium position and orientation in Ground:</w:t>
      </w:r>
    </w:p>
    <w:p w:rsidR="006E5299" w:rsidRDefault="006E5299" w:rsidP="006E5299">
      <w:pPr>
        <w:rPr>
          <w:szCs w:val="22"/>
        </w:rPr>
      </w:pPr>
    </w:p>
    <w:p w:rsidR="006E5299" w:rsidRDefault="006E5299" w:rsidP="006E5299">
      <w:pPr>
        <w:rPr>
          <w:szCs w:val="22"/>
        </w:rPr>
      </w:pPr>
      <w:r>
        <w:rPr>
          <w:rFonts w:ascii="Courier" w:eastAsia="Times New Roman" w:hAnsi="Courier"/>
          <w:szCs w:val="22"/>
        </w:rPr>
        <w:t>restrainToGround &lt;chain ID&gt; &lt;residue number&gt;</w:t>
      </w:r>
    </w:p>
    <w:p w:rsidR="006E5299" w:rsidRDefault="006E5299" w:rsidP="006E5299">
      <w:pPr>
        <w:rPr>
          <w:szCs w:val="22"/>
        </w:rPr>
      </w:pPr>
    </w:p>
    <w:p w:rsidR="006E5299" w:rsidRDefault="006E5299" w:rsidP="006E5299">
      <w:pPr>
        <w:rPr>
          <w:szCs w:val="22"/>
        </w:rPr>
      </w:pPr>
      <w:r>
        <w:rPr>
          <w:szCs w:val="22"/>
        </w:rPr>
        <w:t xml:space="preserve">Keep in mind that unlike a constraint, a restraint acts as a spring and thus allows some displacement with respect to ground.  Any   displacement at the end of a stage is carried over to the next stage, potentially leading to a “creeping” effect.  Two parameters which are relevant to this command are </w:t>
      </w:r>
      <w:r w:rsidRPr="00751836">
        <w:rPr>
          <w:rFonts w:ascii="Courier" w:eastAsia="Times New Roman" w:hAnsi="Courier"/>
          <w:szCs w:val="22"/>
        </w:rPr>
        <w:t>restrainingForceConstant</w:t>
      </w:r>
      <w:r>
        <w:rPr>
          <w:szCs w:val="22"/>
        </w:rPr>
        <w:t xml:space="preserve"> and </w:t>
      </w:r>
      <w:r w:rsidRPr="00751836">
        <w:rPr>
          <w:rFonts w:ascii="Courier" w:eastAsia="Times New Roman" w:hAnsi="Courier"/>
          <w:szCs w:val="22"/>
        </w:rPr>
        <w:t>restrainingTorqueConstant</w:t>
      </w:r>
      <w:r>
        <w:rPr>
          <w:szCs w:val="22"/>
        </w:rPr>
        <w:t>.  These set the translational and angular restitution force constants.</w:t>
      </w:r>
    </w:p>
    <w:p w:rsidR="006E5299" w:rsidRDefault="006E5299" w:rsidP="006E5299">
      <w:pPr>
        <w:rPr>
          <w:szCs w:val="22"/>
        </w:rPr>
      </w:pPr>
    </w:p>
    <w:p w:rsidR="006E5299" w:rsidRPr="006011E4" w:rsidRDefault="006E5299" w:rsidP="006E5299">
      <w:pPr>
        <w:pStyle w:val="Heading2"/>
      </w:pPr>
      <w:bookmarkStart w:id="17" w:name="_Toc190427964"/>
      <w:r>
        <w:t>Density based force field</w:t>
      </w:r>
      <w:bookmarkEnd w:id="17"/>
      <w: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 xml:space="preserve">As explained in the tutorial, MMB’s density based force field is formulated following Klaus Schulten’s MDFF as follows: </w:t>
      </w:r>
    </w:p>
    <w:p w:rsidR="006E5299" w:rsidRDefault="006E5299" w:rsidP="006E5299"/>
    <w:p w:rsidR="006E5299" w:rsidRDefault="00991AB0" w:rsidP="006E5299">
      <w:r w:rsidRPr="00BA749E">
        <w:rPr>
          <w:position w:val="-8"/>
        </w:rPr>
        <w:object w:dxaOrig="23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17.35pt" o:ole="">
            <v:imagedata r:id="rId25" r:pict="rId26" o:title=""/>
          </v:shape>
          <o:OLEObject Type="Embed" ProgID="Equation.3" ShapeID="_x0000_i1025" DrawAspect="Content" ObjectID="_1271043804" r:id="rId27"/>
        </w:object>
      </w:r>
    </w:p>
    <w:p w:rsidR="006E5299" w:rsidRDefault="006E5299" w:rsidP="006E5299"/>
    <w:p w:rsidR="006E5299" w:rsidRDefault="006E5299" w:rsidP="006E5299">
      <w:r>
        <w:t xml:space="preserve">Where </w:t>
      </w:r>
      <w:r>
        <w:rPr>
          <w:i/>
        </w:rPr>
        <w:t xml:space="preserve">i </w:t>
      </w:r>
      <w:r>
        <w:t>is the atom index, m</w:t>
      </w:r>
      <w:r w:rsidRPr="00A25567">
        <w:rPr>
          <w:vertAlign w:val="subscript"/>
        </w:rPr>
        <w:t>i</w:t>
      </w:r>
      <w:r>
        <w:t xml:space="preserve"> is the mass of atom </w:t>
      </w:r>
      <w:r>
        <w:rPr>
          <w:i/>
        </w:rPr>
        <w:t>i</w:t>
      </w:r>
      <w:r>
        <w:t xml:space="preserve">, </w:t>
      </w:r>
      <w:r w:rsidR="00991AB0" w:rsidRPr="00BA749E">
        <w:rPr>
          <w:position w:val="-8"/>
        </w:rPr>
        <w:object w:dxaOrig="1080" w:dyaOrig="280">
          <v:shape id="_x0000_i1026" type="#_x0000_t75" style="width:54pt;height:14pt" o:ole="">
            <v:imagedata r:id="rId28" r:pict="rId29" o:title=""/>
          </v:shape>
          <o:OLEObject Type="Embed" ProgID="Equation.3" ShapeID="_x0000_i1026" DrawAspect="Content" ObjectID="_1271043805" r:id="rId30"/>
        </w:object>
      </w:r>
      <w:r>
        <w:t xml:space="preserve"> is the electronic density at the nuclear position of atom </w:t>
      </w:r>
      <w:r>
        <w:rPr>
          <w:i/>
        </w:rPr>
        <w:t>i</w:t>
      </w:r>
      <w:r>
        <w:t xml:space="preserve">, A is a user-adjusted scaling factor, and </w:t>
      </w:r>
      <w:r w:rsidR="00991AB0" w:rsidRPr="00A25567">
        <w:rPr>
          <w:position w:val="-2"/>
        </w:rPr>
        <w:object w:dxaOrig="220" w:dyaOrig="260">
          <v:shape id="_x0000_i1027" type="#_x0000_t75" style="width:11.35pt;height:13.35pt" o:ole="">
            <v:imagedata r:id="rId31" r:pict="rId32" o:title=""/>
          </v:shape>
          <o:OLEObject Type="Embed" ProgID="Equation.3" ShapeID="_x0000_i1027" DrawAspect="Content" ObjectID="_1271043806" r:id="rId33"/>
        </w:object>
      </w:r>
      <w:r>
        <w:t xml:space="preserve"> is the gradient operator. Accordingly, </w:t>
      </w:r>
      <w:r w:rsidR="00991AB0" w:rsidRPr="00BA749E">
        <w:rPr>
          <w:position w:val="-8"/>
        </w:rPr>
        <w:object w:dxaOrig="220" w:dyaOrig="340">
          <v:shape id="_x0000_i1028" type="#_x0000_t75" style="width:11.35pt;height:17.35pt" o:ole="">
            <v:imagedata r:id="rId34" r:pict="rId35" o:title=""/>
          </v:shape>
          <o:OLEObject Type="Embed" ProgID="Equation.3" ShapeID="_x0000_i1028" DrawAspect="Content" ObjectID="_1271043807" r:id="rId36"/>
        </w:object>
      </w:r>
      <w:r>
        <w:rPr>
          <w:i/>
        </w:rPr>
        <w:t xml:space="preserve"> </w:t>
      </w:r>
      <w:r>
        <w:t xml:space="preserve">is the density-derived force vector applied to atom </w:t>
      </w:r>
      <w:r>
        <w:rPr>
          <w:i/>
        </w:rPr>
        <w:t>i</w:t>
      </w:r>
      <w:r>
        <w:t xml:space="preserve">. This is computed for and applied to every atom </w:t>
      </w:r>
      <w:r>
        <w:rPr>
          <w:i/>
        </w:rPr>
        <w:t>i</w:t>
      </w:r>
      <w:r>
        <w:t xml:space="preserve"> in the system.</w:t>
      </w:r>
    </w:p>
    <w:p w:rsidR="006E5299" w:rsidRDefault="006E5299" w:rsidP="006E5299"/>
    <w:p w:rsidR="006E5299" w:rsidRDefault="006E5299" w:rsidP="006E5299">
      <w:r>
        <w:t>To turn on the density based force field on or off, set:</w:t>
      </w:r>
    </w:p>
    <w:p w:rsidR="006E5299" w:rsidRDefault="006E5299" w:rsidP="006E5299"/>
    <w:p w:rsidR="006E5299" w:rsidRPr="00DC1C8F" w:rsidRDefault="006E5299" w:rsidP="006E5299">
      <w:r w:rsidRPr="00870AF2">
        <w:rPr>
          <w:rFonts w:ascii="Courier" w:hAnsi="Courier"/>
        </w:rPr>
        <w:t xml:space="preserve">densityMapActivate </w:t>
      </w:r>
      <w:r>
        <w:rPr>
          <w:rFonts w:ascii="Courier" w:hAnsi="Courier"/>
        </w:rPr>
        <w:tab/>
        <w:t>&lt;T</w:t>
      </w:r>
      <w:r w:rsidRPr="00870AF2">
        <w:rPr>
          <w:rFonts w:ascii="Courier" w:hAnsi="Courier"/>
        </w:rPr>
        <w:t>rue</w:t>
      </w:r>
      <w:r>
        <w:rPr>
          <w:rFonts w:ascii="Courier" w:hAnsi="Courier"/>
        </w:rPr>
        <w:t xml:space="preserve"> | False&gt;</w:t>
      </w:r>
    </w:p>
    <w:p w:rsidR="006E5299" w:rsidRDefault="006E5299" w:rsidP="006E5299"/>
    <w:p w:rsidR="006E5299" w:rsidRDefault="006E5299" w:rsidP="006E5299">
      <w:r>
        <w:t>Your density map must be in XPLOR format.  To specify the location of the density map, file, use:</w:t>
      </w:r>
    </w:p>
    <w:p w:rsidR="006E5299" w:rsidRDefault="006E5299" w:rsidP="006E5299">
      <w:pPr>
        <w:rPr>
          <w:rFonts w:ascii="Courier" w:hAnsi="Courier"/>
        </w:rPr>
      </w:pPr>
    </w:p>
    <w:p w:rsidR="006E5299" w:rsidRDefault="006E5299" w:rsidP="006E5299">
      <w:r w:rsidRPr="00870AF2">
        <w:rPr>
          <w:rFonts w:ascii="Courier" w:hAnsi="Courier"/>
        </w:rPr>
        <w:t>densityFileName</w:t>
      </w:r>
      <w:r>
        <w:rPr>
          <w:rFonts w:ascii="Courier" w:hAnsi="Courier"/>
        </w:rPr>
        <w:t xml:space="preserve"> &lt;density file name&gt;</w:t>
      </w:r>
    </w:p>
    <w:p w:rsidR="006E5299" w:rsidRDefault="006E5299" w:rsidP="006E5299"/>
    <w:p w:rsidR="006E5299" w:rsidRDefault="006E5299" w:rsidP="006E5299">
      <w:r>
        <w:t>The scaling factor (A in the equation above) defaults to unity, but you can set it to any floating point number (including negative numbers) as follows:</w:t>
      </w:r>
    </w:p>
    <w:p w:rsidR="006E5299" w:rsidRDefault="006E5299" w:rsidP="006E5299"/>
    <w:p w:rsidR="006E5299" w:rsidRDefault="006E5299" w:rsidP="006E5299">
      <w:pPr>
        <w:rPr>
          <w:rFonts w:ascii="Courier" w:hAnsi="Courier"/>
        </w:rPr>
      </w:pPr>
      <w:r>
        <w:t xml:space="preserve"> </w:t>
      </w:r>
      <w:r w:rsidRPr="00870AF2">
        <w:rPr>
          <w:rFonts w:ascii="Courier" w:hAnsi="Courier"/>
        </w:rPr>
        <w:t xml:space="preserve">densityForceConstant </w:t>
      </w:r>
      <w:r>
        <w:rPr>
          <w:rFonts w:ascii="Courier" w:hAnsi="Courier"/>
        </w:rPr>
        <w:tab/>
        <w:t>&lt;scale factor&gt;</w:t>
      </w:r>
    </w:p>
    <w:p w:rsidR="006E5299" w:rsidRDefault="006E5299" w:rsidP="006E5299">
      <w:pPr>
        <w:rPr>
          <w:rFonts w:ascii="Courier" w:hAnsi="Courier"/>
        </w:rPr>
      </w:pPr>
    </w:p>
    <w:p w:rsidR="006E5299" w:rsidRDefault="006E5299" w:rsidP="006E5299">
      <w:pPr>
        <w:rPr>
          <w:szCs w:val="22"/>
        </w:rPr>
      </w:pPr>
    </w:p>
    <w:p w:rsidR="006E5299" w:rsidRPr="006011E4" w:rsidRDefault="006E5299" w:rsidP="006E5299">
      <w:pPr>
        <w:pStyle w:val="Heading2"/>
      </w:pPr>
      <w:bookmarkStart w:id="18" w:name="_Toc190427965"/>
      <w:r>
        <w:t>Physics where you want it</w:t>
      </w:r>
      <w:bookmarkEnd w:id="18"/>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 xml:space="preserve">“Physics where you want it,” introduced in release 2.4, allows you to turn on the all-atoms force field only for certain regions of your system, referred to as the  “physics zone.” </w:t>
      </w:r>
    </w:p>
    <w:p w:rsidR="006E5299" w:rsidRDefault="006E5299" w:rsidP="006E5299">
      <w:pPr>
        <w:rPr>
          <w:szCs w:val="22"/>
        </w:rPr>
      </w:pPr>
    </w:p>
    <w:p w:rsidR="006E5299" w:rsidRDefault="006E5299" w:rsidP="006E5299">
      <w:r>
        <w:t>To turn this feature on or off, use:</w:t>
      </w:r>
    </w:p>
    <w:p w:rsidR="006E5299" w:rsidRDefault="006E5299" w:rsidP="006E5299"/>
    <w:p w:rsidR="006E5299" w:rsidRDefault="006E5299" w:rsidP="006E5299">
      <w:pPr>
        <w:rPr>
          <w:szCs w:val="22"/>
        </w:rPr>
      </w:pPr>
      <w:r w:rsidRPr="00461F1E">
        <w:rPr>
          <w:rFonts w:ascii="Courier" w:hAnsi="Courier"/>
        </w:rPr>
        <w:t>physicsWhereYouWantIt</w:t>
      </w:r>
      <w:r>
        <w:rPr>
          <w:rFonts w:ascii="Courier" w:hAnsi="Courier"/>
        </w:rPr>
        <w:t xml:space="preserve"> &lt;True | False&gt;</w:t>
      </w:r>
    </w:p>
    <w:p w:rsidR="006E5299" w:rsidRDefault="006E5299" w:rsidP="006E5299">
      <w:pPr>
        <w:rPr>
          <w:szCs w:val="22"/>
        </w:rPr>
      </w:pPr>
    </w:p>
    <w:p w:rsidR="006E5299" w:rsidRDefault="006E5299" w:rsidP="006E5299">
      <w:pPr>
        <w:rPr>
          <w:szCs w:val="22"/>
        </w:rPr>
      </w:pPr>
      <w:r>
        <w:rPr>
          <w:szCs w:val="22"/>
        </w:rPr>
        <w:t xml:space="preserve">This parameter defaults to </w:t>
      </w:r>
      <w:r>
        <w:rPr>
          <w:rFonts w:ascii="Courier" w:hAnsi="Courier"/>
        </w:rPr>
        <w:t>False,</w:t>
      </w:r>
      <w:r>
        <w:rPr>
          <w:szCs w:val="22"/>
        </w:rPr>
        <w:t xml:space="preserve"> meaning the force field terms are applied to all atoms. Set to </w:t>
      </w:r>
      <w:r>
        <w:rPr>
          <w:rFonts w:ascii="Courier" w:hAnsi="Courier"/>
        </w:rPr>
        <w:t xml:space="preserve">True </w:t>
      </w:r>
      <w:r>
        <w:rPr>
          <w:szCs w:val="22"/>
        </w:rPr>
        <w:t xml:space="preserve">to restrict to a user specified  set. </w:t>
      </w:r>
    </w:p>
    <w:p w:rsidR="006E5299" w:rsidRDefault="006E5299" w:rsidP="006E5299">
      <w:pPr>
        <w:rPr>
          <w:szCs w:val="22"/>
        </w:rPr>
      </w:pPr>
    </w:p>
    <w:p w:rsidR="006E5299" w:rsidRDefault="006E5299" w:rsidP="006E5299">
      <w:pPr>
        <w:rPr>
          <w:szCs w:val="22"/>
        </w:rPr>
      </w:pPr>
      <w:r>
        <w:rPr>
          <w:szCs w:val="22"/>
        </w:rPr>
        <w:t>To specify a range of residues to be added to the physics zone, use:</w:t>
      </w:r>
    </w:p>
    <w:p w:rsidR="006E5299" w:rsidRDefault="006E5299" w:rsidP="006E5299">
      <w:pPr>
        <w:rPr>
          <w:szCs w:val="22"/>
        </w:rPr>
      </w:pPr>
    </w:p>
    <w:p w:rsidR="006E5299" w:rsidRDefault="006E5299" w:rsidP="006E5299">
      <w:pPr>
        <w:rPr>
          <w:rFonts w:ascii="Courier" w:hAnsi="Courier"/>
        </w:rPr>
      </w:pPr>
      <w:r w:rsidRPr="00461F1E">
        <w:rPr>
          <w:rFonts w:ascii="Courier" w:hAnsi="Courier"/>
        </w:rPr>
        <w:t>includeAllNonBondAtomsInResidues</w:t>
      </w:r>
      <w:r>
        <w:rPr>
          <w:rFonts w:ascii="Courier" w:hAnsi="Courier"/>
        </w:rPr>
        <w:t xml:space="preserve"> &lt;chain ID&gt; &lt;first residue in range&gt; &lt;last residue in range&gt;</w:t>
      </w:r>
    </w:p>
    <w:p w:rsidR="006E5299" w:rsidRDefault="006E5299" w:rsidP="006E5299">
      <w:pPr>
        <w:rPr>
          <w:rFonts w:ascii="Courier" w:hAnsi="Courier"/>
        </w:rPr>
      </w:pPr>
    </w:p>
    <w:p w:rsidR="006E5299" w:rsidRDefault="006E5299" w:rsidP="006E5299">
      <w:pPr>
        <w:rPr>
          <w:szCs w:val="22"/>
        </w:rPr>
      </w:pPr>
      <w:r>
        <w:rPr>
          <w:szCs w:val="22"/>
        </w:rPr>
        <w:t>Sometimes it will be convenient to include all residues within a certain radius of a specified residue.  For this you would use:</w:t>
      </w:r>
    </w:p>
    <w:p w:rsidR="006E5299" w:rsidRDefault="006E5299" w:rsidP="006E5299">
      <w:pPr>
        <w:rPr>
          <w:szCs w:val="22"/>
        </w:rPr>
      </w:pPr>
    </w:p>
    <w:p w:rsidR="006E5299" w:rsidRDefault="006E5299" w:rsidP="006E5299">
      <w:pPr>
        <w:rPr>
          <w:rFonts w:ascii="Courier" w:hAnsi="Courier"/>
        </w:rPr>
      </w:pPr>
      <w:r w:rsidRPr="002A6B2F">
        <w:rPr>
          <w:rFonts w:ascii="Courier" w:hAnsi="Courier"/>
        </w:rPr>
        <w:t>includeAllResiduesWithin</w:t>
      </w:r>
      <w:r>
        <w:rPr>
          <w:rFonts w:ascii="Courier" w:hAnsi="Courier"/>
        </w:rPr>
        <w:t xml:space="preserve"> &lt;distance&gt; &lt;chain ID&gt; &lt;residue number&gt;</w:t>
      </w:r>
    </w:p>
    <w:p w:rsidR="006E5299" w:rsidRDefault="006E5299" w:rsidP="006E5299">
      <w:pPr>
        <w:rPr>
          <w:rFonts w:ascii="Courier" w:hAnsi="Courier"/>
        </w:rPr>
      </w:pPr>
    </w:p>
    <w:p w:rsidR="006E5299" w:rsidRDefault="006E5299" w:rsidP="006E5299">
      <w:pPr>
        <w:rPr>
          <w:szCs w:val="22"/>
        </w:rPr>
      </w:pPr>
      <w:r>
        <w:rPr>
          <w:szCs w:val="22"/>
        </w:rPr>
        <w:t xml:space="preserve">The </w:t>
      </w:r>
      <w:r>
        <w:rPr>
          <w:rFonts w:ascii="Courier" w:hAnsi="Courier"/>
        </w:rPr>
        <w:t>distance</w:t>
      </w:r>
      <w:r>
        <w:rPr>
          <w:szCs w:val="22"/>
        </w:rPr>
        <w:t xml:space="preserve"> (in Å) is measured between key atoms, CA for protein and C4* for RNA and DNA.</w:t>
      </w:r>
    </w:p>
    <w:p w:rsidR="006E5299" w:rsidRDefault="006E5299" w:rsidP="006E5299">
      <w:pPr>
        <w:rPr>
          <w:szCs w:val="22"/>
        </w:rPr>
      </w:pPr>
    </w:p>
    <w:p w:rsidR="006E5299" w:rsidRDefault="006E5299" w:rsidP="006E5299">
      <w:pPr>
        <w:rPr>
          <w:rFonts w:ascii="Courier" w:hAnsi="Courier"/>
        </w:rPr>
      </w:pPr>
      <w:r>
        <w:rPr>
          <w:szCs w:val="22"/>
        </w:rPr>
        <w:t xml:space="preserve">Lastly, we have found that small chemical groups such as methyl or alcohol can spin out of control in the absence of viscous forces, leading to small time steps and excessive computational expense.  To deal with this, you can scale the inertia of such small groups with: </w:t>
      </w:r>
    </w:p>
    <w:p w:rsidR="006E5299" w:rsidRDefault="006E5299" w:rsidP="006E5299">
      <w:pPr>
        <w:rPr>
          <w:rFonts w:ascii="Courier" w:hAnsi="Courier"/>
        </w:rPr>
      </w:pPr>
    </w:p>
    <w:p w:rsidR="006E5299" w:rsidRDefault="006E5299" w:rsidP="006E5299">
      <w:pPr>
        <w:rPr>
          <w:szCs w:val="22"/>
        </w:rPr>
      </w:pPr>
      <w:r w:rsidRPr="00461F1E">
        <w:rPr>
          <w:rFonts w:ascii="Courier" w:hAnsi="Courier"/>
        </w:rPr>
        <w:t>smallGroupInertiaMultiplier</w:t>
      </w:r>
      <w:r>
        <w:rPr>
          <w:rFonts w:ascii="Courier" w:hAnsi="Courier"/>
        </w:rPr>
        <w:t xml:space="preserve"> &lt;inertia scale factor&gt;</w:t>
      </w:r>
    </w:p>
    <w:p w:rsidR="006E5299" w:rsidRDefault="006E5299" w:rsidP="006E5299">
      <w:pPr>
        <w:rPr>
          <w:szCs w:val="22"/>
        </w:rPr>
      </w:pPr>
    </w:p>
    <w:p w:rsidR="006E5299" w:rsidRDefault="006E5299" w:rsidP="006E5299">
      <w:pPr>
        <w:rPr>
          <w:szCs w:val="22"/>
        </w:rPr>
      </w:pPr>
      <w:r>
        <w:rPr>
          <w:szCs w:val="22"/>
        </w:rPr>
        <w:t>Any nonnegative floating point number can be used here; we suggest 11.0.</w:t>
      </w: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Default="006E5299" w:rsidP="006E5299">
      <w:pPr>
        <w:rPr>
          <w:szCs w:val="22"/>
        </w:rPr>
      </w:pPr>
    </w:p>
    <w:p w:rsidR="006E5299" w:rsidRPr="00CF2D9F" w:rsidRDefault="006E5299" w:rsidP="006E5299"/>
    <w:p w:rsidR="006E5299" w:rsidRDefault="006E5299" w:rsidP="006E5299">
      <w:pPr>
        <w:pStyle w:val="Heading1"/>
      </w:pPr>
      <w:bookmarkStart w:id="19" w:name="_Toc190427966"/>
      <w:r>
        <w:t>Mobilizers and constraints</w:t>
      </w:r>
      <w:bookmarkEnd w:id="19"/>
    </w:p>
    <w:p w:rsidR="006E5299" w:rsidRDefault="006E5299" w:rsidP="006E5299"/>
    <w:p w:rsidR="006E5299" w:rsidRDefault="006E5299" w:rsidP="006E5299">
      <w:pPr>
        <w:rPr>
          <w:szCs w:val="22"/>
        </w:rPr>
      </w:pPr>
      <w:r w:rsidRPr="006669AB">
        <w:rPr>
          <w:szCs w:val="22"/>
        </w:rPr>
        <w:t>In this Appendix</w:t>
      </w:r>
      <w:r>
        <w:rPr>
          <w:szCs w:val="22"/>
        </w:rPr>
        <w:t xml:space="preserve"> we describe </w:t>
      </w:r>
      <w:r>
        <w:rPr>
          <w:rFonts w:ascii="Courier" w:eastAsia="Times New Roman" w:hAnsi="Courier"/>
          <w:szCs w:val="22"/>
        </w:rPr>
        <w:t>mobilizer</w:t>
      </w:r>
      <w:r>
        <w:rPr>
          <w:szCs w:val="22"/>
        </w:rPr>
        <w:t xml:space="preserve"> commands, which define or modify the internal coordinate topology of the molecule as well as </w:t>
      </w:r>
      <w:r>
        <w:rPr>
          <w:rFonts w:ascii="Courier" w:eastAsia="Times New Roman" w:hAnsi="Courier"/>
          <w:szCs w:val="22"/>
        </w:rPr>
        <w:t>constraint</w:t>
      </w:r>
      <w:r>
        <w:rPr>
          <w:szCs w:val="22"/>
        </w:rPr>
        <w:t xml:space="preserve"> commands, which  add constraint equations that reduce the degrees of freedom of the system.  </w:t>
      </w:r>
    </w:p>
    <w:p w:rsidR="006E5299" w:rsidRDefault="006E5299" w:rsidP="006E5299">
      <w:pPr>
        <w:rPr>
          <w:szCs w:val="22"/>
        </w:rPr>
      </w:pPr>
    </w:p>
    <w:p w:rsidR="001C7C84" w:rsidRDefault="006E5299" w:rsidP="006E5299">
      <w:pPr>
        <w:rPr>
          <w:szCs w:val="22"/>
        </w:rPr>
      </w:pPr>
      <w:r>
        <w:rPr>
          <w:szCs w:val="22"/>
        </w:rPr>
        <w:t xml:space="preserve">It is important to keep in mind the crucial difference between these two in Internal Coordinate Mechanics.  A </w:t>
      </w:r>
      <w:r>
        <w:rPr>
          <w:rFonts w:ascii="Courier" w:eastAsia="Times New Roman" w:hAnsi="Courier"/>
          <w:szCs w:val="22"/>
        </w:rPr>
        <w:t>mobilizer</w:t>
      </w:r>
      <w:r>
        <w:rPr>
          <w:szCs w:val="22"/>
        </w:rPr>
        <w:t xml:space="preserve"> command can reduce or increase the number of bodies that exist in a system; in the former case you will always save computer time.  On the other hand a </w:t>
      </w:r>
      <w:r>
        <w:rPr>
          <w:rFonts w:ascii="Courier" w:eastAsia="Times New Roman" w:hAnsi="Courier"/>
          <w:szCs w:val="22"/>
        </w:rPr>
        <w:t>constraint</w:t>
      </w:r>
      <w:r>
        <w:rPr>
          <w:szCs w:val="22"/>
        </w:rPr>
        <w:t xml:space="preserve"> command adds constraint equations which must then be solved; while the net effect depends on masses and forces, computational cost typically increases.</w:t>
      </w:r>
      <w:r w:rsidR="00A210CF">
        <w:rPr>
          <w:szCs w:val="22"/>
        </w:rPr>
        <w:t xml:space="preserve"> Mobilizers control bond mobilities, which here can </w:t>
      </w:r>
      <w:r w:rsidR="00A167CC" w:rsidRPr="00A167CC">
        <w:rPr>
          <w:rFonts w:ascii="Courier" w:eastAsia="Times New Roman" w:hAnsi="Courier"/>
          <w:szCs w:val="22"/>
        </w:rPr>
        <w:t xml:space="preserve">be Free, Torsion, Rigid, </w:t>
      </w:r>
      <w:r w:rsidR="00A210CF" w:rsidRPr="00A210CF">
        <w:rPr>
          <w:szCs w:val="22"/>
        </w:rPr>
        <w:t>or</w:t>
      </w:r>
      <w:r w:rsidR="00A167CC" w:rsidRPr="00A167CC">
        <w:rPr>
          <w:rFonts w:ascii="Courier" w:eastAsia="Times New Roman" w:hAnsi="Courier"/>
          <w:szCs w:val="22"/>
        </w:rPr>
        <w:t xml:space="preserve"> Default</w:t>
      </w:r>
      <w:r w:rsidR="00A210CF">
        <w:rPr>
          <w:szCs w:val="22"/>
        </w:rPr>
        <w:t xml:space="preserve">. </w:t>
      </w:r>
    </w:p>
    <w:p w:rsidR="001C7C84" w:rsidRDefault="00A210CF" w:rsidP="006E5299">
      <w:pPr>
        <w:rPr>
          <w:szCs w:val="22"/>
        </w:rPr>
      </w:pPr>
      <w:r w:rsidRPr="00A210CF">
        <w:rPr>
          <w:rFonts w:ascii="Courier" w:eastAsia="Times New Roman" w:hAnsi="Courier"/>
          <w:szCs w:val="22"/>
        </w:rPr>
        <w:t>Free</w:t>
      </w:r>
      <w:r>
        <w:rPr>
          <w:szCs w:val="22"/>
        </w:rPr>
        <w:t xml:space="preserve">  means that </w:t>
      </w:r>
      <w:r w:rsidR="001C7C84">
        <w:rPr>
          <w:szCs w:val="22"/>
        </w:rPr>
        <w:t xml:space="preserve">the bond can change its length, angle, and dihedral. </w:t>
      </w:r>
    </w:p>
    <w:p w:rsidR="001C7C84" w:rsidRDefault="001C7C84" w:rsidP="006E5299">
      <w:pPr>
        <w:rPr>
          <w:szCs w:val="22"/>
        </w:rPr>
      </w:pPr>
      <w:r w:rsidRPr="00A210CF">
        <w:rPr>
          <w:rFonts w:ascii="Courier" w:eastAsia="Times New Roman" w:hAnsi="Courier"/>
          <w:szCs w:val="22"/>
        </w:rPr>
        <w:t>Torsion</w:t>
      </w:r>
      <w:r>
        <w:rPr>
          <w:szCs w:val="22"/>
        </w:rPr>
        <w:t xml:space="preserve"> means it can change only its dihedral angle. </w:t>
      </w:r>
    </w:p>
    <w:p w:rsidR="001C7C84" w:rsidRDefault="001C7C84" w:rsidP="006E5299">
      <w:pPr>
        <w:rPr>
          <w:szCs w:val="22"/>
        </w:rPr>
      </w:pPr>
      <w:r w:rsidRPr="00A210CF">
        <w:rPr>
          <w:rFonts w:ascii="Courier" w:eastAsia="Times New Roman" w:hAnsi="Courier"/>
          <w:szCs w:val="22"/>
        </w:rPr>
        <w:t>Rigid</w:t>
      </w:r>
      <w:r>
        <w:rPr>
          <w:szCs w:val="22"/>
        </w:rPr>
        <w:t xml:space="preserve"> means it has no degrees of freedom. </w:t>
      </w:r>
    </w:p>
    <w:p w:rsidR="006E5299" w:rsidRDefault="001C7C84" w:rsidP="006E5299">
      <w:pPr>
        <w:rPr>
          <w:szCs w:val="22"/>
        </w:rPr>
      </w:pPr>
      <w:r w:rsidRPr="00A210CF">
        <w:rPr>
          <w:rFonts w:ascii="Courier" w:eastAsia="Times New Roman" w:hAnsi="Courier"/>
          <w:szCs w:val="22"/>
        </w:rPr>
        <w:t>Default</w:t>
      </w:r>
      <w:r>
        <w:rPr>
          <w:szCs w:val="22"/>
        </w:rPr>
        <w:t xml:space="preserve"> means to return the bond to its original setting.  Most bonds are set to </w:t>
      </w:r>
      <w:r w:rsidRPr="00A210CF">
        <w:rPr>
          <w:rFonts w:ascii="Courier" w:eastAsia="Times New Roman" w:hAnsi="Courier"/>
          <w:szCs w:val="22"/>
        </w:rPr>
        <w:t>Torsion</w:t>
      </w:r>
      <w:r>
        <w:rPr>
          <w:rFonts w:ascii="Courier" w:eastAsia="Times New Roman" w:hAnsi="Courier"/>
          <w:szCs w:val="22"/>
        </w:rPr>
        <w:t>,</w:t>
      </w:r>
      <w:r>
        <w:rPr>
          <w:szCs w:val="22"/>
        </w:rPr>
        <w:t xml:space="preserve"> but there are also some </w:t>
      </w:r>
      <w:r w:rsidRPr="00A210CF">
        <w:rPr>
          <w:rFonts w:ascii="Courier" w:eastAsia="Times New Roman" w:hAnsi="Courier"/>
          <w:szCs w:val="22"/>
        </w:rPr>
        <w:t>Rigid</w:t>
      </w:r>
      <w:r>
        <w:rPr>
          <w:szCs w:val="22"/>
        </w:rPr>
        <w:t xml:space="preserve"> bonds, depending on the residue type and atoms it connects.</w:t>
      </w:r>
    </w:p>
    <w:p w:rsidR="006E5299" w:rsidRDefault="006E5299" w:rsidP="006E5299">
      <w:pPr>
        <w:rPr>
          <w:szCs w:val="22"/>
        </w:rPr>
      </w:pPr>
    </w:p>
    <w:p w:rsidR="006E5299" w:rsidRDefault="006E5299" w:rsidP="006E5299">
      <w:pPr>
        <w:rPr>
          <w:szCs w:val="22"/>
        </w:rPr>
      </w:pPr>
      <w:r>
        <w:rPr>
          <w:szCs w:val="22"/>
        </w:rPr>
        <w:t xml:space="preserve">One must also avoid overconstraining the system.  For example, if two rigid molecules are already </w:t>
      </w:r>
      <w:r>
        <w:rPr>
          <w:rFonts w:ascii="Courier" w:eastAsia="Times New Roman" w:hAnsi="Courier"/>
          <w:szCs w:val="22"/>
        </w:rPr>
        <w:t>Weld</w:t>
      </w:r>
      <w:r>
        <w:rPr>
          <w:szCs w:val="22"/>
        </w:rPr>
        <w:t xml:space="preserve">’ed (see below) to each other, do not put additional constraints on this pair of molecules, even if they are nominally applied to different residues.  While this is easy to keep track of for two bodies, watch out for more insidious ways of overconstraining.  For example, if A is </w:t>
      </w:r>
      <w:r>
        <w:rPr>
          <w:rFonts w:ascii="Courier" w:eastAsia="Times New Roman" w:hAnsi="Courier"/>
          <w:szCs w:val="22"/>
        </w:rPr>
        <w:t>Weld</w:t>
      </w:r>
      <w:r>
        <w:rPr>
          <w:szCs w:val="22"/>
        </w:rPr>
        <w:t xml:space="preserve">’ed to  B, and B is </w:t>
      </w:r>
      <w:r>
        <w:rPr>
          <w:rFonts w:ascii="Courier" w:eastAsia="Times New Roman" w:hAnsi="Courier"/>
          <w:szCs w:val="22"/>
        </w:rPr>
        <w:t>Weld</w:t>
      </w:r>
      <w:r>
        <w:rPr>
          <w:szCs w:val="22"/>
        </w:rPr>
        <w:t xml:space="preserve">’ed to C, do not then </w:t>
      </w:r>
      <w:r>
        <w:rPr>
          <w:rFonts w:ascii="Courier" w:eastAsia="Times New Roman" w:hAnsi="Courier"/>
          <w:szCs w:val="22"/>
        </w:rPr>
        <w:t>Weld</w:t>
      </w:r>
      <w:r>
        <w:rPr>
          <w:szCs w:val="22"/>
        </w:rPr>
        <w:t xml:space="preserve"> C to A.</w:t>
      </w:r>
    </w:p>
    <w:p w:rsidR="006E5299" w:rsidRPr="006669AB" w:rsidRDefault="006E5299" w:rsidP="006E5299">
      <w:pPr>
        <w:rPr>
          <w:szCs w:val="22"/>
        </w:rPr>
      </w:pPr>
    </w:p>
    <w:p w:rsidR="006E5299" w:rsidRPr="006011E4" w:rsidRDefault="006E5299" w:rsidP="006E5299">
      <w:pPr>
        <w:pStyle w:val="Heading2"/>
      </w:pPr>
      <w:bookmarkStart w:id="20" w:name="_Toc190427967"/>
      <w:r>
        <w:t>mobilizer</w:t>
      </w:r>
      <w:bookmarkEnd w:id="20"/>
    </w:p>
    <w:p w:rsidR="006E5299" w:rsidRPr="006669AB" w:rsidRDefault="006E5299" w:rsidP="006E5299">
      <w:pPr>
        <w:rP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mobilizer</w:t>
      </w:r>
      <w:r w:rsidRPr="00C16F30">
        <w:rPr>
          <w:rFonts w:ascii="Courier" w:eastAsia="Times New Roman" w:hAnsi="Courier"/>
          <w:szCs w:val="22"/>
        </w:rPr>
        <w:t xml:space="preserve"> </w:t>
      </w:r>
      <w:r>
        <w:rPr>
          <w:szCs w:val="22"/>
        </w:rPr>
        <w:t>keyword</w:t>
      </w:r>
      <w:r w:rsidRPr="006669AB">
        <w:rPr>
          <w:szCs w:val="22"/>
        </w:rPr>
        <w:t xml:space="preserve"> is used for specifying </w:t>
      </w:r>
      <w:r>
        <w:rPr>
          <w:szCs w:val="22"/>
        </w:rPr>
        <w:t>the bond mobilities for a stretch of residues</w:t>
      </w:r>
      <w:r w:rsidR="001755FE">
        <w:rPr>
          <w:szCs w:val="22"/>
        </w:rPr>
        <w:t>.  This command is overloaded.  The first variant has the following syntax</w:t>
      </w:r>
      <w:r>
        <w:rPr>
          <w:szCs w:val="22"/>
        </w:rPr>
        <w:t>:</w:t>
      </w:r>
    </w:p>
    <w:p w:rsidR="006E5299" w:rsidRDefault="006E5299" w:rsidP="006E5299">
      <w:pPr>
        <w:rPr>
          <w:rFonts w:ascii="Courier" w:hAnsi="Courier"/>
          <w:szCs w:val="22"/>
        </w:rPr>
      </w:pPr>
    </w:p>
    <w:p w:rsidR="00A210CF" w:rsidRDefault="006E5299" w:rsidP="006E5299">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r>
      <w:r w:rsidR="00A210CF">
        <w:rPr>
          <w:rFonts w:ascii="Courier" w:eastAsia="Times New Roman" w:hAnsi="Courier"/>
          <w:szCs w:val="22"/>
        </w:rPr>
        <w:t>&lt;bond mobility&gt;</w:t>
      </w:r>
      <w:r w:rsidR="00A210CF" w:rsidRPr="00200890">
        <w:rPr>
          <w:rFonts w:ascii="Courier" w:eastAsia="Times New Roman" w:hAnsi="Courier"/>
          <w:szCs w:val="22"/>
        </w:rPr>
        <w:t xml:space="preserve"> </w:t>
      </w:r>
    </w:p>
    <w:p w:rsidR="00A167CC" w:rsidRDefault="006E5299" w:rsidP="00A167CC">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A210CF" w:rsidRDefault="006E5299" w:rsidP="00A210CF">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&lt;first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rsidR="006E5299" w:rsidRDefault="006E5299" w:rsidP="006E5299">
      <w:pPr>
        <w:rPr>
          <w:rFonts w:ascii="Courier" w:hAnsi="Courier"/>
          <w:szCs w:val="22"/>
        </w:rPr>
      </w:pPr>
    </w:p>
    <w:p w:rsidR="001755FE"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 </w:t>
      </w:r>
      <w:r w:rsidR="00A210CF">
        <w:rPr>
          <w:szCs w:val="22"/>
        </w:rPr>
        <w:t xml:space="preserve">Bond mobility can be set to </w:t>
      </w:r>
      <w:r w:rsidR="001C7C84" w:rsidRPr="00A210CF">
        <w:rPr>
          <w:rFonts w:ascii="Courier" w:eastAsia="Times New Roman" w:hAnsi="Courier"/>
          <w:szCs w:val="22"/>
        </w:rPr>
        <w:t xml:space="preserve">Free, Torsion, Rigid, </w:t>
      </w:r>
      <w:r w:rsidR="001C7C84" w:rsidRPr="00A210CF">
        <w:rPr>
          <w:szCs w:val="22"/>
        </w:rPr>
        <w:t>or</w:t>
      </w:r>
      <w:r w:rsidR="001C7C84" w:rsidRPr="00A210CF">
        <w:rPr>
          <w:rFonts w:ascii="Courier" w:eastAsia="Times New Roman" w:hAnsi="Courier"/>
          <w:szCs w:val="22"/>
        </w:rPr>
        <w:t xml:space="preserve"> Default</w:t>
      </w:r>
      <w:r w:rsidR="001C7C84">
        <w:rPr>
          <w:szCs w:val="22"/>
        </w:rPr>
        <w:t>.</w:t>
      </w:r>
      <w:r w:rsidR="001755FE">
        <w:rPr>
          <w:szCs w:val="22"/>
        </w:rPr>
        <w:t xml:space="preserve"> Don’t forget you can use the keywords </w:t>
      </w:r>
      <w:r w:rsidR="001755FE" w:rsidRPr="00A210CF">
        <w:rPr>
          <w:rFonts w:ascii="Courier" w:eastAsia="Times New Roman" w:hAnsi="Courier"/>
          <w:szCs w:val="22"/>
        </w:rPr>
        <w:t>F</w:t>
      </w:r>
      <w:r w:rsidR="001755FE">
        <w:rPr>
          <w:rFonts w:ascii="Courier" w:eastAsia="Times New Roman" w:hAnsi="Courier"/>
          <w:szCs w:val="22"/>
        </w:rPr>
        <w:t xml:space="preserve">irstResidue </w:t>
      </w:r>
      <w:r w:rsidR="001755FE" w:rsidRPr="006669AB">
        <w:rPr>
          <w:szCs w:val="22"/>
        </w:rPr>
        <w:t>o</w:t>
      </w:r>
      <w:r w:rsidR="001755FE">
        <w:rPr>
          <w:szCs w:val="22"/>
        </w:rPr>
        <w:t>r</w:t>
      </w:r>
      <w:r w:rsidR="001755FE" w:rsidRPr="006669AB">
        <w:rPr>
          <w:szCs w:val="22"/>
        </w:rPr>
        <w:t xml:space="preserve"> </w:t>
      </w:r>
      <w:r w:rsidR="001755FE">
        <w:rPr>
          <w:rFonts w:ascii="Courier" w:eastAsia="Times New Roman" w:hAnsi="Courier"/>
          <w:szCs w:val="22"/>
        </w:rPr>
        <w:t>LastResidue</w:t>
      </w:r>
      <w:r w:rsidR="001755FE">
        <w:rPr>
          <w:szCs w:val="22"/>
        </w:rPr>
        <w:t>, or do arithmetic on the residue numbers using the “</w:t>
      </w:r>
      <w:r w:rsidR="001755FE" w:rsidRPr="001755FE">
        <w:rPr>
          <w:rFonts w:ascii="Courier" w:eastAsia="Times New Roman" w:hAnsi="Courier"/>
          <w:szCs w:val="22"/>
        </w:rPr>
        <w:t>+</w:t>
      </w:r>
      <w:r w:rsidR="001755FE">
        <w:rPr>
          <w:szCs w:val="22"/>
        </w:rPr>
        <w:t>” operator, as described earlier.</w:t>
      </w:r>
    </w:p>
    <w:p w:rsidR="001755FE" w:rsidRDefault="001755FE" w:rsidP="006E5299">
      <w:pPr>
        <w:rPr>
          <w:szCs w:val="22"/>
        </w:rPr>
      </w:pPr>
    </w:p>
    <w:p w:rsidR="001755FE" w:rsidRDefault="001755FE" w:rsidP="006E5299">
      <w:pPr>
        <w:rPr>
          <w:szCs w:val="22"/>
        </w:rPr>
      </w:pPr>
      <w:r>
        <w:rPr>
          <w:szCs w:val="22"/>
        </w:rPr>
        <w:t>You can also simply say:</w:t>
      </w:r>
    </w:p>
    <w:p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rsidR="001755FE" w:rsidRDefault="001755FE" w:rsidP="001755FE">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rsidR="001755FE" w:rsidRDefault="001755FE" w:rsidP="006E5299">
      <w:pPr>
        <w:rPr>
          <w:szCs w:val="22"/>
        </w:rPr>
      </w:pPr>
    </w:p>
    <w:p w:rsidR="001755FE" w:rsidRDefault="001755FE" w:rsidP="006E5299">
      <w:pPr>
        <w:rPr>
          <w:szCs w:val="22"/>
        </w:rPr>
      </w:pPr>
      <w:r>
        <w:rPr>
          <w:szCs w:val="22"/>
        </w:rPr>
        <w:t xml:space="preserve">… and this will set ALL residues in chain </w:t>
      </w:r>
      <w:r w:rsidRPr="001755FE">
        <w:rPr>
          <w:rFonts w:ascii="Courier" w:eastAsia="Times New Roman" w:hAnsi="Courier"/>
          <w:szCs w:val="22"/>
        </w:rPr>
        <w:t>&lt;chain identifier&gt;</w:t>
      </w:r>
      <w:r>
        <w:rPr>
          <w:szCs w:val="22"/>
        </w:rPr>
        <w:t xml:space="preserve"> to </w:t>
      </w:r>
      <w:r w:rsidRPr="001755FE">
        <w:rPr>
          <w:rFonts w:ascii="Courier" w:eastAsia="Times New Roman" w:hAnsi="Courier"/>
          <w:szCs w:val="22"/>
        </w:rPr>
        <w:t>&lt;bond mobility&gt;</w:t>
      </w:r>
      <w:r>
        <w:rPr>
          <w:szCs w:val="22"/>
        </w:rPr>
        <w:t xml:space="preserve">.  </w:t>
      </w:r>
    </w:p>
    <w:p w:rsidR="001755FE" w:rsidRDefault="001755FE" w:rsidP="006E5299">
      <w:pPr>
        <w:rPr>
          <w:szCs w:val="22"/>
        </w:rPr>
      </w:pPr>
    </w:p>
    <w:p w:rsidR="001755FE" w:rsidRDefault="001755FE" w:rsidP="006E5299">
      <w:pPr>
        <w:rPr>
          <w:szCs w:val="22"/>
        </w:rPr>
      </w:pPr>
      <w:r>
        <w:rPr>
          <w:szCs w:val="22"/>
        </w:rPr>
        <w:t>Lastly, you can say:</w:t>
      </w:r>
    </w:p>
    <w:p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rsidR="001755FE" w:rsidRDefault="001755FE" w:rsidP="006E5299">
      <w:pPr>
        <w:rPr>
          <w:szCs w:val="22"/>
        </w:rPr>
      </w:pPr>
    </w:p>
    <w:p w:rsidR="001755FE" w:rsidRDefault="001755FE" w:rsidP="006E5299">
      <w:pPr>
        <w:rPr>
          <w:szCs w:val="22"/>
        </w:rPr>
      </w:pPr>
      <w:r>
        <w:rPr>
          <w:szCs w:val="22"/>
        </w:rPr>
        <w:t xml:space="preserve">... and this will set all residues in ALL chains to </w:t>
      </w:r>
      <w:r w:rsidRPr="001755FE">
        <w:rPr>
          <w:rFonts w:ascii="Courier" w:eastAsia="Times New Roman" w:hAnsi="Courier"/>
          <w:szCs w:val="22"/>
        </w:rPr>
        <w:t>&lt;bond mobility&gt;</w:t>
      </w:r>
      <w:r>
        <w:rPr>
          <w:szCs w:val="22"/>
        </w:rPr>
        <w:t>.</w:t>
      </w:r>
    </w:p>
    <w:p w:rsidR="006E5299" w:rsidRDefault="006E5299" w:rsidP="006E5299">
      <w:pPr>
        <w:rPr>
          <w:szCs w:val="22"/>
        </w:rPr>
      </w:pPr>
    </w:p>
    <w:p w:rsidR="006E5299" w:rsidRPr="006669AB" w:rsidRDefault="006E5299" w:rsidP="006E5299">
      <w:pPr>
        <w:rPr>
          <w:szCs w:val="22"/>
        </w:rPr>
      </w:pPr>
    </w:p>
    <w:p w:rsidR="006E5299" w:rsidRPr="006011E4" w:rsidRDefault="006E5299" w:rsidP="006E5299">
      <w:pPr>
        <w:pStyle w:val="Heading2"/>
      </w:pPr>
      <w:bookmarkStart w:id="21" w:name="_Toc190427968"/>
      <w:r>
        <w:t>singleBondMobility</w:t>
      </w:r>
      <w:bookmarkEnd w:id="21"/>
    </w:p>
    <w:p w:rsidR="006E5299" w:rsidRPr="006669AB" w:rsidRDefault="006E5299" w:rsidP="006E5299">
      <w:pPr>
        <w:rP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singleBondMobility</w:t>
      </w:r>
      <w:r w:rsidRPr="00C16F30">
        <w:rPr>
          <w:rFonts w:ascii="Courier" w:eastAsia="Times New Roman" w:hAnsi="Courier"/>
          <w:szCs w:val="22"/>
        </w:rPr>
        <w:t xml:space="preserve"> </w:t>
      </w:r>
      <w:r>
        <w:rPr>
          <w:szCs w:val="22"/>
        </w:rPr>
        <w:t>command</w:t>
      </w:r>
      <w:r w:rsidRPr="006669AB">
        <w:rPr>
          <w:szCs w:val="22"/>
        </w:rPr>
        <w:t xml:space="preserve"> is used for specifying </w:t>
      </w:r>
      <w:r>
        <w:rPr>
          <w:szCs w:val="22"/>
        </w:rPr>
        <w:t>the bond mobility for a single bond:</w:t>
      </w:r>
    </w:p>
    <w:p w:rsidR="006E5299" w:rsidRDefault="006E5299" w:rsidP="006E5299">
      <w:pPr>
        <w:rPr>
          <w:rFonts w:ascii="Courier" w:hAnsi="Courier"/>
          <w:szCs w:val="22"/>
        </w:rPr>
      </w:pP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singleBondMobility</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w:t>
      </w:r>
      <w:r>
        <w:rPr>
          <w:rFonts w:ascii="Courier" w:eastAsia="Times New Roman" w:hAnsi="Courier"/>
          <w:szCs w:val="22"/>
        </w:rPr>
        <w:t>atom</w:t>
      </w:r>
      <w:r w:rsidRPr="00200890">
        <w:rPr>
          <w:rFonts w:ascii="Courier" w:eastAsia="Times New Roman" w:hAnsi="Courier"/>
          <w:szCs w:val="22"/>
        </w:rPr>
        <w:t xml:space="preserv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w:t>
      </w:r>
      <w:r>
        <w:rPr>
          <w:rFonts w:ascii="Courier" w:eastAsia="Times New Roman" w:hAnsi="Courier"/>
          <w:szCs w:val="22"/>
        </w:rPr>
        <w:t>atom</w:t>
      </w:r>
      <w:r w:rsidRPr="00200890">
        <w:rPr>
          <w:rFonts w:ascii="Courier" w:eastAsia="Times New Roman" w:hAnsi="Courier"/>
          <w:szCs w:val="22"/>
        </w:rPr>
        <w:t xml:space="preserve">&gt;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first </w:t>
      </w:r>
      <w:r>
        <w:rPr>
          <w:rFonts w:ascii="Courier" w:eastAsia="Times New Roman" w:hAnsi="Courier"/>
          <w:szCs w:val="22"/>
        </w:rPr>
        <w:t>atom</w:t>
      </w:r>
      <w:r w:rsidRPr="00200890">
        <w:rPr>
          <w:rFonts w:ascii="Courier" w:eastAsia="Times New Roman" w:hAnsi="Courier"/>
          <w:szCs w:val="22"/>
        </w:rPr>
        <w:t xml:space="preserve">&gt; </w:t>
      </w:r>
    </w:p>
    <w:p w:rsidR="001C7C84" w:rsidRDefault="001C7C84" w:rsidP="006E5299">
      <w:pPr>
        <w:widowControl w:val="0"/>
        <w:autoSpaceDE w:val="0"/>
        <w:autoSpaceDN w:val="0"/>
        <w:adjustRightInd w:val="0"/>
        <w:spacing w:line="240" w:lineRule="auto"/>
        <w:ind w:left="720" w:firstLine="720"/>
        <w:jc w:val="left"/>
        <w:rPr>
          <w:rFonts w:ascii="Courier" w:eastAsia="Times New Roman" w:hAnsi="Courier"/>
          <w:szCs w:val="22"/>
        </w:rPr>
      </w:pPr>
      <w:r>
        <w:rPr>
          <w:rFonts w:ascii="Courier" w:eastAsia="Times New Roman" w:hAnsi="Courier"/>
          <w:szCs w:val="22"/>
        </w:rPr>
        <w:t>&lt;bond mobility&gt;</w:t>
      </w:r>
      <w:r w:rsidRPr="00200890">
        <w:rPr>
          <w:rFonts w:ascii="Courier" w:eastAsia="Times New Roman" w:hAnsi="Courier"/>
          <w:szCs w:val="22"/>
        </w:rPr>
        <w:t xml:space="preserve">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p>
    <w:p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&gt; </w:t>
      </w:r>
    </w:p>
    <w:p w:rsidR="006E5299" w:rsidRDefault="006E5299" w:rsidP="006E5299">
      <w:pPr>
        <w:rPr>
          <w:rFonts w:ascii="Courier" w:hAnsi="Courier"/>
          <w:szCs w:val="22"/>
        </w:rPr>
      </w:pPr>
    </w:p>
    <w:p w:rsidR="006E5299" w:rsidRPr="002D0540" w:rsidRDefault="006E5299" w:rsidP="006E5299">
      <w:pPr>
        <w:rPr>
          <w:szCs w:val="22"/>
        </w:rPr>
      </w:pPr>
      <w:r w:rsidRPr="006669AB">
        <w:rPr>
          <w:szCs w:val="22"/>
        </w:rPr>
        <w:t xml:space="preserve">The </w:t>
      </w:r>
      <w:r>
        <w:rPr>
          <w:szCs w:val="22"/>
        </w:rPr>
        <w:t>two atoms should be covalently bonded to each other, of course.</w:t>
      </w:r>
      <w:r w:rsidRPr="006669AB">
        <w:rPr>
          <w:szCs w:val="22"/>
        </w:rPr>
        <w:t xml:space="preserve">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22" w:name="_Toc190427969"/>
      <w:r>
        <w:t>constraint</w:t>
      </w:r>
      <w:bookmarkEnd w:id="22"/>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669AB" w:rsidRDefault="006E5299" w:rsidP="006E5299">
      <w:pPr>
        <w:rPr>
          <w:szCs w:val="22"/>
        </w:rPr>
      </w:pPr>
      <w:r w:rsidRPr="006669AB">
        <w:rPr>
          <w:szCs w:val="22"/>
        </w:rPr>
        <w:t xml:space="preserve">The </w:t>
      </w:r>
      <w:r>
        <w:rPr>
          <w:rFonts w:ascii="Courier" w:eastAsia="Times New Roman" w:hAnsi="Courier"/>
          <w:szCs w:val="22"/>
        </w:rPr>
        <w:t>constraint</w:t>
      </w:r>
      <w:r w:rsidRPr="00C16F30">
        <w:rPr>
          <w:rFonts w:ascii="Courier" w:eastAsia="Times New Roman" w:hAnsi="Courier"/>
          <w:szCs w:val="22"/>
        </w:rPr>
        <w:t xml:space="preserve"> </w:t>
      </w:r>
      <w:r>
        <w:rPr>
          <w:szCs w:val="22"/>
        </w:rPr>
        <w:t>command</w:t>
      </w:r>
      <w:r w:rsidRPr="006669AB">
        <w:rPr>
          <w:szCs w:val="22"/>
        </w:rPr>
        <w:t xml:space="preserve"> is used for specifying constraints to weld two residues together:</w:t>
      </w:r>
    </w:p>
    <w:p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residue&gt;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sidRPr="006669AB">
        <w:rPr>
          <w:szCs w:val="22"/>
        </w:rPr>
        <w:t>The</w:t>
      </w:r>
      <w:r>
        <w:rPr>
          <w:szCs w:val="22"/>
        </w:rPr>
        <w:t xml:space="preserve"> two welded residues can be on different chains; in fact either or both residues can be in RNA or protein chains.  The weld is applied on C3* atoms of RNA residues and on C atom s of protein residues.  There is no preference for residue number ordering.   </w:t>
      </w: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Pr="006011E4" w:rsidRDefault="006E5299" w:rsidP="006E5299">
      <w:pPr>
        <w:pStyle w:val="Heading2"/>
      </w:pPr>
      <w:bookmarkStart w:id="23" w:name="_Toc190427970"/>
      <w:r>
        <w:t>Constraining to ground</w:t>
      </w:r>
      <w:bookmarkEnd w:id="23"/>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rsidR="006E5299" w:rsidRDefault="006E5299" w:rsidP="006E5299">
      <w:pPr>
        <w:rPr>
          <w:szCs w:val="22"/>
        </w:rPr>
      </w:pPr>
      <w:r>
        <w:rPr>
          <w:szCs w:val="22"/>
        </w:rPr>
        <w:t>Just as residues can be constrained to each other, any residue of any chain can also be constrained (rigidly attached) to ground:</w:t>
      </w:r>
    </w:p>
    <w:p w:rsidR="006E5299" w:rsidRDefault="006E5299" w:rsidP="006E5299">
      <w:pPr>
        <w:rPr>
          <w:szCs w:val="22"/>
        </w:rPr>
      </w:pPr>
    </w:p>
    <w:p w:rsidR="006E5299" w:rsidRDefault="006E5299" w:rsidP="006E5299">
      <w:pPr>
        <w:rPr>
          <w:szCs w:val="22"/>
        </w:rPr>
      </w:pPr>
      <w:r>
        <w:rPr>
          <w:rFonts w:ascii="Courier" w:eastAsia="Times New Roman" w:hAnsi="Courier"/>
          <w:szCs w:val="22"/>
        </w:rPr>
        <w:t>constrainToGround &lt;chain ID&gt; &lt;residue number&gt;</w:t>
      </w:r>
    </w:p>
    <w:p w:rsidR="006E5299" w:rsidRDefault="006E5299" w:rsidP="006E5299">
      <w:pPr>
        <w:rPr>
          <w:szCs w:val="22"/>
        </w:rPr>
      </w:pPr>
    </w:p>
    <w:p w:rsidR="006E5299" w:rsidRDefault="006E5299" w:rsidP="006E5299">
      <w:pPr>
        <w:rPr>
          <w:szCs w:val="22"/>
        </w:rPr>
      </w:pPr>
      <w:r>
        <w:rPr>
          <w:szCs w:val="22"/>
        </w:rPr>
        <w:t xml:space="preserve">See </w:t>
      </w:r>
      <w:r w:rsidRPr="00AA1D8B">
        <w:rPr>
          <w:i/>
          <w:szCs w:val="22"/>
        </w:rPr>
        <w:t>Appendix: Parameters</w:t>
      </w:r>
      <w:r>
        <w:rPr>
          <w:szCs w:val="22"/>
        </w:rPr>
        <w:t xml:space="preserve"> for an explanation of the </w:t>
      </w:r>
      <w:r>
        <w:rPr>
          <w:rFonts w:ascii="Courier" w:eastAsia="Times New Roman" w:hAnsi="Courier"/>
          <w:szCs w:val="22"/>
        </w:rPr>
        <w:t xml:space="preserve">constraintTolerance </w:t>
      </w:r>
      <w:r>
        <w:rPr>
          <w:szCs w:val="22"/>
        </w:rPr>
        <w:t>parameter, relevant to this command.</w:t>
      </w:r>
    </w:p>
    <w:p w:rsidR="006E5299" w:rsidRDefault="006E5299" w:rsidP="006E5299">
      <w:pPr>
        <w:rPr>
          <w:szCs w:val="22"/>
        </w:rPr>
      </w:pPr>
    </w:p>
    <w:p w:rsidR="006E5299" w:rsidRDefault="006E5299" w:rsidP="006E5299">
      <w:pPr>
        <w:rPr>
          <w:szCs w:val="22"/>
        </w:rPr>
      </w:pPr>
    </w:p>
    <w:p w:rsidR="006E5299" w:rsidRPr="00C86E0E" w:rsidRDefault="006E5299" w:rsidP="006E5299">
      <w:pPr>
        <w:rPr>
          <w:rFonts w:ascii="CourierNewPSMT" w:eastAsia="Times New Roman" w:hAnsi="CourierNewPSMT"/>
          <w:sz w:val="38"/>
          <w:szCs w:val="38"/>
        </w:rPr>
      </w:pPr>
    </w:p>
    <w:p w:rsidR="006E5299" w:rsidRDefault="006E5299" w:rsidP="006E5299">
      <w:pPr>
        <w:pStyle w:val="Heading1"/>
      </w:pPr>
      <w:bookmarkStart w:id="24" w:name="_Toc190427971"/>
      <w:r>
        <w:t>Global parameters</w:t>
      </w:r>
      <w:bookmarkEnd w:id="24"/>
    </w:p>
    <w:p w:rsidR="006E5299" w:rsidRDefault="006E5299" w:rsidP="006E5299"/>
    <w:p w:rsidR="006E5299" w:rsidRDefault="006E5299" w:rsidP="006E5299">
      <w:pPr>
        <w:rPr>
          <w:szCs w:val="22"/>
        </w:rPr>
      </w:pPr>
      <w:r>
        <w:rPr>
          <w:szCs w:val="22"/>
        </w:rPr>
        <w:t xml:space="preserve">This appendix, describes global parameters available to users.  It does not cover </w:t>
      </w:r>
      <w:r>
        <w:rPr>
          <w:i/>
          <w:szCs w:val="22"/>
        </w:rPr>
        <w:t xml:space="preserve">commands </w:t>
      </w:r>
      <w:r>
        <w:rPr>
          <w:szCs w:val="22"/>
        </w:rPr>
        <w:t xml:space="preserve">such as </w:t>
      </w:r>
      <w:r>
        <w:rPr>
          <w:rFonts w:ascii="Courier" w:hAnsi="Courier"/>
        </w:rPr>
        <w:t xml:space="preserve">baseInteraction, aromatic, contact, mobilizer, </w:t>
      </w:r>
      <w:r>
        <w:rPr>
          <w:szCs w:val="22"/>
        </w:rPr>
        <w:t xml:space="preserve">and </w:t>
      </w:r>
      <w:r>
        <w:rPr>
          <w:rFonts w:ascii="Courier" w:hAnsi="Courier"/>
        </w:rPr>
        <w:t xml:space="preserve">constraint. </w:t>
      </w:r>
      <w:r>
        <w:rPr>
          <w:szCs w:val="22"/>
        </w:rPr>
        <w:t xml:space="preserve">The simplest difference between a </w:t>
      </w:r>
      <w:r>
        <w:rPr>
          <w:i/>
          <w:szCs w:val="22"/>
        </w:rPr>
        <w:t xml:space="preserve">parameter </w:t>
      </w:r>
      <w:r>
        <w:rPr>
          <w:szCs w:val="22"/>
        </w:rPr>
        <w:t xml:space="preserve">and a </w:t>
      </w:r>
      <w:r>
        <w:rPr>
          <w:i/>
          <w:szCs w:val="22"/>
        </w:rPr>
        <w:t xml:space="preserve">command </w:t>
      </w:r>
      <w:r>
        <w:rPr>
          <w:szCs w:val="22"/>
        </w:rPr>
        <w:t xml:space="preserve">is the following. A </w:t>
      </w:r>
      <w:r>
        <w:rPr>
          <w:i/>
          <w:szCs w:val="22"/>
        </w:rPr>
        <w:t xml:space="preserve">command </w:t>
      </w:r>
      <w:r>
        <w:rPr>
          <w:szCs w:val="22"/>
        </w:rPr>
        <w:t xml:space="preserve">can be issued an unbounded number of times, subject only to memory and computer time limitations.  The major caveat is that in the case of </w:t>
      </w:r>
      <w:r>
        <w:rPr>
          <w:rFonts w:ascii="Courier" w:hAnsi="Courier"/>
        </w:rPr>
        <w:t>constraint</w:t>
      </w:r>
      <w:r>
        <w:rPr>
          <w:szCs w:val="22"/>
        </w:rPr>
        <w:t xml:space="preserve"> commands, one must not overconstrain the system.  In contrast a </w:t>
      </w:r>
      <w:r>
        <w:rPr>
          <w:i/>
          <w:szCs w:val="22"/>
        </w:rPr>
        <w:t xml:space="preserve">parameter </w:t>
      </w:r>
      <w:r>
        <w:rPr>
          <w:szCs w:val="22"/>
        </w:rPr>
        <w:t>can only be set once (at least for a given stage); if a parameter is set multiple times for a given stage, only the last value of that parameter will be used. A listing of all user-configurable global parameters and their current values is printed at the beginning of every stage of an MMB run.  Some additional parameters are available but rarely used or not recommended; contact the author with questions on these.</w:t>
      </w:r>
      <w:r>
        <w:rPr>
          <w:rFonts w:ascii="Courier" w:hAnsi="Courier"/>
        </w:rPr>
        <w:t xml:space="preserve"> </w:t>
      </w:r>
    </w:p>
    <w:p w:rsidR="006E5299" w:rsidRDefault="006E5299" w:rsidP="006E5299">
      <w:pPr>
        <w:rPr>
          <w:szCs w:val="22"/>
        </w:rPr>
      </w:pPr>
    </w:p>
    <w:p w:rsidR="006E5299" w:rsidRDefault="006E5299" w:rsidP="006E5299">
      <w:pPr>
        <w:rPr>
          <w:szCs w:val="22"/>
        </w:rPr>
      </w:pPr>
      <w:r>
        <w:rPr>
          <w:szCs w:val="22"/>
        </w:rPr>
        <w:t xml:space="preserve">This chapter does not describe </w:t>
      </w:r>
      <w:r>
        <w:rPr>
          <w:i/>
          <w:szCs w:val="22"/>
        </w:rPr>
        <w:t xml:space="preserve">staged </w:t>
      </w:r>
      <w:r>
        <w:rPr>
          <w:szCs w:val="22"/>
        </w:rPr>
        <w:t xml:space="preserve">parameters.  These are parameters for which not only the </w:t>
      </w:r>
      <w:r>
        <w:rPr>
          <w:i/>
          <w:szCs w:val="22"/>
        </w:rPr>
        <w:t xml:space="preserve">value, </w:t>
      </w:r>
      <w:r>
        <w:rPr>
          <w:szCs w:val="22"/>
        </w:rPr>
        <w:t xml:space="preserve">but also the </w:t>
      </w:r>
      <w:r>
        <w:rPr>
          <w:i/>
          <w:szCs w:val="22"/>
        </w:rPr>
        <w:t xml:space="preserve">stage </w:t>
      </w:r>
      <w:r>
        <w:rPr>
          <w:szCs w:val="22"/>
        </w:rPr>
        <w:t xml:space="preserve">at which they first take effect is specified, for example </w:t>
      </w:r>
      <w:r>
        <w:rPr>
          <w:rFonts w:ascii="Courier" w:hAnsi="Courier"/>
        </w:rPr>
        <w:t>temperature</w:t>
      </w:r>
      <w:r w:rsidRPr="00D7286E">
        <w:rPr>
          <w:rFonts w:ascii="Courier" w:hAnsi="Courier"/>
        </w:rPr>
        <w:t xml:space="preserve"> </w:t>
      </w:r>
      <w:r>
        <w:rPr>
          <w:szCs w:val="22"/>
        </w:rPr>
        <w:t>and</w:t>
      </w:r>
      <w:r>
        <w:rPr>
          <w:rFonts w:ascii="Courier" w:hAnsi="Courier"/>
        </w:rPr>
        <w:t xml:space="preserve"> dutyCycle</w:t>
      </w:r>
      <w:r>
        <w:rPr>
          <w:szCs w:val="22"/>
        </w:rPr>
        <w:t xml:space="preserve">. </w:t>
      </w:r>
    </w:p>
    <w:p w:rsidR="006E5299" w:rsidRDefault="006E5299" w:rsidP="006E5299">
      <w:pPr>
        <w:rPr>
          <w:szCs w:val="22"/>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szCs w:val="24"/>
        </w:rPr>
      </w:pPr>
    </w:p>
    <w:tbl>
      <w:tblPr>
        <w:tblW w:w="10368" w:type="dxa"/>
        <w:tblBorders>
          <w:top w:val="nil"/>
          <w:left w:val="nil"/>
          <w:right w:val="nil"/>
        </w:tblBorders>
        <w:tblLayout w:type="fixed"/>
        <w:tblLook w:val="0000"/>
      </w:tblPr>
      <w:tblGrid>
        <w:gridCol w:w="2988"/>
        <w:gridCol w:w="810"/>
        <w:gridCol w:w="1080"/>
        <w:gridCol w:w="5490"/>
      </w:tblGrid>
      <w:tr w:rsidR="006E5299" w:rsidRPr="003D4AC1">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addAllAtomSterics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Add steric contact spheres to all atoms.</w:t>
            </w:r>
            <w:r>
              <w:rPr>
                <w:rFonts w:ascii="Helvetica Neue" w:hAnsi="Helvetica Neue" w:cs="Helvetica Neue"/>
                <w:color w:val="000000"/>
                <w:sz w:val="20"/>
              </w:rPr>
              <w:t xml:space="preserve">  This is more expensive and more prone to kinetic trapping than addSelectedAtoms.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addAllHeavyAtomSterics</w:t>
            </w:r>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Add steric contact spheres to all </w:t>
            </w:r>
            <w:r>
              <w:rPr>
                <w:rFonts w:ascii="Helvetica Neue" w:hAnsi="Helvetica Neue" w:cs="Helvetica Neue"/>
                <w:color w:val="000000"/>
                <w:sz w:val="20"/>
              </w:rPr>
              <w:t>atoms EXCEPT hydrogens</w:t>
            </w:r>
            <w:r w:rsidRPr="003D4AC1">
              <w:rPr>
                <w:rFonts w:ascii="Helvetica Neue" w:hAnsi="Helvetica Neue" w:cs="Helvetica Neue"/>
                <w:color w:val="000000"/>
                <w:sz w:val="20"/>
              </w:rPr>
              <w:t>.</w:t>
            </w:r>
            <w:r>
              <w:rPr>
                <w:rFonts w:ascii="Helvetica Neue" w:hAnsi="Helvetica Neue" w:cs="Helvetica Neue"/>
                <w:color w:val="000000"/>
                <w:sz w:val="20"/>
              </w:rPr>
              <w:t xml:space="preserv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checkSatisfied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At each reporting interval, list all the baseInteraction’s and determine which were satisfied.  </w:t>
            </w:r>
          </w:p>
        </w:tc>
      </w:tr>
      <w:tr w:rsidR="00E273FC"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E273FC" w:rsidRPr="003D4AC1" w:rsidRDefault="00E273F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constrainRigidSegments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E273FC" w:rsidRPr="003D4AC1" w:rsidRDefault="00E273F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E273FC" w:rsidRPr="003D4AC1" w:rsidRDefault="00E273F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E273FC" w:rsidRPr="003D4AC1" w:rsidRDefault="00E273F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When TRUE, adds a constrainToGround command for each rigid fragment in each chain in the system.  Useful for equilibrating small regions in multiple points throughout a complex without affecting parts of the complex distant to those small regions.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constraintTolerance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0.05</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This determines the tolerance of the Weld constraint.  If Weld’ed pieces are moving relative to each other, reduce this number.</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cutoffRadius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This is the range of the </w:t>
            </w:r>
            <w:r>
              <w:rPr>
                <w:rFonts w:ascii="Helvetica Neue" w:hAnsi="Helvetica Neue" w:cs="Helvetica Neue"/>
                <w:color w:val="000000"/>
                <w:sz w:val="20"/>
              </w:rPr>
              <w:t xml:space="preserve">MMB </w:t>
            </w:r>
            <w:r w:rsidRPr="003D4AC1">
              <w:rPr>
                <w:rFonts w:ascii="Helvetica Neue" w:hAnsi="Helvetica Neue" w:cs="Helvetica Neue"/>
                <w:color w:val="000000"/>
                <w:sz w:val="20"/>
              </w:rPr>
              <w:t>potential.  See our Multiple-template homology modeling paper.</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densityFileName</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Name of file for fitting based on electron density, in .xplor format.  If you need to convert from some other format, we recommend using mapman (e.g. rave_osx for mac).  Instructions are here:</w:t>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5C7BCF">
              <w:rPr>
                <w:rFonts w:ascii="Helvetica Neue" w:hAnsi="Helvetica Neue" w:cs="Helvetica Neue"/>
                <w:color w:val="000000"/>
                <w:sz w:val="20"/>
              </w:rPr>
              <w:t>http://xray.bmc.uu.se/usf/mapman_man.html#S10</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densityForceConstant</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Scale factor for the density based forces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densityMapActivate</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When True, turns on density based forces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firstStage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Stage at which simulation should begin.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globalAmberImproperTorsionScaleFactor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w:t>
            </w:r>
          </w:p>
        </w:tc>
        <w:tc>
          <w:tcPr>
            <w:tcW w:w="5490" w:type="dxa"/>
            <w:vMerge w:val="restart"/>
            <w:tcBorders>
              <w:top w:val="single" w:sz="2" w:space="0" w:color="CDCDCD"/>
              <w:left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The</w:t>
            </w:r>
            <w:r>
              <w:rPr>
                <w:rFonts w:ascii="Helvetica Neue" w:hAnsi="Helvetica Neue" w:cs="Helvetica Neue"/>
                <w:color w:val="000000"/>
                <w:sz w:val="20"/>
              </w:rPr>
              <w:t xml:space="preserve">se </w:t>
            </w:r>
            <w:r w:rsidRPr="003D4AC1">
              <w:rPr>
                <w:rFonts w:ascii="Helvetica Neue" w:hAnsi="Helvetica Neue" w:cs="Helvetica Neue"/>
                <w:color w:val="000000"/>
                <w:sz w:val="20"/>
              </w:rPr>
              <w:t xml:space="preserve">eight parameters set scaling factors for terms in the Amber potential.  </w:t>
            </w:r>
            <w:r>
              <w:rPr>
                <w:rFonts w:ascii="Helvetica Neue" w:hAnsi="Helvetica Neue" w:cs="Helvetica Neue"/>
                <w:color w:val="000000"/>
                <w:sz w:val="20"/>
              </w:rPr>
              <w:t>Most</w:t>
            </w:r>
            <w:r w:rsidRPr="003D4AC1">
              <w:rPr>
                <w:rFonts w:ascii="Helvetica Neue" w:hAnsi="Helvetica Neue" w:cs="Helvetica Neue"/>
                <w:color w:val="000000"/>
                <w:sz w:val="20"/>
              </w:rPr>
              <w:t xml:space="preserve"> </w:t>
            </w:r>
            <w:r>
              <w:rPr>
                <w:rFonts w:ascii="Helvetica Neue" w:hAnsi="Helvetica Neue" w:cs="Helvetica Neue"/>
                <w:color w:val="000000"/>
                <w:sz w:val="20"/>
              </w:rPr>
              <w:t xml:space="preserve">default to </w:t>
            </w:r>
            <w:r w:rsidRPr="003D4AC1">
              <w:rPr>
                <w:rFonts w:ascii="Helvetica Neue" w:hAnsi="Helvetica Neue" w:cs="Helvetica Neue"/>
                <w:color w:val="000000"/>
                <w:sz w:val="20"/>
              </w:rPr>
              <w:t>0 for economy</w:t>
            </w:r>
            <w:r>
              <w:rPr>
                <w:rFonts w:ascii="Helvetica Neue" w:hAnsi="Helvetica Neue" w:cs="Helvetica Neue"/>
                <w:color w:val="000000"/>
                <w:sz w:val="20"/>
              </w:rPr>
              <w:t>.</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globalBondBendScaleFactor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Pr>
                <w:rFonts w:ascii="Helvetica Neue" w:hAnsi="Helvetica Neue" w:cs="Helvetica Neue"/>
                <w:color w:val="000000"/>
                <w:sz w:val="20"/>
              </w:rPr>
              <w:t>1.0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globalBondStretchScaleFactor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center" w:pos="432"/>
                <w:tab w:val="left" w:pos="560"/>
                <w:tab w:val="right" w:pos="86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ab/>
            </w:r>
            <w:r>
              <w:rPr>
                <w:rFonts w:ascii="Helvetica Neue" w:hAnsi="Helvetica Neue" w:cs="Helvetica Neue"/>
                <w:color w:val="000000"/>
                <w:sz w:val="20"/>
              </w:rPr>
              <w:tab/>
              <w:t>1.0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globalBondTorsionScaleFactor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globalCoulombScaleFactor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globalGbsaScaleFactor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globalVdwScaleFactor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w:t>
            </w:r>
          </w:p>
        </w:tc>
        <w:tc>
          <w:tcPr>
            <w:tcW w:w="5490" w:type="dxa"/>
            <w:vMerge/>
            <w:tcBorders>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initialSeparation</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20.0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Sets the separation between chains at stage 1, or whenever readPreviousFrameFile = false.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integratorAccuracy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Integrator tolerance, applies for variable step size time integrators.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integratorStepSize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Step size in ps, for fixed step size integrators.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integratorType   </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Verlet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Choose between Verlet, RungeKuttaMerson</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integratorUseFixedStepSize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self explanatory</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lastStage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Stage at which simulation will end</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leontisWesthofInFileName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./parameters.csv</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 xml:space="preserve">MMB </w:t>
            </w:r>
            <w:r w:rsidRPr="003D4AC1">
              <w:rPr>
                <w:rFonts w:ascii="Helvetica Neue" w:hAnsi="Helvetica Neue" w:cs="Helvetica Neue"/>
                <w:color w:val="000000"/>
                <w:sz w:val="20"/>
              </w:rPr>
              <w:t>parameter file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loadTinkerParameterFile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If FALSE</w:t>
            </w:r>
            <w:r w:rsidRPr="003D4AC1">
              <w:rPr>
                <w:rFonts w:ascii="Helvetica Neue" w:hAnsi="Helvetica Neue" w:cs="Helvetica Neue"/>
                <w:color w:val="000000"/>
                <w:sz w:val="20"/>
              </w:rPr>
              <w:t>, uses hard-wired Tinker parameters.  If 1, reads parameters from tinkerParameterFileName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numReportingIntervals</w:t>
            </w:r>
            <w:r w:rsidRPr="003D4AC1">
              <w:rPr>
                <w:rFonts w:ascii="Helvetica Neue" w:hAnsi="Helvetica Neue" w:cs="Helvetica Neue"/>
                <w:color w:val="000000"/>
                <w:sz w:val="20"/>
              </w:rPr>
              <w:tab/>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i/>
                <w:color w:val="000000"/>
                <w:sz w:val="20"/>
              </w:rPr>
              <w:t xml:space="preserve">alias </w:t>
            </w:r>
            <w:r>
              <w:rPr>
                <w:rFonts w:ascii="Helvetica Neue" w:hAnsi="Helvetica Neue" w:cs="Helvetica Neue"/>
                <w:color w:val="000000"/>
                <w:sz w:val="20"/>
              </w:rPr>
              <w:t>maxReportingIntervals</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Number of reporting intervals per stage.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nastGlobalBondTorsionScaleFactor</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10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Scale factor for NAST torsional potential</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66080" w:rsidRDefault="006E5299" w:rsidP="006E5299">
            <w:pPr>
              <w:rPr>
                <w:rFonts w:ascii="Helvetica Neue" w:hAnsi="Helvetica Neue" w:cs="Helvetica Neue"/>
                <w:color w:val="000000"/>
                <w:sz w:val="20"/>
              </w:rPr>
            </w:pPr>
            <w:r>
              <w:rPr>
                <w:rFonts w:ascii="Helvetica Neue" w:hAnsi="Helvetica Neue" w:cs="Helvetica Neue"/>
                <w:color w:val="000000"/>
                <w:sz w:val="20"/>
              </w:rPr>
              <w:t>randomizeInitialVelocities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Adds a random velocity to each body at the beginning of the simulation stage.  Note that if you are have any non-interacting bodies (e.g. free ions with charges turned off) you may wish to apply initial velocities, otherwise the Nose-Hoover thermostat will leave them in their zero kinetic energy state.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reportingInterval</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0.2</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Duration of reporting intervals, in ps.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rigidifyFormedHelices</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scrubberPeriod</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4</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Duration of one cycle of potential rescaling (ON time + OFF time).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safeParameters</w:t>
            </w:r>
            <w:r w:rsidRPr="003D4AC1">
              <w:rPr>
                <w:rFonts w:ascii="Helvetica Neue" w:hAnsi="Helvetica Neue" w:cs="Helvetica Neue"/>
                <w:color w:val="000000"/>
                <w:sz w:val="20"/>
              </w:rPr>
              <w:tab/>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When TRUE, checks for syntax errors as well as some potentially dangerous parameter values.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setForceAndStericScrubber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D15D5C"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 xml:space="preserve">If TRUE,  when dutyCycle </w:t>
            </w:r>
            <w:r>
              <w:rPr>
                <w:rFonts w:ascii="Helvetica Neue" w:hAnsi="Helvetica Neue" w:cs="Helvetica Neue"/>
                <w:color w:val="000000"/>
                <w:sz w:val="20"/>
              </w:rPr>
              <w:t xml:space="preserve">&lt; 1.0, turns ALL forces (including baseInteraction’s, </w:t>
            </w:r>
            <w:r w:rsidRPr="003D4AC1">
              <w:rPr>
                <w:rFonts w:ascii="Helvetica Neue" w:hAnsi="Helvetica Neue" w:cs="Helvetica Neue"/>
                <w:color w:val="000000"/>
                <w:sz w:val="20"/>
              </w:rPr>
              <w:t>sterics</w:t>
            </w:r>
            <w:r>
              <w:rPr>
                <w:rFonts w:ascii="Helvetica Neue" w:hAnsi="Helvetica Neue" w:cs="Helvetica Neue"/>
                <w:color w:val="000000"/>
                <w:sz w:val="20"/>
              </w:rPr>
              <w:t>, Amber force field, springToGround’s, etc.) off for (dutyCycle -1) of the time</w:t>
            </w:r>
            <w:r w:rsidRPr="003D4AC1">
              <w:rPr>
                <w:rFonts w:ascii="Helvetica Neue" w:hAnsi="Helvetica Neue" w:cs="Helvetica Neue"/>
                <w:color w:val="000000"/>
                <w:sz w:val="20"/>
              </w:rPr>
              <w:t xml:space="preserve">.  </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setHelicalStacking</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if TRUE, identifies three consecutive WatsonCrick/WatsonCrick/Cis base pairs as a helix and applies HelicalStackingA3/HelicalStackingA5/Cis baseInteraction’s between the consecutive residues on each strand.</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setTemperature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Turns on thermostat.</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thermostatType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sz w:val="20"/>
              </w:rPr>
              <w:t>Choices are NoseHoover and VelocityRescaling</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tinkerParameterFileName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Name of the tinker-formatted parameter file.  Only needed if the tinker force field is turned on.</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baseInteractionForceMultiplier </w:t>
            </w:r>
            <w:r>
              <w:rPr>
                <w:rFonts w:ascii="Helvetica Neue" w:hAnsi="Helvetica Neue" w:cs="Helvetica Neue"/>
                <w:i/>
                <w:color w:val="000000"/>
                <w:sz w:val="20"/>
              </w:rPr>
              <w:t xml:space="preserve">alias </w:t>
            </w:r>
            <w:r w:rsidRPr="003D4AC1">
              <w:rPr>
                <w:rFonts w:ascii="Helvetica Neue" w:hAnsi="Helvetica Neue" w:cs="Helvetica Neue"/>
                <w:color w:val="000000"/>
                <w:sz w:val="20"/>
              </w:rPr>
              <w:t xml:space="preserve">twoTransformForceMultiplier </w:t>
            </w: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i/>
                <w:color w:val="000000"/>
                <w:sz w:val="20"/>
              </w:rPr>
              <w:t xml:space="preserve">alias </w:t>
            </w:r>
            <w:r>
              <w:rPr>
                <w:rFonts w:ascii="Helvetica Neue" w:hAnsi="Helvetica Neue" w:cs="Helvetica Neue"/>
                <w:color w:val="000000"/>
                <w:sz w:val="20"/>
              </w:rPr>
              <w:t>forceMultiplier</w:t>
            </w:r>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szCs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Scale factor applied to all baseInteraction and aromatic forces.  100 or 1000 is recommended to speed up modeling.</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 xml:space="preserve">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szCs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sidRPr="003D4AC1">
              <w:rPr>
                <w:rFonts w:ascii="Helvetica Neue" w:hAnsi="Helvetica Neue" w:cs="Helvetica Neue"/>
                <w:color w:val="000000"/>
                <w:sz w:val="20"/>
              </w:rPr>
              <w:t>Specifies fixed-step-size time integration.</w:t>
            </w:r>
          </w:p>
        </w:tc>
      </w:tr>
    </w:tbl>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p w:rsidR="006E5299" w:rsidRDefault="006E5299" w:rsidP="006E5299">
      <w:pPr>
        <w:pStyle w:val="Heading1"/>
        <w:numPr>
          <w:ilvl w:val="0"/>
          <w:numId w:val="0"/>
        </w:numPr>
      </w:pPr>
    </w:p>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Pr="00C86E0E" w:rsidRDefault="006E5299" w:rsidP="006E5299">
      <w:pPr>
        <w:rPr>
          <w:rFonts w:ascii="CourierNewPSMT" w:eastAsia="Times New Roman" w:hAnsi="CourierNewPSMT"/>
          <w:sz w:val="38"/>
          <w:szCs w:val="38"/>
        </w:rPr>
      </w:pPr>
    </w:p>
    <w:p w:rsidR="006E5299" w:rsidRDefault="006E5299" w:rsidP="006E5299">
      <w:pPr>
        <w:pStyle w:val="Heading1"/>
      </w:pPr>
      <w:bookmarkStart w:id="25" w:name="_Toc190427972"/>
      <w:r>
        <w:t>Macros</w:t>
      </w:r>
      <w:bookmarkEnd w:id="25"/>
    </w:p>
    <w:p w:rsidR="006E5299" w:rsidRDefault="006E5299" w:rsidP="006E5299"/>
    <w:p w:rsidR="006E5299" w:rsidRDefault="006E5299" w:rsidP="006E5299">
      <w:pPr>
        <w:rPr>
          <w:szCs w:val="22"/>
        </w:rPr>
      </w:pPr>
      <w:r>
        <w:rPr>
          <w:szCs w:val="22"/>
        </w:rPr>
        <w:t>This appendix describes macros available to users.  These macros set parameters or issue commands on the user’s behalf.  These are provided in cases where the corresponding commands might be confusing to the user, or simply not under user control.</w:t>
      </w:r>
    </w:p>
    <w:p w:rsidR="006E5299" w:rsidRDefault="006E5299" w:rsidP="006E5299">
      <w:pPr>
        <w:rPr>
          <w:szCs w:val="22"/>
        </w:rPr>
      </w:pPr>
    </w:p>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szCs w:val="24"/>
        </w:rPr>
      </w:pPr>
    </w:p>
    <w:tbl>
      <w:tblPr>
        <w:tblW w:w="8478" w:type="dxa"/>
        <w:tblBorders>
          <w:top w:val="nil"/>
          <w:left w:val="nil"/>
          <w:right w:val="nil"/>
        </w:tblBorders>
        <w:tblLayout w:type="fixed"/>
        <w:tblLook w:val="0000"/>
      </w:tblPr>
      <w:tblGrid>
        <w:gridCol w:w="2988"/>
        <w:gridCol w:w="5490"/>
      </w:tblGrid>
      <w:tr w:rsidR="006E5299" w:rsidRPr="003D4AC1">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matchFast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FC6B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See the chapter, “Matching to the input structure file.” This sets matchExact TRUE, matchIdealized FALSE, and matchOptimize FALSE.  It is the most economical set of matching parameters</w:t>
            </w:r>
            <w:r w:rsidR="00FC6BE8">
              <w:rPr>
                <w:rFonts w:ascii="Helvetica Neue" w:hAnsi="Helvetica Neue" w:cs="Helvetica Neue"/>
                <w:color w:val="000000"/>
                <w:sz w:val="20"/>
              </w:rPr>
              <w:t>; see mentioned chapter for caveats.</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matchGapped</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r>
              <w:rPr>
                <w:rFonts w:ascii="Helvetica Neue" w:hAnsi="Helvetica Neue" w:cs="Helvetica Neue"/>
                <w:color w:val="000000"/>
                <w:sz w:val="20"/>
              </w:rPr>
              <w:t xml:space="preserve">See above mentioned chapter, This sets matchExact TRUE, matchIdealized TRUE, and matchOptimize TRUE.  Use it when there are gaps in the input structure file. It will span the gaps using use default bond lengths and angles in the intervening fragment. </w:t>
            </w:r>
            <w:r w:rsidR="006F09D2">
              <w:rPr>
                <w:rFonts w:ascii="Helvetica Neue" w:hAnsi="Helvetica Neue" w:cs="Helvetica Neue"/>
                <w:color w:val="000000"/>
                <w:sz w:val="20"/>
              </w:rPr>
              <w:t xml:space="preserve"> Don’t forget to adjust matchingMinimizerTolerance.</w:t>
            </w:r>
          </w:p>
        </w:tc>
      </w:tr>
      <w:tr w:rsidR="006E5299" w:rsidRPr="003D4AC1">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matchGappedNoHeal</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Just like above, except will not attempt to optimize the fragment of unknown structure.  The latter will be left at default bond lengths, angles, dihedrals, and overall location, and unnatural bonds will connect it to the fragments of known structure.</w:t>
            </w:r>
            <w:r w:rsidR="006F09D2">
              <w:rPr>
                <w:rFonts w:ascii="Helvetica Neue" w:hAnsi="Helvetica Neue" w:cs="Helvetica Neue"/>
                <w:color w:val="000000"/>
                <w:sz w:val="20"/>
              </w:rPr>
              <w:t xml:space="preserve"> Don’t forget to adjust matchingMinimizerTolerance.</w:t>
            </w:r>
          </w:p>
        </w:tc>
      </w:tr>
    </w:tbl>
    <w:p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szCs w:val="24"/>
        </w:rPr>
      </w:pPr>
    </w:p>
    <w:p w:rsidR="006E5299" w:rsidRPr="00D7286E"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Pr="00714A1B" w:rsidRDefault="006E5299" w:rsidP="006E5299"/>
    <w:p w:rsidR="006E5299" w:rsidRDefault="006E5299" w:rsidP="006E5299">
      <w:pPr>
        <w:pStyle w:val="Heading1"/>
      </w:pPr>
      <w:bookmarkStart w:id="26" w:name="_Toc190427973"/>
      <w:r>
        <w:t>User defined variables and conditional blocks</w:t>
      </w:r>
      <w:bookmarkEnd w:id="26"/>
      <w:r>
        <w:t xml:space="preserve"> </w:t>
      </w:r>
    </w:p>
    <w:p w:rsidR="006E5299" w:rsidRDefault="006E5299" w:rsidP="006E5299"/>
    <w:p w:rsidR="006E5299" w:rsidRDefault="006E5299" w:rsidP="006E5299">
      <w:pPr>
        <w:rPr>
          <w:szCs w:val="22"/>
        </w:rPr>
      </w:pPr>
      <w:r w:rsidRPr="006669AB">
        <w:rPr>
          <w:szCs w:val="22"/>
        </w:rPr>
        <w:t>In this Appendix</w:t>
      </w:r>
      <w:r>
        <w:rPr>
          <w:szCs w:val="22"/>
        </w:rPr>
        <w:t>,</w:t>
      </w:r>
      <w:r w:rsidRPr="006669AB">
        <w:rPr>
          <w:szCs w:val="22"/>
        </w:rPr>
        <w:t xml:space="preserve"> we describe </w:t>
      </w:r>
      <w:r>
        <w:rPr>
          <w:szCs w:val="22"/>
        </w:rPr>
        <w:t xml:space="preserve">how to define numerical variables, and various ways to specify sections of the input file which are to be read or ignored at certain stages. </w:t>
      </w:r>
    </w:p>
    <w:p w:rsidR="006E5299" w:rsidRDefault="006E5299" w:rsidP="006E5299">
      <w:pPr>
        <w:rPr>
          <w:szCs w:val="22"/>
        </w:rPr>
      </w:pPr>
    </w:p>
    <w:p w:rsidR="006E5299" w:rsidRDefault="006E5299" w:rsidP="006E5299">
      <w:pPr>
        <w:pStyle w:val="Heading2"/>
      </w:pPr>
      <w:bookmarkStart w:id="27" w:name="_Toc190427974"/>
      <w:r>
        <w:t>Comment marker</w:t>
      </w:r>
      <w:bookmarkEnd w:id="27"/>
      <w:r>
        <w:t xml:space="preserve"> </w:t>
      </w:r>
    </w:p>
    <w:p w:rsidR="006E5299" w:rsidRPr="00D1606E" w:rsidRDefault="006E5299" w:rsidP="006E5299"/>
    <w:p w:rsidR="006E5299" w:rsidRDefault="006E5299" w:rsidP="006E5299">
      <w:pPr>
        <w:rPr>
          <w:szCs w:val="22"/>
        </w:rPr>
      </w:pPr>
      <w:r>
        <w:rPr>
          <w:szCs w:val="22"/>
        </w:rPr>
        <w:t xml:space="preserve">The comment marker is  </w:t>
      </w:r>
      <w:r>
        <w:rPr>
          <w:rFonts w:ascii="Courier" w:eastAsia="Times New Roman" w:hAnsi="Courier"/>
          <w:szCs w:val="22"/>
        </w:rPr>
        <w:t>#</w:t>
      </w:r>
      <w:r>
        <w:rPr>
          <w:szCs w:val="22"/>
        </w:rPr>
        <w:t>, e.g.:</w:t>
      </w:r>
    </w:p>
    <w:p w:rsidR="006E5299" w:rsidRDefault="006E5299" w:rsidP="006E5299">
      <w:pPr>
        <w:rPr>
          <w:szCs w:val="22"/>
        </w:rPr>
      </w:pPr>
      <w:r>
        <w:rPr>
          <w:rFonts w:ascii="Courier" w:eastAsia="Times New Roman" w:hAnsi="Courier"/>
          <w:szCs w:val="22"/>
        </w:rPr>
        <w:br/>
        <w:t># Don’t read this, it’s just a comment</w:t>
      </w:r>
    </w:p>
    <w:p w:rsidR="006E5299" w:rsidRDefault="006E5299" w:rsidP="006E5299">
      <w:pPr>
        <w:rPr>
          <w:szCs w:val="22"/>
        </w:rPr>
      </w:pPr>
    </w:p>
    <w:p w:rsidR="006E5299" w:rsidRDefault="006E5299" w:rsidP="006E5299">
      <w:pPr>
        <w:pStyle w:val="Heading2"/>
      </w:pPr>
      <w:bookmarkStart w:id="28" w:name="_Toc190427975"/>
      <w:r>
        <w:t>User defined variables</w:t>
      </w:r>
      <w:bookmarkEnd w:id="28"/>
    </w:p>
    <w:p w:rsidR="006E5299" w:rsidRPr="00D1606E" w:rsidRDefault="006E5299" w:rsidP="006E5299"/>
    <w:p w:rsidR="006E5299" w:rsidRDefault="006E5299" w:rsidP="006E5299">
      <w:pPr>
        <w:rPr>
          <w:szCs w:val="22"/>
        </w:rPr>
      </w:pPr>
      <w:r>
        <w:rPr>
          <w:szCs w:val="22"/>
        </w:rPr>
        <w:t>User variables are defined with the following syntax:</w:t>
      </w:r>
    </w:p>
    <w:p w:rsidR="006E5299" w:rsidRDefault="006E5299" w:rsidP="006E5299">
      <w:r>
        <w:rPr>
          <w:rFonts w:ascii="Courier" w:eastAsia="Times New Roman" w:hAnsi="Courier"/>
          <w:szCs w:val="22"/>
        </w:rPr>
        <w:br/>
        <w:t>@&lt;variable-name&gt; &lt;float or integer value&gt;</w:t>
      </w:r>
    </w:p>
    <w:p w:rsidR="006E5299" w:rsidRDefault="006E5299" w:rsidP="006E5299"/>
    <w:p w:rsidR="006E5299" w:rsidRDefault="006E5299" w:rsidP="006E5299">
      <w:r>
        <w:t xml:space="preserve">The variable </w:t>
      </w:r>
      <w:r>
        <w:rPr>
          <w:rFonts w:ascii="Courier" w:eastAsia="Times New Roman" w:hAnsi="Courier"/>
          <w:szCs w:val="22"/>
        </w:rPr>
        <w:t>@&lt;variable-name&gt;</w:t>
      </w:r>
      <w:r>
        <w:t xml:space="preserve"> can then be used wherever a literal integer or float is expected.  If a float is assigned to the variable, and the variable is later used where an integer is expected, the value will be truncated to an integer. The definition of the variable should precede its first use in the input file.  For example:</w:t>
      </w:r>
    </w:p>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 xml:space="preserve">#declare @myStage variable and set to 3 </w:t>
      </w:r>
    </w:p>
    <w:p w:rsidR="006E5299" w:rsidRDefault="006E5299" w:rsidP="006E5299">
      <w:pPr>
        <w:rPr>
          <w:rFonts w:ascii="Courier" w:eastAsia="Times New Roman" w:hAnsi="Courier"/>
          <w:szCs w:val="22"/>
        </w:rPr>
      </w:pPr>
      <w:r>
        <w:rPr>
          <w:rFonts w:ascii="Courier" w:eastAsia="Times New Roman" w:hAnsi="Courier"/>
          <w:szCs w:val="22"/>
        </w:rPr>
        <w:t>@myStage 3</w:t>
      </w:r>
    </w:p>
    <w:p w:rsidR="006E5299" w:rsidRDefault="006E5299" w:rsidP="006E5299">
      <w:pPr>
        <w:rPr>
          <w:rFonts w:ascii="Courier" w:eastAsia="Times New Roman" w:hAnsi="Courier"/>
          <w:szCs w:val="22"/>
        </w:rPr>
      </w:pPr>
      <w:r>
        <w:rPr>
          <w:rFonts w:ascii="Courier" w:eastAsia="Times New Roman" w:hAnsi="Courier"/>
          <w:szCs w:val="22"/>
        </w:rPr>
        <w:t># now use it where a number (in this case an integer) is expected:</w:t>
      </w:r>
    </w:p>
    <w:p w:rsidR="006E5299" w:rsidRPr="00D1606E" w:rsidRDefault="006E5299" w:rsidP="006E5299">
      <w:r>
        <w:rPr>
          <w:rFonts w:ascii="Courier" w:eastAsia="Times New Roman" w:hAnsi="Courier"/>
          <w:szCs w:val="22"/>
        </w:rPr>
        <w:t>firstStage @myStage</w:t>
      </w:r>
    </w:p>
    <w:p w:rsidR="006E5299" w:rsidRDefault="006E5299" w:rsidP="006E5299">
      <w:pPr>
        <w:rPr>
          <w:szCs w:val="22"/>
        </w:rPr>
      </w:pPr>
    </w:p>
    <w:p w:rsidR="006E5299" w:rsidRDefault="006E5299" w:rsidP="006E5299">
      <w:pPr>
        <w:pStyle w:val="Heading2"/>
      </w:pPr>
      <w:bookmarkStart w:id="29" w:name="_Toc190427976"/>
      <w:r>
        <w:t>Conditional blocks</w:t>
      </w:r>
      <w:bookmarkEnd w:id="29"/>
      <w:r>
        <w:t xml:space="preserve"> </w:t>
      </w:r>
    </w:p>
    <w:p w:rsidR="006E5299" w:rsidRDefault="006E5299" w:rsidP="006E5299">
      <w:r>
        <w:t>In many cases we will want to issue different commands and make different choices of parameter values at different stages of a job.  For this purpose we can enclose a block of the input file in a conditional block, which is opened as follows:</w:t>
      </w:r>
    </w:p>
    <w:p w:rsidR="006E5299" w:rsidRDefault="006E5299" w:rsidP="006E5299"/>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readFromStage &lt;stage-number&gt;</w:t>
      </w:r>
      <w:r>
        <w:rPr>
          <w:rFonts w:ascii="Courier" w:eastAsia="Times New Roman" w:hAnsi="Courier"/>
          <w:szCs w:val="22"/>
        </w:rPr>
        <w:tab/>
      </w:r>
      <w:r>
        <w:rPr>
          <w:rFonts w:ascii="Courier" w:eastAsia="Times New Roman" w:hAnsi="Courier"/>
          <w:szCs w:val="22"/>
        </w:rPr>
        <w:tab/>
      </w:r>
      <w:r>
        <w:t xml:space="preserve">Read only if the current stage is equal to or GREATER than </w:t>
      </w:r>
      <w:r>
        <w:rPr>
          <w:rFonts w:ascii="Courier" w:eastAsia="Times New Roman" w:hAnsi="Courier"/>
          <w:szCs w:val="22"/>
        </w:rPr>
        <w:t>&lt;stage-number&gt;.</w:t>
      </w:r>
    </w:p>
    <w:p w:rsidR="006E5299" w:rsidRPr="00434D8C" w:rsidRDefault="006E5299" w:rsidP="006E5299">
      <w:r>
        <w:rPr>
          <w:rFonts w:ascii="Courier" w:eastAsia="Times New Roman" w:hAnsi="Courier"/>
          <w:szCs w:val="22"/>
        </w:rPr>
        <w:t xml:space="preserve">readToStage              </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or LESS than </w:t>
      </w:r>
      <w:r>
        <w:rPr>
          <w:rFonts w:ascii="Courier" w:eastAsia="Times New Roman" w:hAnsi="Courier"/>
          <w:szCs w:val="22"/>
        </w:rPr>
        <w:t>&lt;stage-number&gt;.</w:t>
      </w:r>
    </w:p>
    <w:p w:rsidR="006E5299" w:rsidRDefault="006E5299" w:rsidP="006E5299">
      <w:r>
        <w:rPr>
          <w:rFonts w:ascii="Courier" w:eastAsia="Times New Roman" w:hAnsi="Courier"/>
          <w:szCs w:val="22"/>
        </w:rPr>
        <w:t>readAtStage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w:t>
      </w:r>
      <w:r>
        <w:rPr>
          <w:rFonts w:ascii="Courier" w:eastAsia="Times New Roman" w:hAnsi="Courier"/>
          <w:szCs w:val="22"/>
        </w:rPr>
        <w:t>&lt;stage-number&gt;.</w:t>
      </w:r>
    </w:p>
    <w:p w:rsidR="006E5299" w:rsidRPr="00D1606E" w:rsidRDefault="006E5299" w:rsidP="006E5299">
      <w:r>
        <w:rPr>
          <w:rFonts w:ascii="Courier" w:eastAsia="Times New Roman" w:hAnsi="Courier"/>
          <w:szCs w:val="22"/>
        </w:rPr>
        <w:t>readExceptAtStage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NOT EQUAL to </w:t>
      </w:r>
      <w:r>
        <w:rPr>
          <w:rFonts w:ascii="Courier" w:eastAsia="Times New Roman" w:hAnsi="Courier"/>
          <w:szCs w:val="22"/>
        </w:rPr>
        <w:t>&lt;stage-number&gt;.</w:t>
      </w:r>
    </w:p>
    <w:p w:rsidR="006E5299" w:rsidRDefault="006E5299" w:rsidP="006E5299"/>
    <w:p w:rsidR="006E5299" w:rsidRDefault="006E5299" w:rsidP="006E5299">
      <w:r>
        <w:t xml:space="preserve">The commands and parameters to be conditionally read follow, and the end of the block is indicated with a </w:t>
      </w:r>
      <w:r>
        <w:rPr>
          <w:rFonts w:ascii="Courier" w:eastAsia="Times New Roman" w:hAnsi="Courier"/>
          <w:szCs w:val="22"/>
        </w:rPr>
        <w:t>readBlockEnd</w:t>
      </w:r>
      <w:r>
        <w:t xml:space="preserve"> statement, e.g.:</w:t>
      </w:r>
    </w:p>
    <w:p w:rsidR="006E5299" w:rsidRDefault="006E5299" w:rsidP="006E5299"/>
    <w:p w:rsidR="006E5299" w:rsidRDefault="006E5299" w:rsidP="006E5299">
      <w:pPr>
        <w:rPr>
          <w:rFonts w:ascii="Courier" w:eastAsia="Times New Roman" w:hAnsi="Courier"/>
          <w:szCs w:val="22"/>
        </w:rPr>
      </w:pPr>
      <w:r>
        <w:rPr>
          <w:rFonts w:ascii="Courier" w:eastAsia="Times New Roman" w:hAnsi="Courier"/>
          <w:szCs w:val="22"/>
        </w:rPr>
        <w:t># start conditional block:</w:t>
      </w:r>
    </w:p>
    <w:p w:rsidR="006E5299" w:rsidRDefault="006E5299" w:rsidP="006E5299">
      <w:pPr>
        <w:rPr>
          <w:rFonts w:ascii="Courier" w:eastAsia="Times New Roman" w:hAnsi="Courier"/>
          <w:szCs w:val="22"/>
        </w:rPr>
      </w:pPr>
      <w:r>
        <w:rPr>
          <w:rFonts w:ascii="Courier" w:eastAsia="Times New Roman" w:hAnsi="Courier"/>
          <w:szCs w:val="22"/>
        </w:rPr>
        <w:t>readAtStage 3</w:t>
      </w:r>
    </w:p>
    <w:p w:rsidR="006E5299" w:rsidRDefault="006E5299" w:rsidP="006E5299">
      <w:pPr>
        <w:rPr>
          <w:rFonts w:ascii="Courier" w:hAnsi="Courier"/>
        </w:rPr>
      </w:pPr>
      <w:r>
        <w:rPr>
          <w:rFonts w:ascii="Courier" w:hAnsi="Courier"/>
        </w:rPr>
        <w:t># read the following lines only at stage 3:</w:t>
      </w:r>
    </w:p>
    <w:p w:rsidR="006E5299" w:rsidRDefault="006E5299" w:rsidP="006E5299">
      <w:pPr>
        <w:rPr>
          <w:rFonts w:ascii="Courier" w:hAnsi="Courier"/>
        </w:rPr>
      </w:pPr>
      <w:r w:rsidRPr="00F67C1A">
        <w:rPr>
          <w:rFonts w:ascii="Courier" w:hAnsi="Courier"/>
        </w:rPr>
        <w:t>sequence C CCUAAGGCAAACGCUAUGG</w:t>
      </w:r>
    </w:p>
    <w:p w:rsidR="006E5299" w:rsidRPr="00F67C1A" w:rsidRDefault="006E5299" w:rsidP="006E5299">
      <w:pPr>
        <w:rPr>
          <w:rFonts w:ascii="Courier" w:hAnsi="Courier"/>
        </w:rPr>
      </w:pPr>
      <w:r>
        <w:rPr>
          <w:rFonts w:ascii="Courier" w:hAnsi="Courier"/>
        </w:rPr>
        <w:t>firstResidueNumber C 146</w:t>
      </w:r>
    </w:p>
    <w:p w:rsidR="006E5299" w:rsidRPr="001D6D20" w:rsidRDefault="006E5299" w:rsidP="006E5299">
      <w:pPr>
        <w:rPr>
          <w:rFonts w:ascii="Courier" w:hAnsi="Courier"/>
        </w:rPr>
      </w:pPr>
      <w:r w:rsidRPr="001D6D20">
        <w:rPr>
          <w:rFonts w:ascii="Courier" w:hAnsi="Courier"/>
        </w:rPr>
        <w:t>baseInteraction A 2658 Wats</w:t>
      </w:r>
      <w:r>
        <w:rPr>
          <w:rFonts w:ascii="Courier" w:hAnsi="Courier"/>
        </w:rPr>
        <w:t xml:space="preserve">onCrick A 2663 WatsonCrick Cis </w:t>
      </w:r>
    </w:p>
    <w:p w:rsidR="006E5299" w:rsidRDefault="006E5299" w:rsidP="006E5299">
      <w:pPr>
        <w:rPr>
          <w:rFonts w:ascii="Courier" w:hAnsi="Courier"/>
        </w:rPr>
      </w:pPr>
      <w:r>
        <w:rPr>
          <w:rFonts w:ascii="Courier" w:hAnsi="Courier"/>
        </w:rPr>
        <w:t>contact</w:t>
      </w:r>
      <w:r w:rsidRPr="007C2E19">
        <w:rPr>
          <w:rFonts w:ascii="Courier" w:hAnsi="Courier"/>
        </w:rPr>
        <w:t xml:space="preserve"> C 146 </w:t>
      </w:r>
      <w:r>
        <w:rPr>
          <w:rFonts w:ascii="Courier" w:hAnsi="Courier"/>
        </w:rPr>
        <w:t>SelectedAtoms C 164</w:t>
      </w:r>
      <w:r w:rsidRPr="007C2E19">
        <w:rPr>
          <w:rFonts w:ascii="Courier" w:hAnsi="Courier"/>
        </w:rPr>
        <w:t xml:space="preserve">       </w:t>
      </w:r>
    </w:p>
    <w:p w:rsidR="006E5299" w:rsidRDefault="006E5299" w:rsidP="006E5299">
      <w:pPr>
        <w:rPr>
          <w:rFonts w:ascii="Courier" w:hAnsi="Courier"/>
        </w:rPr>
      </w:pPr>
      <w:r>
        <w:rPr>
          <w:rFonts w:ascii="Courier" w:hAnsi="Courier"/>
        </w:rPr>
        <w:t># end conditional block:</w:t>
      </w:r>
    </w:p>
    <w:p w:rsidR="006E5299" w:rsidRDefault="006E5299" w:rsidP="006E5299">
      <w:pPr>
        <w:rPr>
          <w:rFonts w:ascii="Courier" w:hAnsi="Courier"/>
        </w:rPr>
      </w:pPr>
      <w:r>
        <w:rPr>
          <w:rFonts w:ascii="Courier" w:hAnsi="Courier"/>
        </w:rPr>
        <w:t>readBlockEnd</w:t>
      </w:r>
    </w:p>
    <w:p w:rsidR="006E5299" w:rsidRDefault="006E5299" w:rsidP="006E5299">
      <w:pPr>
        <w:rPr>
          <w:rFonts w:ascii="Courier" w:hAnsi="Courier"/>
        </w:rPr>
      </w:pPr>
      <w:r>
        <w:rPr>
          <w:rFonts w:ascii="Courier" w:hAnsi="Courier"/>
        </w:rPr>
        <w:t># continue with the rest of the input file</w:t>
      </w:r>
    </w:p>
    <w:p w:rsidR="006E5299" w:rsidRDefault="006E5299" w:rsidP="006E5299"/>
    <w:p w:rsidR="006E5299" w:rsidRDefault="006E5299" w:rsidP="006E5299"/>
    <w:p w:rsidR="006E5299" w:rsidRDefault="006E5299" w:rsidP="006E5299">
      <w:r>
        <w:t xml:space="preserve"> </w:t>
      </w:r>
    </w:p>
    <w:p w:rsidR="006E5299" w:rsidRPr="00D1606E"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 w:rsidR="006E5299" w:rsidRDefault="006E5299" w:rsidP="006E5299">
      <w:pPr>
        <w:pStyle w:val="Heading1"/>
      </w:pPr>
      <w:bookmarkStart w:id="30" w:name="_Toc190427977"/>
      <w:bookmarkStart w:id="31" w:name="_Toc159648484"/>
      <w:r>
        <w:t>Matching to the input structure file</w:t>
      </w:r>
      <w:bookmarkEnd w:id="30"/>
      <w:r>
        <w:t xml:space="preserve"> </w:t>
      </w:r>
      <w:bookmarkEnd w:id="31"/>
    </w:p>
    <w:p w:rsidR="006E5299" w:rsidRPr="00881D42" w:rsidRDefault="006E5299" w:rsidP="006E5299"/>
    <w:p w:rsidR="006E5299" w:rsidRDefault="006E5299" w:rsidP="006E5299">
      <w:pPr>
        <w:pStyle w:val="Heading2"/>
      </w:pPr>
      <w:bookmarkStart w:id="32" w:name="_Toc159648485"/>
      <w:bookmarkStart w:id="33" w:name="_Toc190427978"/>
      <w:r>
        <w:t>Introduction</w:t>
      </w:r>
      <w:bookmarkEnd w:id="32"/>
      <w:bookmarkEnd w:id="33"/>
    </w:p>
    <w:p w:rsidR="006E5299" w:rsidRDefault="006E5299" w:rsidP="006E5299"/>
    <w:p w:rsidR="000009CD" w:rsidRDefault="006E5299" w:rsidP="006E5299">
      <w:r>
        <w:t xml:space="preserve">MMB has a highly flexible input structure file </w:t>
      </w:r>
      <w:r w:rsidR="0016677F">
        <w:t>handler</w:t>
      </w:r>
      <w:r>
        <w:t xml:space="preserve">.  </w:t>
      </w:r>
      <w:r w:rsidR="000009CD">
        <w:t xml:space="preserve">The first part of our method is </w:t>
      </w:r>
      <w:r w:rsidR="0016677F">
        <w:t>a PDB file writer which can write additional atomic coordinate records at double precision.  The second part is a set of PDB file readers which take advantage of any PDB files which have been written using this extra precision (to save computer time), and which can even guess at the position of any atoms which are missing from the input structure file.</w:t>
      </w:r>
    </w:p>
    <w:p w:rsidR="0016677F" w:rsidRDefault="0016677F" w:rsidP="006E5299"/>
    <w:p w:rsidR="0016677F" w:rsidRDefault="0016677F" w:rsidP="006E5299">
      <w:r>
        <w:t>MMB can write PDB files which contain an additional line after each atom record, with higher-precision coordinates.  The records look like this:</w:t>
      </w:r>
    </w:p>
    <w:p w:rsidR="0016677F" w:rsidRDefault="0016677F" w:rsidP="006E5299"/>
    <w:p w:rsidR="0016677F" w:rsidRPr="0016677F" w:rsidRDefault="00A167CC" w:rsidP="0016677F">
      <w:pPr>
        <w:rPr>
          <w:rFonts w:ascii="Courier" w:hAnsi="Courier"/>
          <w:sz w:val="16"/>
        </w:rPr>
      </w:pPr>
      <w:r w:rsidRPr="00A167CC">
        <w:rPr>
          <w:rFonts w:ascii="Courier" w:hAnsi="Courier"/>
          <w:sz w:val="16"/>
        </w:rPr>
        <w:t>ATOM     73  CA  LEU g  11     187.037 166.544 295.833  1.00  0.00           C</w:t>
      </w:r>
    </w:p>
    <w:p w:rsidR="0016677F" w:rsidRPr="0016677F" w:rsidRDefault="00A167CC" w:rsidP="0016677F">
      <w:pPr>
        <w:rPr>
          <w:rFonts w:ascii="Courier" w:hAnsi="Courier"/>
          <w:sz w:val="16"/>
        </w:rPr>
      </w:pPr>
      <w:r w:rsidRPr="00A167CC">
        <w:rPr>
          <w:rFonts w:ascii="Courier" w:hAnsi="Courier"/>
          <w:sz w:val="16"/>
        </w:rPr>
        <w:t>REMARK-SIMTK-COORDS 187.03654248299949359 166.54394767275138634 295.83272525824793320</w:t>
      </w:r>
    </w:p>
    <w:p w:rsidR="000009CD" w:rsidRDefault="000009CD" w:rsidP="006E5299"/>
    <w:p w:rsidR="0016677F" w:rsidRDefault="0016677F" w:rsidP="006E5299">
      <w:r>
        <w:t xml:space="preserve">Notice that the </w:t>
      </w:r>
      <w:r>
        <w:rPr>
          <w:rFonts w:ascii="Courier" w:hAnsi="Courier"/>
        </w:rPr>
        <w:t>REMARK-SIMTK-COORDS</w:t>
      </w:r>
      <w:r>
        <w:t xml:space="preserve"> records follow the </w:t>
      </w:r>
      <w:r>
        <w:rPr>
          <w:rFonts w:ascii="Courier" w:hAnsi="Courier"/>
        </w:rPr>
        <w:t>ATOM</w:t>
      </w:r>
      <w:r>
        <w:t xml:space="preserve"> records, repeating the coordinates except with higher precision. </w:t>
      </w:r>
      <w:r w:rsidR="00FB5409">
        <w:t xml:space="preserve">The higher precision is not necessary to make the dynamics accurately – it is there to expedite the process of turning Cartesian to internal coordinates. This way bond lengths, angles, and dihedrals can be matched without significant accumulation of error. </w:t>
      </w:r>
      <w:r>
        <w:t xml:space="preserve">The </w:t>
      </w:r>
      <w:r>
        <w:rPr>
          <w:rFonts w:ascii="Courier" w:hAnsi="Courier"/>
        </w:rPr>
        <w:t>REMARK-SIMTK-COORDS</w:t>
      </w:r>
      <w:r>
        <w:t xml:space="preserve"> records will be ignored by other programs which read PDB files, since they start with </w:t>
      </w:r>
      <w:r>
        <w:rPr>
          <w:rFonts w:ascii="Courier" w:hAnsi="Courier"/>
        </w:rPr>
        <w:t>REMARK</w:t>
      </w:r>
      <w:r>
        <w:t xml:space="preserve">.  Our PDB file reader will look for one such record after each ATOM record, but will use the original, lower-precision coordinates if the former is not found or disagrees with the coordinates in the ATOM record. To save disk space, the trajectory.??.pdb files do not have these extra-precision records.  They are only used in last.??.pdb (which is written at the end of each stage, see program flowchart in the Tutorial Guide) and frame.pdb (which always contains the latest frame, duplicating the latest frame written to trajectory.??.pdb).  </w:t>
      </w:r>
    </w:p>
    <w:p w:rsidR="0016677F" w:rsidRDefault="0016677F" w:rsidP="006E5299"/>
    <w:p w:rsidR="0016677F" w:rsidRDefault="0016677F" w:rsidP="006E5299">
      <w:r>
        <w:t xml:space="preserve">As mentioned the input file reader can use these extra records if they are available, but does not require them.  </w:t>
      </w:r>
      <w:r w:rsidR="006E5299">
        <w:t>If any atoms are missing, it can guess their positions</w:t>
      </w:r>
      <w:r>
        <w:t xml:space="preserve"> using two different schemes</w:t>
      </w:r>
      <w:r w:rsidR="006E5299">
        <w:t xml:space="preserve">.  That is to say, where insufficient atom positions are known, bond lengths, angles and/or dihedral angles will be </w:t>
      </w:r>
      <w:r>
        <w:t xml:space="preserve">either </w:t>
      </w:r>
      <w:r w:rsidR="006E5299">
        <w:t>left at default values</w:t>
      </w:r>
      <w:r>
        <w:t xml:space="preserve"> or adjusted to connect the pieces of known structure</w:t>
      </w:r>
      <w:r w:rsidR="006E5299">
        <w:t xml:space="preserve">.  No attempt will be made to prevent steric clashes – this is something that you may need to fix later, e.g. using </w:t>
      </w:r>
      <w:r w:rsidR="006E5299">
        <w:rPr>
          <w:rFonts w:ascii="Courier" w:hAnsi="Courier"/>
        </w:rPr>
        <w:t>contact</w:t>
      </w:r>
      <w:r w:rsidR="006E5299" w:rsidRPr="00F60F89">
        <w:rPr>
          <w:rFonts w:ascii="Courier" w:hAnsi="Courier"/>
        </w:rPr>
        <w:t xml:space="preserve"> </w:t>
      </w:r>
      <w:r w:rsidR="006E5299">
        <w:t xml:space="preserve">spheres.  </w:t>
      </w:r>
    </w:p>
    <w:p w:rsidR="0016677F" w:rsidRDefault="0016677F" w:rsidP="006E5299"/>
    <w:p w:rsidR="006E5299" w:rsidRDefault="006E5299" w:rsidP="006E5299">
      <w:r>
        <w:t>There are three cases.  First, is the case where either all atom positions are known, or the only missing atoms are in side chains or termini.  Second is the case where there are is a fragment of unknown structure (FUS) between fragments of known structure (FKS’s), and it is geometrically possible for the FUS  to connect the two FKS’s, while leaving all bond lengths and angles at default values.  The third case is like the second, except that it is not possible for the FUS to span the gap without introducing bonds of unnatural length and/or angle.</w:t>
      </w:r>
    </w:p>
    <w:p w:rsidR="006E5299" w:rsidRDefault="006E5299" w:rsidP="006E5299"/>
    <w:p w:rsidR="006E5299" w:rsidRDefault="006E5299" w:rsidP="006E5299">
      <w:pPr>
        <w:pStyle w:val="Heading2"/>
      </w:pPr>
      <w:bookmarkStart w:id="34" w:name="_Toc190427979"/>
      <w:r>
        <w:t>Case 1</w:t>
      </w:r>
      <w:bookmarkEnd w:id="34"/>
    </w:p>
    <w:p w:rsidR="006E5299" w:rsidRDefault="006E5299" w:rsidP="006E5299"/>
    <w:p w:rsidR="006E5299" w:rsidRDefault="006E5299" w:rsidP="006E5299">
      <w:r>
        <w:t>This is the “easy” case, in which the FKS for any given chain is continuous, that is there is no FUS flanked by two FKS’s.  Here we will match all bond lengths, angles, and dihedrals using the corresponding pairs, triples, and quadruples of atoms in the input structure file. It is the most economical method available</w:t>
      </w:r>
      <w:r w:rsidR="00FC6BE8">
        <w:t>.  It works perfectly when double precision coordinates are available.  However error can accumulate when only standard PDB precision is available</w:t>
      </w:r>
      <w:r w:rsidR="0016677F">
        <w:t>, though this error is not always noticeable. I</w:t>
      </w:r>
      <w:r w:rsidR="00FC6BE8">
        <w:t>n the latter case one might want to use one of the other macros in following sections. For Case 1</w:t>
      </w:r>
      <w:r>
        <w:t>, just invoke the following macro:</w:t>
      </w:r>
    </w:p>
    <w:p w:rsidR="006E5299" w:rsidRDefault="006E5299" w:rsidP="006E5299"/>
    <w:p w:rsidR="006E5299" w:rsidRDefault="006E5299" w:rsidP="006E5299">
      <w:pPr>
        <w:rPr>
          <w:rFonts w:ascii="Courier" w:hAnsi="Courier"/>
        </w:rPr>
      </w:pPr>
      <w:r>
        <w:rPr>
          <w:rFonts w:ascii="Courier" w:hAnsi="Courier"/>
        </w:rPr>
        <w:t>matchFast</w:t>
      </w:r>
    </w:p>
    <w:p w:rsidR="00487DD8" w:rsidRDefault="00487DD8" w:rsidP="006E5299">
      <w:pPr>
        <w:rPr>
          <w:rFonts w:ascii="Courier" w:hAnsi="Courier"/>
        </w:rPr>
      </w:pPr>
    </w:p>
    <w:p w:rsidR="00487DD8" w:rsidRDefault="00487DD8" w:rsidP="006E5299">
      <w:r>
        <w:t>This method is so much more economical than the others that you will want to use it whenever possible.  Thus if you have a multi-stage run</w:t>
      </w:r>
      <w:r w:rsidR="002516DB">
        <w:t>, you should definitely use it after the first stage, when you will have MMB-generated double-precision PDB files.</w:t>
      </w:r>
    </w:p>
    <w:p w:rsidR="006E5299" w:rsidRDefault="006E5299" w:rsidP="006E5299"/>
    <w:p w:rsidR="006E5299" w:rsidRDefault="006E5299" w:rsidP="006E5299"/>
    <w:p w:rsidR="006E5299" w:rsidRDefault="006E5299" w:rsidP="006E5299">
      <w:pPr>
        <w:pStyle w:val="Heading2"/>
      </w:pPr>
      <w:bookmarkStart w:id="35" w:name="_Toc190427980"/>
      <w:r>
        <w:t>Case 2</w:t>
      </w:r>
      <w:bookmarkEnd w:id="35"/>
    </w:p>
    <w:p w:rsidR="006E5299" w:rsidRDefault="006E5299" w:rsidP="006E5299"/>
    <w:p w:rsidR="006E5299" w:rsidRDefault="006E5299" w:rsidP="006E5299">
      <w:r>
        <w:t xml:space="preserve">This is a harder case, in which one or more given chains have discountinuous FKS’s. That is, there is at least one FUS flanked by two FKS’s.  However it should be possible for the FUS to span the gap between the two FKS’s without breaking the default bond lengths and angles in the FUS. Here the bond lengths, angles, and dihedrals in each FKS will be set using the corresponding pairs, triples, and quadruples of atoms in the input structure file, as before. Following this, there will be a nonlinear optimization of all dihedral angles to match the available Cartesian atomic coordinates. This optimization may still be off by a little bit, but the FUS should now be connecting the two flanking FKS’s. Then there will be a seond round of matching the bond lengths, angles, and dihedrals in the FKS’s followed by a simple minimization which </w:t>
      </w:r>
      <w:r w:rsidR="006F09D2">
        <w:t>can</w:t>
      </w:r>
      <w:r>
        <w:t xml:space="preserve"> be </w:t>
      </w:r>
      <w:r w:rsidR="006F09D2">
        <w:t xml:space="preserve">almost </w:t>
      </w:r>
      <w:r>
        <w:t>perfect (</w:t>
      </w:r>
      <w:r w:rsidR="006F09D2">
        <w:t xml:space="preserve">error in FKS’s as low as </w:t>
      </w:r>
      <w:r>
        <w:t>0.01Å)</w:t>
      </w:r>
      <w:r w:rsidR="006F09D2">
        <w:t xml:space="preserve"> – but for this you must set </w:t>
      </w:r>
      <w:r w:rsidR="006F09D2" w:rsidRPr="006F09D2">
        <w:rPr>
          <w:rFonts w:ascii="Courier" w:hAnsi="Courier"/>
        </w:rPr>
        <w:t>matchingMinimizerTolerance</w:t>
      </w:r>
      <w:r>
        <w:t>.</w:t>
      </w:r>
      <w:r w:rsidR="006F09D2">
        <w:t xml:space="preserve">  A value of 0.15 or so works well for moderately small systems, although as high as 150.0 has worked for the ribosome for some reason.</w:t>
      </w:r>
      <w:r>
        <w:t xml:space="preserve"> </w:t>
      </w:r>
      <w:r w:rsidR="001C0612">
        <w:t xml:space="preserve">Since there are two rounds of optimization, this is the most expensive method of the three. </w:t>
      </w:r>
      <w:r>
        <w:t xml:space="preserve">To do this, invoke:  </w:t>
      </w:r>
    </w:p>
    <w:p w:rsidR="006E5299" w:rsidRDefault="006E5299" w:rsidP="006E5299"/>
    <w:p w:rsidR="006E5299" w:rsidRDefault="006E5299" w:rsidP="006E5299">
      <w:r>
        <w:rPr>
          <w:rFonts w:ascii="Courier" w:hAnsi="Courier"/>
        </w:rPr>
        <w:t>matchGapped</w:t>
      </w:r>
    </w:p>
    <w:p w:rsidR="006E5299" w:rsidRDefault="006E5299" w:rsidP="006E5299"/>
    <w:p w:rsidR="006E5299" w:rsidRDefault="006E5299" w:rsidP="006E5299"/>
    <w:p w:rsidR="00A167CC" w:rsidRDefault="00A355B9" w:rsidP="00A167CC">
      <w:pPr>
        <w:pStyle w:val="Heading2"/>
        <w:tabs>
          <w:tab w:val="left" w:pos="2340"/>
        </w:tabs>
      </w:pPr>
      <w:bookmarkStart w:id="36" w:name="_Toc190427981"/>
      <w:r>
        <w:t>Case 3</w:t>
      </w:r>
      <w:bookmarkEnd w:id="36"/>
    </w:p>
    <w:p w:rsidR="006E5299" w:rsidRDefault="006E5299" w:rsidP="006E5299"/>
    <w:p w:rsidR="006E5299" w:rsidRDefault="006E5299" w:rsidP="006E5299">
      <w:r>
        <w:t xml:space="preserve">This is just like Case 1, except that it is NOT possible for the FUS to span the gap between the two FKS’s without breaking its default bond lengths and angles. For instance, the distance between the two FKS’s may be longer than the fully extended length of the FUS. This is an unnatural situation, but there may be reasons of convenience for it to arise.  The fitting procedure is exactly the same as before, except that we will skip the nonlinear optimization of dihedral angles.  As a result, the FUS will have default bond lengths, angles and dihedrals, and further will be translationally in a position that is not related to that of the FKS.  The FKS coordinates </w:t>
      </w:r>
      <w:r w:rsidR="006F09D2">
        <w:t>can</w:t>
      </w:r>
      <w:r>
        <w:t xml:space="preserve"> be matched </w:t>
      </w:r>
      <w:r w:rsidR="006F09D2">
        <w:t xml:space="preserve">almost </w:t>
      </w:r>
      <w:r>
        <w:t>perfectly</w:t>
      </w:r>
      <w:r w:rsidR="006F09D2">
        <w:t xml:space="preserve"> – here again make sure you adjust </w:t>
      </w:r>
      <w:r w:rsidR="006F09D2" w:rsidRPr="006F09D2">
        <w:rPr>
          <w:rFonts w:ascii="Courier" w:hAnsi="Courier"/>
        </w:rPr>
        <w:t>matchingMinimizerTolerance</w:t>
      </w:r>
      <w:r>
        <w:t xml:space="preserve">.  The connection between the FUS and each of the FKS’s will typically be a bond of unnatural length and angle. It will be the user’s responsibility to equilibrate this bond (e.g. using the </w:t>
      </w:r>
      <w:r>
        <w:rPr>
          <w:rFonts w:ascii="Courier" w:hAnsi="Courier"/>
        </w:rPr>
        <w:t>singleBondMobility</w:t>
      </w:r>
      <w:r>
        <w:t xml:space="preserve"> command to flexibilize it). To do the fitting in this way, invoke:  </w:t>
      </w:r>
    </w:p>
    <w:p w:rsidR="006E5299" w:rsidRDefault="006E5299" w:rsidP="006E5299"/>
    <w:p w:rsidR="006E5299" w:rsidRDefault="006E5299" w:rsidP="006E5299">
      <w:pPr>
        <w:rPr>
          <w:rFonts w:ascii="Courier" w:hAnsi="Courier"/>
        </w:rPr>
      </w:pPr>
      <w:r>
        <w:rPr>
          <w:rFonts w:ascii="Courier" w:hAnsi="Courier"/>
        </w:rPr>
        <w:t>matchGappedNoHeal</w:t>
      </w:r>
    </w:p>
    <w:p w:rsidR="00061BFB" w:rsidRDefault="00061BFB" w:rsidP="006E5299"/>
    <w:p w:rsidR="00A355B9" w:rsidRDefault="00061BFB" w:rsidP="00A355B9">
      <w:r>
        <w:t xml:space="preserve">This method is more expensive than </w:t>
      </w:r>
      <w:r>
        <w:rPr>
          <w:rFonts w:ascii="Courier" w:hAnsi="Courier"/>
        </w:rPr>
        <w:t>matchFast</w:t>
      </w:r>
      <w:r>
        <w:t xml:space="preserve">, as the name of the latter would suggest. For the ribosome you can expect </w:t>
      </w:r>
      <w:r>
        <w:rPr>
          <w:rFonts w:ascii="Courier" w:hAnsi="Courier"/>
        </w:rPr>
        <w:t xml:space="preserve">matchGappedNoHeal </w:t>
      </w:r>
      <w:r>
        <w:t xml:space="preserve">to take about six hours, though for more pedestrian molecules (a couple of hundred residues long, say) it should take seconds or minutes.  It is less expensive than </w:t>
      </w:r>
      <w:r>
        <w:rPr>
          <w:rFonts w:ascii="Courier" w:hAnsi="Courier"/>
        </w:rPr>
        <w:t>matchGapped</w:t>
      </w:r>
      <w:r>
        <w:t xml:space="preserve">, though.  </w:t>
      </w:r>
    </w:p>
    <w:p w:rsidR="00A355B9" w:rsidRDefault="00A355B9" w:rsidP="00A355B9"/>
    <w:p w:rsidR="00A355B9" w:rsidRDefault="00A355B9" w:rsidP="00A355B9">
      <w:pPr>
        <w:pStyle w:val="Heading2"/>
        <w:tabs>
          <w:tab w:val="left" w:pos="2340"/>
        </w:tabs>
      </w:pPr>
      <w:bookmarkStart w:id="37" w:name="_Toc190427982"/>
      <w:r>
        <w:t>Economizing your time</w:t>
      </w:r>
      <w:bookmarkEnd w:id="37"/>
    </w:p>
    <w:p w:rsidR="006E5299" w:rsidRDefault="006E5299" w:rsidP="006E5299"/>
    <w:p w:rsidR="005228ED" w:rsidRDefault="00A355B9" w:rsidP="006E5299">
      <w:r>
        <w:t xml:space="preserve">As mentioned, </w:t>
      </w:r>
      <w:r>
        <w:rPr>
          <w:rFonts w:ascii="Courier" w:hAnsi="Courier"/>
        </w:rPr>
        <w:t xml:space="preserve">matchFast </w:t>
      </w:r>
      <w:r w:rsidR="00DA11C1">
        <w:t>is the fastest matching method, and it works best with our double-precision input structure file records. A</w:t>
      </w:r>
      <w:r w:rsidR="006D09CC">
        <w:t>lso a</w:t>
      </w:r>
      <w:r w:rsidR="00DA11C1">
        <w:t xml:space="preserve">s mentioned, the last.??.pdb (generated at the end of every stage) and frame.pdb (generated at every reporting interval) files </w:t>
      </w:r>
      <w:r w:rsidR="001348CC">
        <w:t>have double precision coordinate records.</w:t>
      </w:r>
      <w:r w:rsidR="005228ED">
        <w:t xml:space="preserve">  So if it’s necessary to use </w:t>
      </w:r>
      <w:r w:rsidR="005228ED">
        <w:rPr>
          <w:rFonts w:ascii="Courier" w:hAnsi="Courier"/>
        </w:rPr>
        <w:t xml:space="preserve">matchGappedNoHeal </w:t>
      </w:r>
      <w:r w:rsidR="005228ED">
        <w:t xml:space="preserve">or </w:t>
      </w:r>
      <w:r w:rsidR="005228ED">
        <w:rPr>
          <w:rFonts w:ascii="Courier" w:hAnsi="Courier"/>
        </w:rPr>
        <w:t>matchGappedNoHeal</w:t>
      </w:r>
      <w:r w:rsidR="005228ED">
        <w:t>, and the molecule is a large one, the trick is to use it only once.</w:t>
      </w:r>
    </w:p>
    <w:p w:rsidR="005228ED" w:rsidRDefault="005228ED" w:rsidP="006E5299"/>
    <w:p w:rsidR="005228ED" w:rsidRDefault="005228ED" w:rsidP="005228ED">
      <w:r>
        <w:t xml:space="preserve">Another trick is to get rid of  any gaps in numbering, and just connect the residues spanning the gap with a bond of unphysical geometry. The way to do is to simply </w:t>
      </w:r>
      <w:r>
        <w:rPr>
          <w:i/>
        </w:rPr>
        <w:t>renumber</w:t>
      </w:r>
      <w:r>
        <w:t xml:space="preserve"> the residues in the input structure file. Let’s say you have </w:t>
      </w:r>
      <w:r>
        <w:rPr>
          <w:i/>
        </w:rPr>
        <w:t>inserted</w:t>
      </w:r>
      <w:r>
        <w:t xml:space="preserve"> residues 167A, 167B, 167C, followed by 168.  These become 167, 168, 169, and 170, and all subsequent residues are also incremented accordingly.  Similarly, let’s say residues 212-214 are deleted. Residues 211 and 215 would become 211 and 212. For this you will use the program </w:t>
      </w:r>
      <w:r w:rsidRPr="00F60F89">
        <w:rPr>
          <w:rFonts w:ascii="Courier" w:hAnsi="Courier"/>
        </w:rPr>
        <w:t>renumber.pl</w:t>
      </w:r>
      <w:r>
        <w:t xml:space="preserve">, included with MMB. The syntax is: </w:t>
      </w:r>
    </w:p>
    <w:p w:rsidR="005228ED" w:rsidRDefault="005228ED" w:rsidP="005228ED"/>
    <w:p w:rsidR="005228ED" w:rsidRPr="00F60F89" w:rsidRDefault="005228ED" w:rsidP="005228ED">
      <w:pPr>
        <w:rPr>
          <w:rFonts w:ascii="Courier" w:hAnsi="Courier"/>
        </w:rPr>
      </w:pPr>
      <w:r w:rsidRPr="00F60F89">
        <w:rPr>
          <w:rFonts w:ascii="Courier" w:hAnsi="Courier"/>
        </w:rPr>
        <w:t>renumber.pl [</w:t>
      </w:r>
      <w:r w:rsidR="00CC18B8">
        <w:rPr>
          <w:rFonts w:ascii="Courier" w:hAnsi="Courier"/>
        </w:rPr>
        <w:t xml:space="preserve">old </w:t>
      </w:r>
      <w:r w:rsidRPr="00F60F89">
        <w:rPr>
          <w:rFonts w:ascii="Courier" w:hAnsi="Courier"/>
        </w:rPr>
        <w:t>structure file name] [first residue number]</w:t>
      </w:r>
      <w:r w:rsidR="00CC18B8">
        <w:rPr>
          <w:rFonts w:ascii="Courier" w:hAnsi="Courier"/>
        </w:rPr>
        <w:t xml:space="preserve"> &gt; [new structure file name]</w:t>
      </w:r>
    </w:p>
    <w:p w:rsidR="005228ED" w:rsidRDefault="005228ED" w:rsidP="005228ED"/>
    <w:p w:rsidR="005228ED" w:rsidRDefault="005228ED" w:rsidP="005228ED">
      <w:r>
        <w:t>The structure file should just have one chain.</w:t>
      </w:r>
    </w:p>
    <w:p w:rsidR="006E5299" w:rsidRPr="007C2E19" w:rsidRDefault="006E5299" w:rsidP="006E5299"/>
    <w:sectPr w:rsidR="006E5299" w:rsidRPr="007C2E19" w:rsidSect="006E5299">
      <w:headerReference w:type="even" r:id="rId37"/>
      <w:headerReference w:type="default" r:id="rId38"/>
      <w:footerReference w:type="even" r:id="rId39"/>
      <w:headerReference w:type="first" r:id="rId40"/>
      <w:footerReference w:type="first" r:id="rId41"/>
      <w:type w:val="oddPage"/>
      <w:pgSz w:w="12240" w:h="15840" w:code="1"/>
      <w:pgMar w:top="1440" w:right="1440" w:bottom="1440" w:left="180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30A" w:rsidRDefault="00FE330A">
      <w:pPr>
        <w:spacing w:line="240" w:lineRule="auto"/>
      </w:pPr>
      <w:r>
        <w:separator/>
      </w:r>
    </w:p>
  </w:endnote>
  <w:endnote w:type="continuationSeparator" w:id="0">
    <w:p w:rsidR="00FE330A" w:rsidRDefault="00FE330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ITC Officina Sans Book">
    <w:altName w:val="Courier"/>
    <w:charset w:val="00"/>
    <w:family w:val="auto"/>
    <w:pitch w:val="variable"/>
    <w:sig w:usb0="03000000"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Roman">
    <w:altName w:val="Cambria"/>
    <w:panose1 w:val="00000000000000000000"/>
    <w:charset w:val="4D"/>
    <w:family w:val="swiss"/>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NewPSMT">
    <w:altName w:val="Courier New"/>
    <w:panose1 w:val="00000000000000000000"/>
    <w:charset w:val="00"/>
    <w:family w:val="modern"/>
    <w:notTrueType/>
    <w:pitch w:val="default"/>
    <w:sig w:usb0="03000000"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ind w:right="360" w:firstLine="360"/>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ind w:right="360"/>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ind w:right="360"/>
    </w:pPr>
  </w:p>
</w:ftr>
</file>

<file path=word/footer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7.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ind w:right="360"/>
    </w:pPr>
  </w:p>
</w:ftr>
</file>

<file path=word/footer8.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30A" w:rsidRDefault="00FE330A">
      <w:pPr>
        <w:spacing w:line="240" w:lineRule="auto"/>
      </w:pPr>
      <w:r>
        <w:separator/>
      </w:r>
    </w:p>
  </w:footnote>
  <w:footnote w:type="continuationSeparator" w:id="0">
    <w:p w:rsidR="00FE330A" w:rsidRDefault="00FE330A">
      <w:pPr>
        <w:spacing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rsidR="00FE330A" w:rsidRDefault="00FE330A">
    <w:pPr>
      <w:pStyle w:val="Header"/>
      <w:ind w:right="360" w:firstLine="360"/>
    </w:pPr>
  </w:p>
</w:hdr>
</file>

<file path=word/header10.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pPr>
  </w:p>
</w:hdr>
</file>

<file path=word/header1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5404A">
      <w:rPr>
        <w:rStyle w:val="PageNumber"/>
        <w:noProof/>
      </w:rPr>
      <w:t>36</w:t>
    </w:r>
    <w:r>
      <w:rPr>
        <w:rStyle w:val="PageNumber"/>
      </w:rPr>
      <w:fldChar w:fldCharType="end"/>
    </w:r>
  </w:p>
  <w:p w:rsidR="00FE330A" w:rsidRDefault="00FE330A">
    <w:pPr>
      <w:pStyle w:val="Header"/>
      <w:ind w:right="360" w:firstLine="360"/>
      <w:rPr>
        <w:smallCaps/>
      </w:rPr>
    </w:pPr>
    <w:r>
      <w:rPr>
        <w:smallCaps/>
      </w:rPr>
      <w:pict>
        <v:line id="_x0000_s2078" style="position:absolute;left:0;text-align:left;flip:y;z-index:251659264"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sidR="0085404A">
      <w:rPr>
        <w:smallCaps/>
      </w:rPr>
      <w:fldChar w:fldCharType="separate"/>
    </w:r>
    <w:r w:rsidR="0085404A">
      <w:rPr>
        <w:smallCaps/>
        <w:noProof/>
      </w:rPr>
      <w:t>Matching to the input structure file</w:t>
    </w:r>
    <w:r>
      <w:rPr>
        <w:smallCaps/>
      </w:rPr>
      <w:fldChar w:fldCharType="end"/>
    </w:r>
  </w:p>
</w:hdr>
</file>

<file path=word/header1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FE330A" w:rsidRDefault="00FE330A"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Pr>
          <w:noProof/>
        </w:rPr>
        <w:t>Macros</w:t>
      </w:r>
    </w:fldSimple>
    <w:r>
      <w:rPr>
        <w:i/>
      </w:rPr>
      <w:tab/>
    </w:r>
    <w:r>
      <w:rPr>
        <w:i/>
      </w:rPr>
      <w:tab/>
    </w:r>
    <w:r>
      <w:rPr>
        <w:i/>
      </w:rPr>
      <w:tab/>
    </w:r>
    <w:r>
      <w:rPr>
        <w:i/>
      </w:rPr>
      <w:pict>
        <v:line id="_x0000_s2077" style="position:absolute;flip:y;z-index:251660288;mso-position-horizontal-relative:text;mso-position-vertical-relative:text" from="-7pt,-54pt" to="443pt,-52.95pt" o:allowincell="f" o:allowoverlap="f" strokecolor="#7090b0" strokeweight="1pt">
          <w10:wrap type="square"/>
          <w10:anchorlock/>
        </v:line>
      </w:pict>
    </w:r>
  </w:p>
</w:hdr>
</file>

<file path=word/header1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rsidR="00FE330A" w:rsidRDefault="00FE330A">
    <w:pPr>
      <w:pStyle w:val="Header"/>
      <w:ind w:right="360" w:firstLine="360"/>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FE330A" w:rsidRDefault="00FE330A">
    <w:pPr>
      <w:pStyle w:val="Header"/>
      <w:ind w:right="360" w:firstLine="360"/>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FE330A" w:rsidRDefault="00FE330A">
    <w:pPr>
      <w:pStyle w:val="Header"/>
      <w:ind w:right="360" w:firstLine="360"/>
    </w:pPr>
  </w:p>
</w:hdr>
</file>

<file path=word/header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FE330A" w:rsidRDefault="00FE330A">
    <w:pPr>
      <w:pStyle w:val="Header"/>
      <w:ind w:right="360" w:firstLine="360"/>
      <w:rPr>
        <w:smallCaps/>
      </w:rPr>
    </w:pPr>
    <w:r>
      <w:rPr>
        <w:smallCaps/>
      </w:rPr>
      <w:pict>
        <v:line id="_x0000_s2058" style="position:absolute;left:0;text-align:left;flip:y;z-index:251655168"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end"/>
    </w:r>
  </w:p>
</w:hdr>
</file>

<file path=word/header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FE330A" w:rsidRDefault="00FE330A" w:rsidP="006E5299">
    <w:pPr>
      <w:pStyle w:val="Header"/>
      <w:tabs>
        <w:tab w:val="clear" w:pos="4320"/>
        <w:tab w:val="left" w:pos="720"/>
        <w:tab w:val="center" w:pos="1440"/>
      </w:tabs>
      <w:ind w:right="360"/>
      <w:jc w:val="left"/>
      <w:rPr>
        <w:i/>
      </w:rPr>
    </w:pPr>
    <w:r>
      <w:rPr>
        <w:smallCaps/>
      </w:rPr>
      <w:tab/>
    </w:r>
    <w:r>
      <w:rPr>
        <w:smallCaps/>
      </w:rPr>
      <w:tab/>
    </w:r>
    <w:r>
      <w:rPr>
        <w:smallCaps/>
      </w:rPr>
      <w:tab/>
    </w:r>
    <w:r w:rsidRPr="00811392">
      <w:rPr>
        <w:smallCaps/>
      </w:rPr>
      <w:fldChar w:fldCharType="begin"/>
    </w:r>
    <w:r w:rsidRPr="00811392">
      <w:rPr>
        <w:smallCaps/>
      </w:rPr>
      <w:instrText xml:space="preserve"> STYLEREF  "Heading 1"  \* MERGEFORMAT </w:instrText>
    </w:r>
    <w:r w:rsidRPr="00811392">
      <w:rPr>
        <w:smallCaps/>
      </w:rPr>
      <w:fldChar w:fldCharType="end"/>
    </w:r>
    <w:r>
      <w:rPr>
        <w:i/>
      </w:rPr>
      <w:tab/>
    </w:r>
    <w:r>
      <w:rPr>
        <w:i/>
      </w:rPr>
      <w:tab/>
    </w:r>
    <w:r>
      <w:rPr>
        <w:i/>
      </w:rPr>
      <w:tab/>
    </w:r>
    <w:r>
      <w:rPr>
        <w:i/>
      </w:rPr>
      <w:pict>
        <v:line id="_x0000_s2072" style="position:absolute;flip:y;z-index:251656192;mso-position-horizontal-relative:text;mso-position-vertical-relative:text" from="-7pt,-54pt" to="443pt,-52.95pt" o:allowincell="f" o:allowoverlap="f" strokecolor="#7090b0" strokeweight="1pt">
          <w10:wrap type="square"/>
          <w10:anchorlock/>
        </v:line>
      </w:pict>
    </w:r>
  </w:p>
</w:hdr>
</file>

<file path=word/header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pPr>
  </w:p>
</w:hdr>
</file>

<file path=word/header8.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rsidR="00FE330A" w:rsidRDefault="00FE330A">
    <w:pPr>
      <w:pStyle w:val="Header"/>
      <w:ind w:right="360" w:firstLine="360"/>
      <w:rPr>
        <w:smallCaps/>
      </w:rPr>
    </w:pPr>
    <w:r>
      <w:rPr>
        <w:smallCaps/>
      </w:rPr>
      <w:pict>
        <v:line id="_x0000_s2075" style="position:absolute;left:0;text-align:left;flip:y;z-index:251657216"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separate"/>
    </w:r>
    <w:r>
      <w:rPr>
        <w:smallCaps/>
        <w:noProof/>
      </w:rPr>
      <w:t>What’s new?</w:t>
    </w:r>
    <w:r>
      <w:rPr>
        <w:smallCaps/>
      </w:rPr>
      <w:fldChar w:fldCharType="end"/>
    </w:r>
  </w:p>
</w:hdr>
</file>

<file path=word/header9.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30A" w:rsidRDefault="00FE330A">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w:t>
    </w:r>
    <w:r>
      <w:rPr>
        <w:rStyle w:val="PageNumber"/>
      </w:rPr>
      <w:fldChar w:fldCharType="end"/>
    </w:r>
  </w:p>
  <w:p w:rsidR="00FE330A" w:rsidRDefault="00FE330A"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sidRPr="00FE330A">
        <w:rPr>
          <w:smallCaps/>
          <w:noProof/>
        </w:rPr>
        <w:t>What’s new?</w:t>
      </w:r>
    </w:fldSimple>
    <w:r>
      <w:rPr>
        <w:i/>
      </w:rPr>
      <w:tab/>
    </w:r>
    <w:r>
      <w:rPr>
        <w:i/>
      </w:rPr>
      <w:tab/>
    </w:r>
    <w:r>
      <w:rPr>
        <w:i/>
      </w:rPr>
      <w:tab/>
    </w:r>
    <w:r>
      <w:rPr>
        <w:i/>
      </w:rPr>
      <w:pict>
        <v:line id="_x0000_s2076" style="position:absolute;flip:y;z-index:251658240;mso-position-horizontal-relative:text;mso-position-vertical-relative:text" from="-7pt,-54pt" to="443pt,-52.95pt" o:allowincell="f" o:allowoverlap="f" strokecolor="#7090b0" strokeweight="1pt">
          <w10:wrap type="square"/>
          <w10:anchorlock/>
        </v:line>
      </w:pic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A77"/>
    <w:multiLevelType w:val="hybridMultilevel"/>
    <w:tmpl w:val="3A485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8047C"/>
    <w:multiLevelType w:val="multilevel"/>
    <w:tmpl w:val="6BEA8660"/>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9151322"/>
    <w:multiLevelType w:val="hybridMultilevel"/>
    <w:tmpl w:val="90E08A6E"/>
    <w:lvl w:ilvl="0" w:tplc="3184115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0A0F18C6"/>
    <w:multiLevelType w:val="hybridMultilevel"/>
    <w:tmpl w:val="C324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660A5"/>
    <w:multiLevelType w:val="hybridMultilevel"/>
    <w:tmpl w:val="B9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B4963"/>
    <w:multiLevelType w:val="hybridMultilevel"/>
    <w:tmpl w:val="867E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E57D1"/>
    <w:multiLevelType w:val="hybridMultilevel"/>
    <w:tmpl w:val="51E410A4"/>
    <w:lvl w:ilvl="0" w:tplc="B380DF48">
      <w:start w:val="1"/>
      <w:numFmt w:val="bullet"/>
      <w:lvlText w:val=""/>
      <w:lvlJc w:val="left"/>
      <w:pPr>
        <w:tabs>
          <w:tab w:val="num" w:pos="720"/>
        </w:tabs>
        <w:ind w:left="720" w:hanging="360"/>
      </w:pPr>
      <w:rPr>
        <w:rFonts w:ascii="Wingdings" w:hAnsi="Wingdings" w:hint="default"/>
      </w:rPr>
    </w:lvl>
    <w:lvl w:ilvl="1" w:tplc="4DC024C2" w:tentative="1">
      <w:start w:val="1"/>
      <w:numFmt w:val="bullet"/>
      <w:lvlText w:val=""/>
      <w:lvlJc w:val="left"/>
      <w:pPr>
        <w:tabs>
          <w:tab w:val="num" w:pos="1440"/>
        </w:tabs>
        <w:ind w:left="1440" w:hanging="360"/>
      </w:pPr>
      <w:rPr>
        <w:rFonts w:ascii="Wingdings" w:hAnsi="Wingdings" w:hint="default"/>
      </w:rPr>
    </w:lvl>
    <w:lvl w:ilvl="2" w:tplc="733C5E9E" w:tentative="1">
      <w:start w:val="1"/>
      <w:numFmt w:val="bullet"/>
      <w:lvlText w:val=""/>
      <w:lvlJc w:val="left"/>
      <w:pPr>
        <w:tabs>
          <w:tab w:val="num" w:pos="2160"/>
        </w:tabs>
        <w:ind w:left="2160" w:hanging="360"/>
      </w:pPr>
      <w:rPr>
        <w:rFonts w:ascii="Wingdings" w:hAnsi="Wingdings" w:hint="default"/>
      </w:rPr>
    </w:lvl>
    <w:lvl w:ilvl="3" w:tplc="3828C306" w:tentative="1">
      <w:start w:val="1"/>
      <w:numFmt w:val="bullet"/>
      <w:lvlText w:val=""/>
      <w:lvlJc w:val="left"/>
      <w:pPr>
        <w:tabs>
          <w:tab w:val="num" w:pos="2880"/>
        </w:tabs>
        <w:ind w:left="2880" w:hanging="360"/>
      </w:pPr>
      <w:rPr>
        <w:rFonts w:ascii="Wingdings" w:hAnsi="Wingdings" w:hint="default"/>
      </w:rPr>
    </w:lvl>
    <w:lvl w:ilvl="4" w:tplc="49385CD6" w:tentative="1">
      <w:start w:val="1"/>
      <w:numFmt w:val="bullet"/>
      <w:lvlText w:val=""/>
      <w:lvlJc w:val="left"/>
      <w:pPr>
        <w:tabs>
          <w:tab w:val="num" w:pos="3600"/>
        </w:tabs>
        <w:ind w:left="3600" w:hanging="360"/>
      </w:pPr>
      <w:rPr>
        <w:rFonts w:ascii="Wingdings" w:hAnsi="Wingdings" w:hint="default"/>
      </w:rPr>
    </w:lvl>
    <w:lvl w:ilvl="5" w:tplc="D32A8B18" w:tentative="1">
      <w:start w:val="1"/>
      <w:numFmt w:val="bullet"/>
      <w:lvlText w:val=""/>
      <w:lvlJc w:val="left"/>
      <w:pPr>
        <w:tabs>
          <w:tab w:val="num" w:pos="4320"/>
        </w:tabs>
        <w:ind w:left="4320" w:hanging="360"/>
      </w:pPr>
      <w:rPr>
        <w:rFonts w:ascii="Wingdings" w:hAnsi="Wingdings" w:hint="default"/>
      </w:rPr>
    </w:lvl>
    <w:lvl w:ilvl="6" w:tplc="877897C4" w:tentative="1">
      <w:start w:val="1"/>
      <w:numFmt w:val="bullet"/>
      <w:lvlText w:val=""/>
      <w:lvlJc w:val="left"/>
      <w:pPr>
        <w:tabs>
          <w:tab w:val="num" w:pos="5040"/>
        </w:tabs>
        <w:ind w:left="5040" w:hanging="360"/>
      </w:pPr>
      <w:rPr>
        <w:rFonts w:ascii="Wingdings" w:hAnsi="Wingdings" w:hint="default"/>
      </w:rPr>
    </w:lvl>
    <w:lvl w:ilvl="7" w:tplc="C25CF376" w:tentative="1">
      <w:start w:val="1"/>
      <w:numFmt w:val="bullet"/>
      <w:lvlText w:val=""/>
      <w:lvlJc w:val="left"/>
      <w:pPr>
        <w:tabs>
          <w:tab w:val="num" w:pos="5760"/>
        </w:tabs>
        <w:ind w:left="5760" w:hanging="360"/>
      </w:pPr>
      <w:rPr>
        <w:rFonts w:ascii="Wingdings" w:hAnsi="Wingdings" w:hint="default"/>
      </w:rPr>
    </w:lvl>
    <w:lvl w:ilvl="8" w:tplc="8194823C" w:tentative="1">
      <w:start w:val="1"/>
      <w:numFmt w:val="bullet"/>
      <w:lvlText w:val=""/>
      <w:lvlJc w:val="left"/>
      <w:pPr>
        <w:tabs>
          <w:tab w:val="num" w:pos="6480"/>
        </w:tabs>
        <w:ind w:left="6480" w:hanging="360"/>
      </w:pPr>
      <w:rPr>
        <w:rFonts w:ascii="Wingdings" w:hAnsi="Wingdings" w:hint="default"/>
      </w:rPr>
    </w:lvl>
  </w:abstractNum>
  <w:abstractNum w:abstractNumId="7">
    <w:nsid w:val="34055789"/>
    <w:multiLevelType w:val="hybridMultilevel"/>
    <w:tmpl w:val="EF1E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713751"/>
    <w:multiLevelType w:val="hybridMultilevel"/>
    <w:tmpl w:val="DC6EF02A"/>
    <w:lvl w:ilvl="0" w:tplc="0F94EAB8">
      <w:start w:val="1"/>
      <w:numFmt w:val="bullet"/>
      <w:lvlText w:val=""/>
      <w:lvlJc w:val="left"/>
      <w:pPr>
        <w:tabs>
          <w:tab w:val="num" w:pos="720"/>
        </w:tabs>
        <w:ind w:left="720" w:hanging="360"/>
      </w:pPr>
      <w:rPr>
        <w:rFonts w:ascii="Wingdings" w:hAnsi="Wingdings" w:hint="default"/>
      </w:rPr>
    </w:lvl>
    <w:lvl w:ilvl="1" w:tplc="3758947C" w:tentative="1">
      <w:start w:val="1"/>
      <w:numFmt w:val="bullet"/>
      <w:lvlText w:val=""/>
      <w:lvlJc w:val="left"/>
      <w:pPr>
        <w:tabs>
          <w:tab w:val="num" w:pos="1440"/>
        </w:tabs>
        <w:ind w:left="1440" w:hanging="360"/>
      </w:pPr>
      <w:rPr>
        <w:rFonts w:ascii="Wingdings" w:hAnsi="Wingdings" w:hint="default"/>
      </w:rPr>
    </w:lvl>
    <w:lvl w:ilvl="2" w:tplc="E7126250" w:tentative="1">
      <w:start w:val="1"/>
      <w:numFmt w:val="bullet"/>
      <w:lvlText w:val=""/>
      <w:lvlJc w:val="left"/>
      <w:pPr>
        <w:tabs>
          <w:tab w:val="num" w:pos="2160"/>
        </w:tabs>
        <w:ind w:left="2160" w:hanging="360"/>
      </w:pPr>
      <w:rPr>
        <w:rFonts w:ascii="Wingdings" w:hAnsi="Wingdings" w:hint="default"/>
      </w:rPr>
    </w:lvl>
    <w:lvl w:ilvl="3" w:tplc="011CCA7E" w:tentative="1">
      <w:start w:val="1"/>
      <w:numFmt w:val="bullet"/>
      <w:lvlText w:val=""/>
      <w:lvlJc w:val="left"/>
      <w:pPr>
        <w:tabs>
          <w:tab w:val="num" w:pos="2880"/>
        </w:tabs>
        <w:ind w:left="2880" w:hanging="360"/>
      </w:pPr>
      <w:rPr>
        <w:rFonts w:ascii="Wingdings" w:hAnsi="Wingdings" w:hint="default"/>
      </w:rPr>
    </w:lvl>
    <w:lvl w:ilvl="4" w:tplc="F4CE3FC4" w:tentative="1">
      <w:start w:val="1"/>
      <w:numFmt w:val="bullet"/>
      <w:lvlText w:val=""/>
      <w:lvlJc w:val="left"/>
      <w:pPr>
        <w:tabs>
          <w:tab w:val="num" w:pos="3600"/>
        </w:tabs>
        <w:ind w:left="3600" w:hanging="360"/>
      </w:pPr>
      <w:rPr>
        <w:rFonts w:ascii="Wingdings" w:hAnsi="Wingdings" w:hint="default"/>
      </w:rPr>
    </w:lvl>
    <w:lvl w:ilvl="5" w:tplc="CBCA87CE" w:tentative="1">
      <w:start w:val="1"/>
      <w:numFmt w:val="bullet"/>
      <w:lvlText w:val=""/>
      <w:lvlJc w:val="left"/>
      <w:pPr>
        <w:tabs>
          <w:tab w:val="num" w:pos="4320"/>
        </w:tabs>
        <w:ind w:left="4320" w:hanging="360"/>
      </w:pPr>
      <w:rPr>
        <w:rFonts w:ascii="Wingdings" w:hAnsi="Wingdings" w:hint="default"/>
      </w:rPr>
    </w:lvl>
    <w:lvl w:ilvl="6" w:tplc="640698FA" w:tentative="1">
      <w:start w:val="1"/>
      <w:numFmt w:val="bullet"/>
      <w:lvlText w:val=""/>
      <w:lvlJc w:val="left"/>
      <w:pPr>
        <w:tabs>
          <w:tab w:val="num" w:pos="5040"/>
        </w:tabs>
        <w:ind w:left="5040" w:hanging="360"/>
      </w:pPr>
      <w:rPr>
        <w:rFonts w:ascii="Wingdings" w:hAnsi="Wingdings" w:hint="default"/>
      </w:rPr>
    </w:lvl>
    <w:lvl w:ilvl="7" w:tplc="502E6D34" w:tentative="1">
      <w:start w:val="1"/>
      <w:numFmt w:val="bullet"/>
      <w:lvlText w:val=""/>
      <w:lvlJc w:val="left"/>
      <w:pPr>
        <w:tabs>
          <w:tab w:val="num" w:pos="5760"/>
        </w:tabs>
        <w:ind w:left="5760" w:hanging="360"/>
      </w:pPr>
      <w:rPr>
        <w:rFonts w:ascii="Wingdings" w:hAnsi="Wingdings" w:hint="default"/>
      </w:rPr>
    </w:lvl>
    <w:lvl w:ilvl="8" w:tplc="BAF27E30" w:tentative="1">
      <w:start w:val="1"/>
      <w:numFmt w:val="bullet"/>
      <w:lvlText w:val=""/>
      <w:lvlJc w:val="left"/>
      <w:pPr>
        <w:tabs>
          <w:tab w:val="num" w:pos="6480"/>
        </w:tabs>
        <w:ind w:left="6480" w:hanging="360"/>
      </w:pPr>
      <w:rPr>
        <w:rFonts w:ascii="Wingdings" w:hAnsi="Wingdings" w:hint="default"/>
      </w:rPr>
    </w:lvl>
  </w:abstractNum>
  <w:abstractNum w:abstractNumId="9">
    <w:nsid w:val="4C256269"/>
    <w:multiLevelType w:val="hybridMultilevel"/>
    <w:tmpl w:val="29BC8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397387"/>
    <w:multiLevelType w:val="hybridMultilevel"/>
    <w:tmpl w:val="82EA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F21590"/>
    <w:multiLevelType w:val="multilevel"/>
    <w:tmpl w:val="6BEA866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6552347B"/>
    <w:multiLevelType w:val="hybridMultilevel"/>
    <w:tmpl w:val="D6BEC318"/>
    <w:lvl w:ilvl="0" w:tplc="0046F3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3D29E4"/>
    <w:multiLevelType w:val="hybridMultilevel"/>
    <w:tmpl w:val="7AF8EBA8"/>
    <w:lvl w:ilvl="0" w:tplc="2DE07648">
      <w:start w:val="1"/>
      <w:numFmt w:val="bullet"/>
      <w:lvlText w:val=""/>
      <w:lvlJc w:val="left"/>
      <w:pPr>
        <w:tabs>
          <w:tab w:val="num" w:pos="720"/>
        </w:tabs>
        <w:ind w:left="720" w:hanging="360"/>
      </w:pPr>
      <w:rPr>
        <w:rFonts w:ascii="Wingdings" w:hAnsi="Wingdings" w:hint="default"/>
      </w:rPr>
    </w:lvl>
    <w:lvl w:ilvl="1" w:tplc="3CBA3872" w:tentative="1">
      <w:start w:val="1"/>
      <w:numFmt w:val="bullet"/>
      <w:lvlText w:val=""/>
      <w:lvlJc w:val="left"/>
      <w:pPr>
        <w:tabs>
          <w:tab w:val="num" w:pos="1440"/>
        </w:tabs>
        <w:ind w:left="1440" w:hanging="360"/>
      </w:pPr>
      <w:rPr>
        <w:rFonts w:ascii="Wingdings" w:hAnsi="Wingdings" w:hint="default"/>
      </w:rPr>
    </w:lvl>
    <w:lvl w:ilvl="2" w:tplc="E0EA21FA" w:tentative="1">
      <w:start w:val="1"/>
      <w:numFmt w:val="bullet"/>
      <w:lvlText w:val=""/>
      <w:lvlJc w:val="left"/>
      <w:pPr>
        <w:tabs>
          <w:tab w:val="num" w:pos="2160"/>
        </w:tabs>
        <w:ind w:left="2160" w:hanging="360"/>
      </w:pPr>
      <w:rPr>
        <w:rFonts w:ascii="Wingdings" w:hAnsi="Wingdings" w:hint="default"/>
      </w:rPr>
    </w:lvl>
    <w:lvl w:ilvl="3" w:tplc="ED2C3D28" w:tentative="1">
      <w:start w:val="1"/>
      <w:numFmt w:val="bullet"/>
      <w:lvlText w:val=""/>
      <w:lvlJc w:val="left"/>
      <w:pPr>
        <w:tabs>
          <w:tab w:val="num" w:pos="2880"/>
        </w:tabs>
        <w:ind w:left="2880" w:hanging="360"/>
      </w:pPr>
      <w:rPr>
        <w:rFonts w:ascii="Wingdings" w:hAnsi="Wingdings" w:hint="default"/>
      </w:rPr>
    </w:lvl>
    <w:lvl w:ilvl="4" w:tplc="888277E8" w:tentative="1">
      <w:start w:val="1"/>
      <w:numFmt w:val="bullet"/>
      <w:lvlText w:val=""/>
      <w:lvlJc w:val="left"/>
      <w:pPr>
        <w:tabs>
          <w:tab w:val="num" w:pos="3600"/>
        </w:tabs>
        <w:ind w:left="3600" w:hanging="360"/>
      </w:pPr>
      <w:rPr>
        <w:rFonts w:ascii="Wingdings" w:hAnsi="Wingdings" w:hint="default"/>
      </w:rPr>
    </w:lvl>
    <w:lvl w:ilvl="5" w:tplc="9332797C" w:tentative="1">
      <w:start w:val="1"/>
      <w:numFmt w:val="bullet"/>
      <w:lvlText w:val=""/>
      <w:lvlJc w:val="left"/>
      <w:pPr>
        <w:tabs>
          <w:tab w:val="num" w:pos="4320"/>
        </w:tabs>
        <w:ind w:left="4320" w:hanging="360"/>
      </w:pPr>
      <w:rPr>
        <w:rFonts w:ascii="Wingdings" w:hAnsi="Wingdings" w:hint="default"/>
      </w:rPr>
    </w:lvl>
    <w:lvl w:ilvl="6" w:tplc="E5DA8FD0" w:tentative="1">
      <w:start w:val="1"/>
      <w:numFmt w:val="bullet"/>
      <w:lvlText w:val=""/>
      <w:lvlJc w:val="left"/>
      <w:pPr>
        <w:tabs>
          <w:tab w:val="num" w:pos="5040"/>
        </w:tabs>
        <w:ind w:left="5040" w:hanging="360"/>
      </w:pPr>
      <w:rPr>
        <w:rFonts w:ascii="Wingdings" w:hAnsi="Wingdings" w:hint="default"/>
      </w:rPr>
    </w:lvl>
    <w:lvl w:ilvl="7" w:tplc="8572D9E8" w:tentative="1">
      <w:start w:val="1"/>
      <w:numFmt w:val="bullet"/>
      <w:lvlText w:val=""/>
      <w:lvlJc w:val="left"/>
      <w:pPr>
        <w:tabs>
          <w:tab w:val="num" w:pos="5760"/>
        </w:tabs>
        <w:ind w:left="5760" w:hanging="360"/>
      </w:pPr>
      <w:rPr>
        <w:rFonts w:ascii="Wingdings" w:hAnsi="Wingdings" w:hint="default"/>
      </w:rPr>
    </w:lvl>
    <w:lvl w:ilvl="8" w:tplc="2514C808"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decimal"/>
        <w:pStyle w:val="Heading1"/>
        <w:lvlText w:val="%1"/>
        <w:lvlJc w:val="left"/>
        <w:pPr>
          <w:tabs>
            <w:tab w:val="num" w:pos="1080"/>
          </w:tabs>
          <w:ind w:left="1080" w:hanging="108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224"/>
          </w:tabs>
          <w:ind w:left="122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2">
    <w:abstractNumId w:val="10"/>
  </w:num>
  <w:num w:numId="3">
    <w:abstractNumId w:val="0"/>
  </w:num>
  <w:num w:numId="4">
    <w:abstractNumId w:val="12"/>
  </w:num>
  <w:num w:numId="5">
    <w:abstractNumId w:val="9"/>
  </w:num>
  <w:num w:numId="6">
    <w:abstractNumId w:val="5"/>
  </w:num>
  <w:num w:numId="7">
    <w:abstractNumId w:val="13"/>
  </w:num>
  <w:num w:numId="8">
    <w:abstractNumId w:val="6"/>
  </w:num>
  <w:num w:numId="9">
    <w:abstractNumId w:val="8"/>
  </w:num>
  <w:num w:numId="10">
    <w:abstractNumId w:val="3"/>
  </w:num>
  <w:num w:numId="11">
    <w:abstractNumId w:val="7"/>
  </w:num>
  <w:num w:numId="12">
    <w:abstractNumId w:val="11"/>
  </w:num>
  <w:num w:numId="13">
    <w:abstractNumId w:val="4"/>
  </w:num>
  <w:num w:numId="14">
    <w:abstractNumId w:val="1"/>
    <w:lvlOverride w:ilvl="0">
      <w:startOverride w:val="1"/>
      <w:lvl w:ilvl="0">
        <w:start w:val="1"/>
        <w:numFmt w:val="decimal"/>
        <w:pStyle w:val="Heading1"/>
        <w:lvlText w:val="%1"/>
        <w:lvlJc w:val="left"/>
        <w:pPr>
          <w:tabs>
            <w:tab w:val="num" w:pos="1080"/>
          </w:tabs>
          <w:ind w:left="1080" w:hanging="1080"/>
        </w:pPr>
        <w:rPr>
          <w:rFonts w:hint="default"/>
        </w:rPr>
      </w:lvl>
    </w:lvlOverride>
    <w:lvlOverride w:ilvl="1">
      <w:startOverride w:val="1"/>
      <w:lvl w:ilvl="1">
        <w:start w:val="1"/>
        <w:numFmt w:val="decimal"/>
        <w:pStyle w:val="Heading2"/>
        <w:lvlText w:val="%1.%2"/>
        <w:lvlJc w:val="left"/>
        <w:pPr>
          <w:tabs>
            <w:tab w:val="num" w:pos="576"/>
          </w:tabs>
          <w:ind w:left="576" w:hanging="576"/>
        </w:pPr>
        <w:rPr>
          <w:rFonts w:hint="default"/>
        </w:rPr>
      </w:lvl>
    </w:lvlOverride>
    <w:lvlOverride w:ilvl="2">
      <w:startOverride w:val="1"/>
      <w:lvl w:ilvl="2">
        <w:start w:val="1"/>
        <w:numFmt w:val="decimal"/>
        <w:pStyle w:val="Heading3"/>
        <w:lvlText w:val="%1.%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1224"/>
          </w:tabs>
          <w:ind w:left="122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doNotTrackMoves/>
  <w:defaultTabStop w:val="720"/>
  <w:evenAndOddHeaders/>
  <w:drawingGridHorizontalSpacing w:val="110"/>
  <w:displayHorizontalDrawingGridEvery w:val="0"/>
  <w:displayVerticalDrawingGridEvery w:val="0"/>
  <w:noPunctuationKerning/>
  <w:characterSpacingControl w:val="doNotCompress"/>
  <w:savePreviewPicture/>
  <w:hdr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2"/>
    </o:shapelayout>
  </w:hdrShapeDefaults>
  <w:footnotePr>
    <w:footnote w:id="-1"/>
    <w:footnote w:id="0"/>
  </w:footnotePr>
  <w:endnotePr>
    <w:endnote w:id="-1"/>
    <w:endnote w:id="0"/>
  </w:endnotePr>
  <w:compat/>
  <w:rsids>
    <w:rsidRoot w:val="00F01F2C"/>
    <w:rsid w:val="000009CD"/>
    <w:rsid w:val="00020BA2"/>
    <w:rsid w:val="00031CFC"/>
    <w:rsid w:val="00057503"/>
    <w:rsid w:val="00061BFB"/>
    <w:rsid w:val="00070B46"/>
    <w:rsid w:val="00084895"/>
    <w:rsid w:val="000E3A59"/>
    <w:rsid w:val="001348CC"/>
    <w:rsid w:val="0016677F"/>
    <w:rsid w:val="001755FE"/>
    <w:rsid w:val="001C0612"/>
    <w:rsid w:val="001C7C84"/>
    <w:rsid w:val="002150E2"/>
    <w:rsid w:val="002516DB"/>
    <w:rsid w:val="00263A55"/>
    <w:rsid w:val="002C162B"/>
    <w:rsid w:val="00307956"/>
    <w:rsid w:val="00317E70"/>
    <w:rsid w:val="00435548"/>
    <w:rsid w:val="00487DD8"/>
    <w:rsid w:val="004E3455"/>
    <w:rsid w:val="005228ED"/>
    <w:rsid w:val="005417DA"/>
    <w:rsid w:val="005E6FCD"/>
    <w:rsid w:val="005F0746"/>
    <w:rsid w:val="005F4DF5"/>
    <w:rsid w:val="006342FD"/>
    <w:rsid w:val="006A6F70"/>
    <w:rsid w:val="006D09CC"/>
    <w:rsid w:val="006E5299"/>
    <w:rsid w:val="006F09D2"/>
    <w:rsid w:val="0075032E"/>
    <w:rsid w:val="007733EB"/>
    <w:rsid w:val="007E559B"/>
    <w:rsid w:val="0085404A"/>
    <w:rsid w:val="00911716"/>
    <w:rsid w:val="00991AB0"/>
    <w:rsid w:val="009D07FE"/>
    <w:rsid w:val="00A11891"/>
    <w:rsid w:val="00A167CC"/>
    <w:rsid w:val="00A210CF"/>
    <w:rsid w:val="00A355B9"/>
    <w:rsid w:val="00A356EA"/>
    <w:rsid w:val="00CC18B8"/>
    <w:rsid w:val="00DA11C1"/>
    <w:rsid w:val="00E24719"/>
    <w:rsid w:val="00E273FC"/>
    <w:rsid w:val="00E33C96"/>
    <w:rsid w:val="00E34CB8"/>
    <w:rsid w:val="00F01F2C"/>
    <w:rsid w:val="00F751B6"/>
    <w:rsid w:val="00FB5409"/>
    <w:rsid w:val="00FC6BE8"/>
    <w:rsid w:val="00FE330A"/>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F751B6"/>
    <w:pPr>
      <w:spacing w:line="360" w:lineRule="auto"/>
      <w:jc w:val="both"/>
    </w:pPr>
    <w:rPr>
      <w:rFonts w:ascii="Georgia" w:hAnsi="Georgia"/>
      <w:sz w:val="22"/>
    </w:rPr>
  </w:style>
  <w:style w:type="paragraph" w:styleId="Heading1">
    <w:name w:val="heading 1"/>
    <w:basedOn w:val="Normal"/>
    <w:next w:val="Normal"/>
    <w:qFormat/>
    <w:rsid w:val="00F751B6"/>
    <w:pPr>
      <w:numPr>
        <w:numId w:val="1"/>
      </w:numPr>
      <w:jc w:val="left"/>
      <w:outlineLvl w:val="0"/>
    </w:pPr>
    <w:rPr>
      <w:b/>
      <w:sz w:val="56"/>
      <w:szCs w:val="56"/>
    </w:rPr>
  </w:style>
  <w:style w:type="paragraph" w:styleId="Heading2">
    <w:name w:val="heading 2"/>
    <w:basedOn w:val="Normal"/>
    <w:next w:val="Normal"/>
    <w:link w:val="Heading2Char"/>
    <w:qFormat/>
    <w:rsid w:val="00F751B6"/>
    <w:pPr>
      <w:numPr>
        <w:ilvl w:val="1"/>
        <w:numId w:val="1"/>
      </w:numPr>
      <w:outlineLvl w:val="1"/>
    </w:pPr>
    <w:rPr>
      <w:b/>
      <w:sz w:val="28"/>
      <w:szCs w:val="28"/>
    </w:rPr>
  </w:style>
  <w:style w:type="paragraph" w:styleId="Heading3">
    <w:name w:val="heading 3"/>
    <w:basedOn w:val="Normal"/>
    <w:next w:val="Normal"/>
    <w:qFormat/>
    <w:rsid w:val="00F751B6"/>
    <w:pPr>
      <w:keepNext/>
      <w:numPr>
        <w:ilvl w:val="2"/>
        <w:numId w:val="1"/>
      </w:numPr>
      <w:spacing w:before="240" w:after="60"/>
      <w:outlineLvl w:val="2"/>
    </w:pPr>
    <w:rPr>
      <w:rFonts w:cs="Arial"/>
      <w:b/>
      <w:bCs/>
      <w:sz w:val="24"/>
      <w:szCs w:val="26"/>
    </w:rPr>
  </w:style>
  <w:style w:type="paragraph" w:styleId="Heading4">
    <w:name w:val="heading 4"/>
    <w:basedOn w:val="Normal"/>
    <w:next w:val="Normal"/>
    <w:qFormat/>
    <w:rsid w:val="0029770F"/>
    <w:pPr>
      <w:keepNext/>
      <w:numPr>
        <w:ilvl w:val="3"/>
        <w:numId w:val="1"/>
      </w:numPr>
      <w:tabs>
        <w:tab w:val="num" w:pos="1080"/>
      </w:tabs>
      <w:spacing w:before="240" w:after="60"/>
      <w:ind w:left="1080" w:hanging="1080"/>
      <w:outlineLvl w:val="3"/>
    </w:pPr>
    <w:rPr>
      <w:b/>
      <w:bCs/>
      <w:i/>
      <w:sz w:val="24"/>
      <w:szCs w:val="28"/>
    </w:rPr>
  </w:style>
  <w:style w:type="paragraph" w:styleId="Heading5">
    <w:name w:val="heading 5"/>
    <w:basedOn w:val="Normal"/>
    <w:next w:val="Normal"/>
    <w:qFormat/>
    <w:rsid w:val="00F751B6"/>
    <w:pPr>
      <w:numPr>
        <w:ilvl w:val="4"/>
        <w:numId w:val="1"/>
      </w:numPr>
      <w:spacing w:before="240" w:after="60"/>
      <w:outlineLvl w:val="4"/>
    </w:pPr>
    <w:rPr>
      <w:bCs/>
      <w:i/>
      <w:iCs/>
      <w:sz w:val="24"/>
      <w:szCs w:val="26"/>
    </w:rPr>
  </w:style>
  <w:style w:type="paragraph" w:styleId="Heading6">
    <w:name w:val="heading 6"/>
    <w:basedOn w:val="Normal"/>
    <w:next w:val="Normal"/>
    <w:qFormat/>
    <w:rsid w:val="00F751B6"/>
    <w:pPr>
      <w:numPr>
        <w:ilvl w:val="5"/>
        <w:numId w:val="1"/>
      </w:numPr>
      <w:spacing w:before="240" w:after="60"/>
      <w:outlineLvl w:val="5"/>
    </w:pPr>
    <w:rPr>
      <w:bCs/>
      <w:i/>
      <w:szCs w:val="22"/>
    </w:rPr>
  </w:style>
  <w:style w:type="paragraph" w:styleId="Heading7">
    <w:name w:val="heading 7"/>
    <w:basedOn w:val="Normal"/>
    <w:next w:val="Normal"/>
    <w:qFormat/>
    <w:rsid w:val="00F751B6"/>
    <w:pPr>
      <w:numPr>
        <w:ilvl w:val="6"/>
        <w:numId w:val="1"/>
      </w:numPr>
      <w:spacing w:before="240" w:after="60"/>
      <w:outlineLvl w:val="6"/>
    </w:pPr>
    <w:rPr>
      <w:i/>
      <w:szCs w:val="24"/>
    </w:rPr>
  </w:style>
  <w:style w:type="paragraph" w:styleId="Heading8">
    <w:name w:val="heading 8"/>
    <w:basedOn w:val="Normal"/>
    <w:next w:val="Normal"/>
    <w:qFormat/>
    <w:rsid w:val="00F751B6"/>
    <w:pPr>
      <w:numPr>
        <w:ilvl w:val="7"/>
        <w:numId w:val="1"/>
      </w:numPr>
      <w:spacing w:before="240" w:after="60"/>
      <w:outlineLvl w:val="7"/>
    </w:pPr>
    <w:rPr>
      <w:i/>
      <w:iCs/>
      <w:szCs w:val="24"/>
    </w:rPr>
  </w:style>
  <w:style w:type="paragraph" w:styleId="Heading9">
    <w:name w:val="heading 9"/>
    <w:basedOn w:val="Normal"/>
    <w:next w:val="Normal"/>
    <w:qFormat/>
    <w:rsid w:val="00F751B6"/>
    <w:pPr>
      <w:numPr>
        <w:ilvl w:val="8"/>
        <w:numId w:val="1"/>
      </w:numPr>
      <w:spacing w:before="240" w:after="60"/>
      <w:outlineLvl w:val="8"/>
    </w:pPr>
    <w:rPr>
      <w:rFonts w:cs="Arial"/>
      <w:i/>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lockText">
    <w:name w:val="Block Text"/>
    <w:basedOn w:val="Normal"/>
    <w:semiHidden/>
    <w:rsid w:val="00F751B6"/>
    <w:pPr>
      <w:spacing w:after="120"/>
      <w:ind w:left="1440" w:right="1440"/>
    </w:pPr>
    <w:rPr>
      <w:rFonts w:ascii="ITC Officina Sans Book" w:hAnsi="ITC Officina Sans Book"/>
      <w:color w:val="333333"/>
    </w:rPr>
  </w:style>
  <w:style w:type="paragraph" w:styleId="Header">
    <w:name w:val="header"/>
    <w:basedOn w:val="Normal"/>
    <w:semiHidden/>
    <w:rsid w:val="00F751B6"/>
    <w:pPr>
      <w:tabs>
        <w:tab w:val="center" w:pos="4320"/>
        <w:tab w:val="right" w:pos="8640"/>
      </w:tabs>
    </w:pPr>
  </w:style>
  <w:style w:type="paragraph" w:customStyle="1" w:styleId="Cover-AppName">
    <w:name w:val="Cover-AppName"/>
    <w:basedOn w:val="Normal"/>
    <w:rsid w:val="00F751B6"/>
    <w:pPr>
      <w:spacing w:line="1860" w:lineRule="exact"/>
      <w:ind w:left="2880"/>
    </w:pPr>
    <w:rPr>
      <w:rFonts w:ascii="Trebuchet MS" w:hAnsi="Trebuchet MS"/>
      <w:b/>
      <w:color w:val="8D1236"/>
      <w:sz w:val="96"/>
    </w:rPr>
  </w:style>
  <w:style w:type="paragraph" w:customStyle="1" w:styleId="Cover-DocVersion">
    <w:name w:val="Cover-DocVersion"/>
    <w:basedOn w:val="Cover-AppName"/>
    <w:rsid w:val="00F751B6"/>
    <w:pPr>
      <w:spacing w:line="440" w:lineRule="exact"/>
      <w:ind w:left="43"/>
    </w:pPr>
    <w:rPr>
      <w:rFonts w:ascii="Georgia" w:hAnsi="Georgia"/>
      <w:b w:val="0"/>
      <w:color w:val="auto"/>
      <w:sz w:val="32"/>
    </w:rPr>
  </w:style>
  <w:style w:type="paragraph" w:customStyle="1" w:styleId="Cover-DocName">
    <w:name w:val="Cover-DocName"/>
    <w:basedOn w:val="Cover-DocVersion"/>
    <w:rsid w:val="00F751B6"/>
    <w:pPr>
      <w:spacing w:line="800" w:lineRule="exact"/>
      <w:ind w:left="0"/>
    </w:pPr>
    <w:rPr>
      <w:color w:val="8D1236"/>
      <w:sz w:val="64"/>
    </w:rPr>
  </w:style>
  <w:style w:type="paragraph" w:customStyle="1" w:styleId="Cover-SmallPrint">
    <w:name w:val="Cover-SmallPrint"/>
    <w:basedOn w:val="Cover-DocVersion"/>
    <w:rsid w:val="00F751B6"/>
    <w:pPr>
      <w:spacing w:line="240" w:lineRule="exact"/>
      <w:ind w:left="0"/>
    </w:pPr>
    <w:rPr>
      <w:color w:val="7292B1"/>
      <w:sz w:val="16"/>
      <w:u w:color="7292B1"/>
    </w:rPr>
  </w:style>
  <w:style w:type="character" w:styleId="Hyperlink">
    <w:name w:val="Hyperlink"/>
    <w:basedOn w:val="DefaultParagraphFont"/>
    <w:uiPriority w:val="99"/>
    <w:rsid w:val="00F751B6"/>
    <w:rPr>
      <w:color w:val="0000FF"/>
      <w:u w:val="single"/>
    </w:rPr>
  </w:style>
  <w:style w:type="character" w:styleId="FollowedHyperlink">
    <w:name w:val="FollowedHyperlink"/>
    <w:basedOn w:val="DefaultParagraphFont"/>
    <w:semiHidden/>
    <w:rsid w:val="00F751B6"/>
    <w:rPr>
      <w:color w:val="800080"/>
      <w:u w:val="single"/>
    </w:rPr>
  </w:style>
  <w:style w:type="paragraph" w:styleId="HTMLPreformatted">
    <w:name w:val="HTML Preformatted"/>
    <w:basedOn w:val="Normal"/>
    <w:rsid w:val="00F75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alibri"/>
      <w:sz w:val="20"/>
    </w:rPr>
  </w:style>
  <w:style w:type="paragraph" w:customStyle="1" w:styleId="Normal-TableText">
    <w:name w:val="Normal - Table Text"/>
    <w:basedOn w:val="Normal"/>
    <w:rsid w:val="00F751B6"/>
    <w:pPr>
      <w:spacing w:line="240" w:lineRule="auto"/>
      <w:jc w:val="left"/>
    </w:pPr>
    <w:rPr>
      <w:b/>
    </w:rPr>
  </w:style>
  <w:style w:type="paragraph" w:styleId="TOC3">
    <w:name w:val="toc 3"/>
    <w:basedOn w:val="Normal"/>
    <w:next w:val="Normal"/>
    <w:autoRedefine/>
    <w:uiPriority w:val="39"/>
    <w:rsid w:val="00F751B6"/>
    <w:pPr>
      <w:tabs>
        <w:tab w:val="left" w:pos="1530"/>
        <w:tab w:val="right" w:leader="dot" w:pos="8990"/>
      </w:tabs>
      <w:ind w:left="864"/>
      <w:jc w:val="left"/>
    </w:pPr>
    <w:rPr>
      <w:i/>
      <w:iCs/>
      <w:sz w:val="20"/>
    </w:rPr>
  </w:style>
  <w:style w:type="paragraph" w:styleId="TOC2">
    <w:name w:val="toc 2"/>
    <w:basedOn w:val="Normal"/>
    <w:next w:val="Normal"/>
    <w:autoRedefine/>
    <w:uiPriority w:val="39"/>
    <w:rsid w:val="00F751B6"/>
    <w:pPr>
      <w:tabs>
        <w:tab w:val="left" w:pos="880"/>
        <w:tab w:val="right" w:leader="dot" w:pos="8990"/>
      </w:tabs>
      <w:ind w:left="450"/>
      <w:jc w:val="left"/>
    </w:pPr>
    <w:rPr>
      <w:sz w:val="20"/>
    </w:rPr>
  </w:style>
  <w:style w:type="paragraph" w:styleId="TOC1">
    <w:name w:val="toc 1"/>
    <w:basedOn w:val="Normal"/>
    <w:next w:val="Normal"/>
    <w:autoRedefine/>
    <w:uiPriority w:val="39"/>
    <w:rsid w:val="007E0D6F"/>
    <w:pPr>
      <w:tabs>
        <w:tab w:val="left" w:pos="450"/>
        <w:tab w:val="right" w:leader="dot" w:pos="8990"/>
      </w:tabs>
      <w:spacing w:before="120" w:after="120"/>
      <w:ind w:left="450" w:hanging="450"/>
      <w:jc w:val="left"/>
    </w:pPr>
    <w:rPr>
      <w:b/>
      <w:bCs/>
      <w:caps/>
      <w:color w:val="51869B"/>
      <w:szCs w:val="22"/>
    </w:rPr>
  </w:style>
  <w:style w:type="paragraph" w:styleId="TOC4">
    <w:name w:val="toc 4"/>
    <w:basedOn w:val="Normal"/>
    <w:next w:val="Normal"/>
    <w:autoRedefine/>
    <w:uiPriority w:val="39"/>
    <w:semiHidden/>
    <w:rsid w:val="00F751B6"/>
    <w:pPr>
      <w:ind w:left="660"/>
      <w:jc w:val="left"/>
    </w:pPr>
    <w:rPr>
      <w:sz w:val="18"/>
      <w:szCs w:val="18"/>
    </w:rPr>
  </w:style>
  <w:style w:type="paragraph" w:styleId="TOC5">
    <w:name w:val="toc 5"/>
    <w:basedOn w:val="Normal"/>
    <w:next w:val="Normal"/>
    <w:autoRedefine/>
    <w:uiPriority w:val="39"/>
    <w:semiHidden/>
    <w:rsid w:val="00F751B6"/>
    <w:pPr>
      <w:ind w:left="880"/>
      <w:jc w:val="left"/>
    </w:pPr>
    <w:rPr>
      <w:sz w:val="18"/>
      <w:szCs w:val="18"/>
    </w:rPr>
  </w:style>
  <w:style w:type="paragraph" w:styleId="TOC6">
    <w:name w:val="toc 6"/>
    <w:basedOn w:val="Normal"/>
    <w:next w:val="Normal"/>
    <w:autoRedefine/>
    <w:uiPriority w:val="39"/>
    <w:semiHidden/>
    <w:rsid w:val="00F751B6"/>
    <w:pPr>
      <w:ind w:left="1100"/>
      <w:jc w:val="left"/>
    </w:pPr>
    <w:rPr>
      <w:sz w:val="18"/>
      <w:szCs w:val="18"/>
    </w:rPr>
  </w:style>
  <w:style w:type="paragraph" w:styleId="TOC7">
    <w:name w:val="toc 7"/>
    <w:basedOn w:val="Normal"/>
    <w:next w:val="Normal"/>
    <w:autoRedefine/>
    <w:uiPriority w:val="39"/>
    <w:semiHidden/>
    <w:rsid w:val="00F751B6"/>
    <w:pPr>
      <w:ind w:left="1320"/>
      <w:jc w:val="left"/>
    </w:pPr>
    <w:rPr>
      <w:sz w:val="18"/>
      <w:szCs w:val="18"/>
    </w:rPr>
  </w:style>
  <w:style w:type="paragraph" w:styleId="TOC8">
    <w:name w:val="toc 8"/>
    <w:basedOn w:val="Normal"/>
    <w:next w:val="Normal"/>
    <w:autoRedefine/>
    <w:uiPriority w:val="39"/>
    <w:semiHidden/>
    <w:rsid w:val="00F751B6"/>
    <w:pPr>
      <w:ind w:left="1540"/>
      <w:jc w:val="left"/>
    </w:pPr>
    <w:rPr>
      <w:sz w:val="18"/>
      <w:szCs w:val="18"/>
    </w:rPr>
  </w:style>
  <w:style w:type="paragraph" w:styleId="TOC9">
    <w:name w:val="toc 9"/>
    <w:basedOn w:val="Normal"/>
    <w:next w:val="Normal"/>
    <w:autoRedefine/>
    <w:uiPriority w:val="39"/>
    <w:semiHidden/>
    <w:rsid w:val="00F751B6"/>
    <w:pPr>
      <w:ind w:left="1760"/>
      <w:jc w:val="left"/>
    </w:pPr>
    <w:rPr>
      <w:sz w:val="18"/>
      <w:szCs w:val="18"/>
    </w:rPr>
  </w:style>
  <w:style w:type="paragraph" w:styleId="Footer">
    <w:name w:val="footer"/>
    <w:basedOn w:val="Normal"/>
    <w:semiHidden/>
    <w:rsid w:val="00F751B6"/>
    <w:pPr>
      <w:tabs>
        <w:tab w:val="center" w:pos="4320"/>
        <w:tab w:val="right" w:pos="8640"/>
      </w:tabs>
    </w:pPr>
  </w:style>
  <w:style w:type="character" w:styleId="PageNumber">
    <w:name w:val="page number"/>
    <w:basedOn w:val="DefaultParagraphFont"/>
    <w:semiHidden/>
    <w:rsid w:val="00F751B6"/>
  </w:style>
  <w:style w:type="character" w:customStyle="1" w:styleId="Heading1Char">
    <w:name w:val="Heading 1 Char"/>
    <w:basedOn w:val="DefaultParagraphFont"/>
    <w:rsid w:val="00F751B6"/>
    <w:rPr>
      <w:rFonts w:ascii="Georgia" w:hAnsi="Georgia"/>
      <w:b/>
      <w:sz w:val="56"/>
      <w:szCs w:val="56"/>
    </w:rPr>
  </w:style>
  <w:style w:type="paragraph" w:styleId="Bibliography">
    <w:name w:val="Bibliography"/>
    <w:basedOn w:val="Normal"/>
    <w:next w:val="Normal"/>
    <w:unhideWhenUsed/>
    <w:rsid w:val="00F751B6"/>
  </w:style>
  <w:style w:type="character" w:styleId="CommentReference">
    <w:name w:val="annotation reference"/>
    <w:basedOn w:val="DefaultParagraphFont"/>
    <w:semiHidden/>
    <w:unhideWhenUsed/>
    <w:rsid w:val="00F751B6"/>
    <w:rPr>
      <w:sz w:val="16"/>
      <w:szCs w:val="16"/>
    </w:rPr>
  </w:style>
  <w:style w:type="paragraph" w:styleId="Caption">
    <w:name w:val="caption"/>
    <w:basedOn w:val="Normal"/>
    <w:next w:val="Normal"/>
    <w:qFormat/>
    <w:rsid w:val="00F751B6"/>
    <w:pPr>
      <w:spacing w:before="120" w:after="120"/>
    </w:pPr>
    <w:rPr>
      <w:b/>
      <w:bCs/>
      <w:sz w:val="20"/>
    </w:rPr>
  </w:style>
  <w:style w:type="paragraph" w:styleId="TableofFigures">
    <w:name w:val="table of figures"/>
    <w:basedOn w:val="Normal"/>
    <w:next w:val="Normal"/>
    <w:uiPriority w:val="99"/>
    <w:rsid w:val="00F751B6"/>
    <w:pPr>
      <w:ind w:left="440" w:hanging="440"/>
    </w:pPr>
  </w:style>
  <w:style w:type="paragraph" w:styleId="BalloonText">
    <w:name w:val="Balloon Text"/>
    <w:basedOn w:val="Normal"/>
    <w:semiHidden/>
    <w:unhideWhenUsed/>
    <w:rsid w:val="00F751B6"/>
    <w:pPr>
      <w:spacing w:line="240" w:lineRule="auto"/>
    </w:pPr>
    <w:rPr>
      <w:rFonts w:ascii="Tahoma" w:hAnsi="Tahoma" w:cs="Courier"/>
      <w:sz w:val="16"/>
      <w:szCs w:val="16"/>
    </w:rPr>
  </w:style>
  <w:style w:type="character" w:customStyle="1" w:styleId="BalloonTextChar">
    <w:name w:val="Balloon Text Char"/>
    <w:basedOn w:val="DefaultParagraphFont"/>
    <w:semiHidden/>
    <w:rsid w:val="00F751B6"/>
    <w:rPr>
      <w:rFonts w:ascii="Tahoma" w:hAnsi="Tahoma" w:cs="Courier"/>
      <w:sz w:val="16"/>
      <w:szCs w:val="16"/>
    </w:rPr>
  </w:style>
  <w:style w:type="character" w:customStyle="1" w:styleId="HTMLPreformattedChar">
    <w:name w:val="HTML Preformatted Char"/>
    <w:basedOn w:val="DefaultParagraphFont"/>
    <w:rsid w:val="00F751B6"/>
    <w:rPr>
      <w:rFonts w:ascii="Courier New" w:eastAsia="Times New Roman" w:hAnsi="Courier New" w:cs="Calibri"/>
    </w:rPr>
  </w:style>
  <w:style w:type="character" w:customStyle="1" w:styleId="highlightedsearchterm">
    <w:name w:val="highlightedsearchterm"/>
    <w:basedOn w:val="DefaultParagraphFont"/>
    <w:rsid w:val="00F751B6"/>
  </w:style>
  <w:style w:type="character" w:styleId="Strong">
    <w:name w:val="Strong"/>
    <w:basedOn w:val="DefaultParagraphFont"/>
    <w:qFormat/>
    <w:rsid w:val="00F751B6"/>
    <w:rPr>
      <w:b/>
      <w:bCs/>
    </w:rPr>
  </w:style>
  <w:style w:type="paragraph" w:styleId="ListParagraph">
    <w:name w:val="List Paragraph"/>
    <w:basedOn w:val="Normal"/>
    <w:qFormat/>
    <w:rsid w:val="00F751B6"/>
    <w:pPr>
      <w:spacing w:after="200" w:line="276" w:lineRule="auto"/>
      <w:ind w:left="720"/>
      <w:contextualSpacing/>
      <w:jc w:val="left"/>
    </w:pPr>
    <w:rPr>
      <w:rFonts w:ascii="Calibri" w:eastAsia="Times New Roman" w:hAnsi="Calibri"/>
      <w:szCs w:val="22"/>
    </w:rPr>
  </w:style>
  <w:style w:type="character" w:styleId="FootnoteReference">
    <w:name w:val="footnote reference"/>
    <w:basedOn w:val="DefaultParagraphFont"/>
    <w:semiHidden/>
    <w:rsid w:val="00F751B6"/>
    <w:rPr>
      <w:vertAlign w:val="superscript"/>
    </w:rPr>
  </w:style>
  <w:style w:type="paragraph" w:styleId="CommentText">
    <w:name w:val="annotation text"/>
    <w:basedOn w:val="Normal"/>
    <w:semiHidden/>
    <w:unhideWhenUsed/>
    <w:rsid w:val="00F751B6"/>
    <w:rPr>
      <w:sz w:val="20"/>
    </w:rPr>
  </w:style>
  <w:style w:type="character" w:customStyle="1" w:styleId="CommentTextChar">
    <w:name w:val="Comment Text Char"/>
    <w:basedOn w:val="DefaultParagraphFont"/>
    <w:semiHidden/>
    <w:rsid w:val="00F751B6"/>
    <w:rPr>
      <w:rFonts w:ascii="Georgia" w:hAnsi="Georgia"/>
    </w:rPr>
  </w:style>
  <w:style w:type="paragraph" w:styleId="CommentSubject">
    <w:name w:val="annotation subject"/>
    <w:basedOn w:val="CommentText"/>
    <w:next w:val="CommentText"/>
    <w:semiHidden/>
    <w:unhideWhenUsed/>
    <w:rsid w:val="00F751B6"/>
    <w:rPr>
      <w:b/>
      <w:bCs/>
    </w:rPr>
  </w:style>
  <w:style w:type="character" w:customStyle="1" w:styleId="CommentSubjectChar">
    <w:name w:val="Comment Subject Char"/>
    <w:basedOn w:val="CommentTextChar"/>
    <w:semiHidden/>
    <w:rsid w:val="00F751B6"/>
    <w:rPr>
      <w:b/>
      <w:bCs/>
    </w:rPr>
  </w:style>
  <w:style w:type="character" w:customStyle="1" w:styleId="apple-converted-space">
    <w:name w:val="apple-converted-space"/>
    <w:basedOn w:val="DefaultParagraphFont"/>
    <w:rsid w:val="00F751B6"/>
  </w:style>
  <w:style w:type="table" w:styleId="TableGrid">
    <w:name w:val="Table Grid"/>
    <w:basedOn w:val="TableNormal"/>
    <w:uiPriority w:val="59"/>
    <w:rsid w:val="00C21C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2D6348"/>
    <w:pPr>
      <w:spacing w:line="240" w:lineRule="auto"/>
      <w:jc w:val="left"/>
    </w:pPr>
    <w:rPr>
      <w:rFonts w:ascii="Calibri" w:eastAsia="Calibri" w:hAnsi="Calibri"/>
      <w:sz w:val="21"/>
      <w:szCs w:val="21"/>
    </w:rPr>
  </w:style>
  <w:style w:type="character" w:customStyle="1" w:styleId="PlainTextChar">
    <w:name w:val="Plain Text Char"/>
    <w:basedOn w:val="DefaultParagraphFont"/>
    <w:link w:val="PlainText"/>
    <w:uiPriority w:val="99"/>
    <w:semiHidden/>
    <w:rsid w:val="002D6348"/>
    <w:rPr>
      <w:rFonts w:ascii="Calibri" w:eastAsia="Calibri" w:hAnsi="Calibri" w:cs="Times New Roman"/>
      <w:sz w:val="21"/>
      <w:szCs w:val="21"/>
    </w:rPr>
  </w:style>
  <w:style w:type="paragraph" w:customStyle="1" w:styleId="Default">
    <w:name w:val="Default"/>
    <w:rsid w:val="00DA11B2"/>
    <w:pPr>
      <w:widowControl w:val="0"/>
      <w:autoSpaceDE w:val="0"/>
      <w:autoSpaceDN w:val="0"/>
      <w:adjustRightInd w:val="0"/>
    </w:pPr>
    <w:rPr>
      <w:rFonts w:ascii="Georgia" w:hAnsi="Georgia" w:cs="Georgia"/>
      <w:color w:val="000000"/>
      <w:sz w:val="24"/>
      <w:szCs w:val="24"/>
    </w:rPr>
  </w:style>
  <w:style w:type="character" w:customStyle="1" w:styleId="Heading2Char">
    <w:name w:val="Heading 2 Char"/>
    <w:basedOn w:val="DefaultParagraphFont"/>
    <w:link w:val="Heading2"/>
    <w:rsid w:val="00E12A8B"/>
    <w:rPr>
      <w:rFonts w:ascii="Georgia" w:hAnsi="Georgia"/>
      <w:b/>
      <w:sz w:val="28"/>
      <w:szCs w:val="28"/>
    </w:rPr>
  </w:style>
</w:styles>
</file>

<file path=word/webSettings.xml><?xml version="1.0" encoding="utf-8"?>
<w:webSettings xmlns:r="http://schemas.openxmlformats.org/officeDocument/2006/relationships" xmlns:w="http://schemas.openxmlformats.org/wordprocessingml/2006/main">
  <w:divs>
    <w:div w:id="503400769">
      <w:bodyDiv w:val="1"/>
      <w:marLeft w:val="0"/>
      <w:marRight w:val="0"/>
      <w:marTop w:val="0"/>
      <w:marBottom w:val="0"/>
      <w:divBdr>
        <w:top w:val="none" w:sz="0" w:space="0" w:color="auto"/>
        <w:left w:val="none" w:sz="0" w:space="0" w:color="auto"/>
        <w:bottom w:val="none" w:sz="0" w:space="0" w:color="auto"/>
        <w:right w:val="none" w:sz="0" w:space="0" w:color="auto"/>
      </w:divBdr>
    </w:div>
    <w:div w:id="14930655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footer" Target="footer5.xml"/><Relationship Id="rId23" Type="http://schemas.openxmlformats.org/officeDocument/2006/relationships/header" Target="header10.xml"/><Relationship Id="rId24" Type="http://schemas.openxmlformats.org/officeDocument/2006/relationships/footer" Target="footer6.xml"/><Relationship Id="rId25" Type="http://schemas.openxmlformats.org/officeDocument/2006/relationships/image" Target="media/image3.png"/><Relationship Id="rId26" Type="http://schemas.openxmlformats.org/officeDocument/2006/relationships/image" Target="media/image4.pict"/><Relationship Id="rId27" Type="http://schemas.openxmlformats.org/officeDocument/2006/relationships/oleObject" Target="embeddings/Microsoft_Equation1.bin"/><Relationship Id="rId28" Type="http://schemas.openxmlformats.org/officeDocument/2006/relationships/image" Target="media/image5.png"/><Relationship Id="rId29" Type="http://schemas.openxmlformats.org/officeDocument/2006/relationships/image" Target="media/image6.pict"/><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oleObject" Target="embeddings/Microsoft_Equation2.bin"/><Relationship Id="rId31" Type="http://schemas.openxmlformats.org/officeDocument/2006/relationships/image" Target="media/image7.png"/><Relationship Id="rId32" Type="http://schemas.openxmlformats.org/officeDocument/2006/relationships/image" Target="media/image8.pict"/><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oleObject" Target="embeddings/Microsoft_Equation3.bin"/><Relationship Id="rId34" Type="http://schemas.openxmlformats.org/officeDocument/2006/relationships/image" Target="media/image9.png"/><Relationship Id="rId35" Type="http://schemas.openxmlformats.org/officeDocument/2006/relationships/image" Target="media/image10.pict"/><Relationship Id="rId36" Type="http://schemas.openxmlformats.org/officeDocument/2006/relationships/oleObject" Target="embeddings/Microsoft_Equation4.bin"/><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3.xml"/><Relationship Id="rId18" Type="http://schemas.openxmlformats.org/officeDocument/2006/relationships/header" Target="header7.xml"/><Relationship Id="rId19" Type="http://schemas.openxmlformats.org/officeDocument/2006/relationships/footer" Target="footer4.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footer" Target="footer7.xml"/><Relationship Id="rId40" Type="http://schemas.openxmlformats.org/officeDocument/2006/relationships/header" Target="header13.xml"/><Relationship Id="rId41" Type="http://schemas.openxmlformats.org/officeDocument/2006/relationships/footer" Target="footer8.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5671</Words>
  <Characters>32327</Characters>
  <Application>Microsoft Macintosh Word</Application>
  <DocSecurity>0</DocSecurity>
  <Lines>269</Lines>
  <Paragraphs>64</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What’s new?</vt:lpstr>
      <vt:lpstr>Biopolymers and monoAtoms</vt:lpstr>
      <vt:lpstr>    Biopolymer sequences and first residue numbers</vt:lpstr>
      <vt:lpstr>    monoAtoms</vt:lpstr>
      <vt:lpstr/>
      <vt:lpstr>Forces</vt:lpstr>
      <vt:lpstr>    baseInteraction</vt:lpstr>
      <vt:lpstr>    nucleicAcidDuplex</vt:lpstr>
      <vt:lpstr>    atomSpring</vt:lpstr>
      <vt:lpstr>    atomTether</vt:lpstr>
      <vt:lpstr>    springToGround</vt:lpstr>
      <vt:lpstr>    threading</vt:lpstr>
      <vt:lpstr>    contact</vt:lpstr>
      <vt:lpstr>    Restraining to ground</vt:lpstr>
      <vt:lpstr>    Density based force field </vt:lpstr>
      <vt:lpstr>    Physics where you want it</vt:lpstr>
      <vt:lpstr>Mobilizers and constraints</vt:lpstr>
      <vt:lpstr>    mobilizer</vt:lpstr>
      <vt:lpstr>    singleBondMobility</vt:lpstr>
      <vt:lpstr>    constraint</vt:lpstr>
      <vt:lpstr>    Constraining to ground</vt:lpstr>
      <vt:lpstr>Global parameters</vt:lpstr>
      <vt:lpstr/>
      <vt:lpstr>Macros</vt:lpstr>
      <vt:lpstr>User defined variables and conditional blocks </vt:lpstr>
      <vt:lpstr>    Comment marker </vt:lpstr>
      <vt:lpstr>    User defined variables</vt:lpstr>
      <vt:lpstr>    Conditional blocks </vt:lpstr>
      <vt:lpstr>Solving commonMatching to the input structure file problems</vt:lpstr>
      <vt:lpstr>    Introduction</vt:lpstr>
      <vt:lpstr>    Case 1</vt:lpstr>
      <vt:lpstr>    Case 2</vt:lpstr>
      <vt:lpstr>    Case 2</vt:lpstr>
      <vt:lpstr>        Case 1: input structure file has residue insertion codes or gaps in residue numb</vt:lpstr>
      <vt:lpstr>        Case 1: sequence in command file is longer than sequence of chain in input struc</vt:lpstr>
      <vt:lpstr>        Case 2: sequence in command file doesn’t match sequence of input structure file</vt:lpstr>
      <vt:lpstr>        Case 3: coordinates provided for two domains, but not for the intervening residu</vt:lpstr>
    </vt:vector>
  </TitlesOfParts>
  <Company>Viewfarm</Company>
  <LinksUpToDate>false</LinksUpToDate>
  <CharactersWithSpaces>39699</CharactersWithSpaces>
  <SharedDoc>false</SharedDoc>
  <HLinks>
    <vt:vector size="12" baseType="variant">
      <vt:variant>
        <vt:i4>1966103</vt:i4>
      </vt:variant>
      <vt:variant>
        <vt:i4>2061</vt:i4>
      </vt:variant>
      <vt:variant>
        <vt:i4>1025</vt:i4>
      </vt:variant>
      <vt:variant>
        <vt:i4>1</vt:i4>
      </vt:variant>
      <vt:variant>
        <vt:lpwstr>blur</vt:lpwstr>
      </vt:variant>
      <vt:variant>
        <vt:lpwstr/>
      </vt:variant>
      <vt:variant>
        <vt:i4>7471195</vt:i4>
      </vt:variant>
      <vt:variant>
        <vt:i4>-1</vt:i4>
      </vt:variant>
      <vt:variant>
        <vt:i4>1084</vt:i4>
      </vt:variant>
      <vt:variant>
        <vt:i4>1</vt:i4>
      </vt:variant>
      <vt:variant>
        <vt:lpwstr>628px-Uppsala_Universitet_Logo_svg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Delp</dc:creator>
  <cp:keywords/>
  <cp:lastModifiedBy>Samuel Flores</cp:lastModifiedBy>
  <cp:revision>3</cp:revision>
  <cp:lastPrinted>2012-04-29T00:56:00Z</cp:lastPrinted>
  <dcterms:created xsi:type="dcterms:W3CDTF">2012-04-29T00:56:00Z</dcterms:created>
  <dcterms:modified xsi:type="dcterms:W3CDTF">2012-04-29T04:57:00Z</dcterms:modified>
</cp:coreProperties>
</file>