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54" w:type="dxa"/>
        <w:tblInd w:w="116" w:type="dxa"/>
        <w:tblLayout w:type="fixed"/>
        <w:tblCellMar>
          <w:left w:w="0" w:type="dxa"/>
          <w:right w:w="0" w:type="dxa"/>
        </w:tblCellMar>
        <w:tblLook w:val="0000" w:firstRow="0" w:lastRow="0" w:firstColumn="0" w:lastColumn="0" w:noHBand="0" w:noVBand="0"/>
      </w:tblPr>
      <w:tblGrid>
        <w:gridCol w:w="2924"/>
        <w:gridCol w:w="6430"/>
      </w:tblGrid>
      <w:tr w:rsidR="006E5299" w14:paraId="01BDE223" w14:textId="77777777">
        <w:trPr>
          <w:trHeight w:val="458"/>
        </w:trPr>
        <w:tc>
          <w:tcPr>
            <w:tcW w:w="9354" w:type="dxa"/>
            <w:gridSpan w:val="2"/>
            <w:shd w:val="clear" w:color="auto" w:fill="8DB3E2"/>
          </w:tcPr>
          <w:p w14:paraId="7CEBEBB1" w14:textId="6958A98B" w:rsidR="006E5299" w:rsidRPr="002043B2" w:rsidRDefault="004E3455" w:rsidP="00876894">
            <w:pPr>
              <w:pStyle w:val="Cover-AppName"/>
              <w:ind w:left="0"/>
            </w:pPr>
            <w:r>
              <w:rPr>
                <w:noProof/>
              </w:rPr>
              <w:drawing>
                <wp:anchor distT="0" distB="0" distL="114300" distR="114300" simplePos="0" relativeHeight="251657728" behindDoc="0" locked="0" layoutInCell="1" allowOverlap="1" wp14:anchorId="4DACCAA7" wp14:editId="78E73BAF">
                  <wp:simplePos x="0" y="0"/>
                  <wp:positionH relativeFrom="margin">
                    <wp:posOffset>-3810</wp:posOffset>
                  </wp:positionH>
                  <wp:positionV relativeFrom="margin">
                    <wp:posOffset>0</wp:posOffset>
                  </wp:positionV>
                  <wp:extent cx="1323340" cy="1266825"/>
                  <wp:effectExtent l="0" t="0" r="0" b="0"/>
                  <wp:wrapSquare wrapText="bothSides"/>
                  <wp:docPr id="60" name="Picture 60" descr="628px-Uppsala_Universitet_Logo_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628px-Uppsala_Universitet_Logo_svg"/>
                          <pic:cNvPicPr>
                            <a:picLocks noChangeAspect="1" noChangeArrowheads="1"/>
                          </pic:cNvPicPr>
                        </pic:nvPicPr>
                        <pic:blipFill>
                          <a:blip r:embed="rId8"/>
                          <a:srcRect/>
                          <a:stretch>
                            <a:fillRect/>
                          </a:stretch>
                        </pic:blipFill>
                        <pic:spPr bwMode="auto">
                          <a:xfrm>
                            <a:off x="0" y="0"/>
                            <a:ext cx="1323340" cy="1266825"/>
                          </a:xfrm>
                          <a:prstGeom prst="rect">
                            <a:avLst/>
                          </a:prstGeom>
                          <a:noFill/>
                          <a:ln w="9525">
                            <a:noFill/>
                            <a:miter lim="800000"/>
                            <a:headEnd/>
                            <a:tailEnd/>
                          </a:ln>
                        </pic:spPr>
                      </pic:pic>
                    </a:graphicData>
                  </a:graphic>
                </wp:anchor>
              </w:drawing>
            </w:r>
            <w:r w:rsidR="006E5299">
              <w:t xml:space="preserve"> MMB </w:t>
            </w:r>
            <w:r w:rsidR="006E5299" w:rsidRPr="002043B2">
              <w:rPr>
                <w:sz w:val="72"/>
              </w:rPr>
              <w:t>2.</w:t>
            </w:r>
            <w:r w:rsidR="00B3355E">
              <w:rPr>
                <w:sz w:val="72"/>
              </w:rPr>
              <w:t>16</w:t>
            </w:r>
            <w:r w:rsidR="006E5299">
              <w:rPr>
                <w:sz w:val="72"/>
              </w:rPr>
              <w:t xml:space="preserve"> </w:t>
            </w:r>
          </w:p>
        </w:tc>
      </w:tr>
      <w:tr w:rsidR="006E5299" w14:paraId="37A550DB" w14:textId="77777777">
        <w:trPr>
          <w:trHeight w:val="7362"/>
        </w:trPr>
        <w:tc>
          <w:tcPr>
            <w:tcW w:w="2924" w:type="dxa"/>
          </w:tcPr>
          <w:p w14:paraId="6C98FD81" w14:textId="77777777" w:rsidR="006E5299" w:rsidRDefault="006E5299">
            <w:pPr>
              <w:rPr>
                <w:rFonts w:ascii="Times New Roman" w:hAnsi="Times New Roman"/>
              </w:rPr>
            </w:pPr>
          </w:p>
        </w:tc>
        <w:tc>
          <w:tcPr>
            <w:tcW w:w="6430" w:type="dxa"/>
          </w:tcPr>
          <w:p w14:paraId="44421ED3" w14:textId="77777777" w:rsidR="006E5299" w:rsidRPr="00C86E0E" w:rsidRDefault="004E3455">
            <w:pPr>
              <w:rPr>
                <w:rFonts w:ascii="Times New Roman" w:hAnsi="Times New Roman"/>
              </w:rPr>
            </w:pPr>
            <w:r>
              <w:rPr>
                <w:rFonts w:ascii="Times New Roman" w:hAnsi="Times New Roman"/>
                <w:noProof/>
              </w:rPr>
              <w:drawing>
                <wp:inline distT="0" distB="0" distL="0" distR="0" wp14:anchorId="59E9B2AA" wp14:editId="75781AF7">
                  <wp:extent cx="3632200" cy="4157345"/>
                  <wp:effectExtent l="25400" t="0" r="0" b="0"/>
                  <wp:docPr id="1" name="Picture 1" descr="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r"/>
                          <pic:cNvPicPr>
                            <a:picLocks noChangeAspect="1" noChangeArrowheads="1"/>
                          </pic:cNvPicPr>
                        </pic:nvPicPr>
                        <pic:blipFill>
                          <a:blip r:embed="rId9"/>
                          <a:srcRect l="20642" r="28294"/>
                          <a:stretch>
                            <a:fillRect/>
                          </a:stretch>
                        </pic:blipFill>
                        <pic:spPr bwMode="auto">
                          <a:xfrm>
                            <a:off x="0" y="0"/>
                            <a:ext cx="3632200" cy="4157345"/>
                          </a:xfrm>
                          <a:prstGeom prst="rect">
                            <a:avLst/>
                          </a:prstGeom>
                          <a:noFill/>
                          <a:ln w="9525">
                            <a:noFill/>
                            <a:miter lim="800000"/>
                            <a:headEnd/>
                            <a:tailEnd/>
                          </a:ln>
                        </pic:spPr>
                      </pic:pic>
                    </a:graphicData>
                  </a:graphic>
                </wp:inline>
              </w:drawing>
            </w:r>
          </w:p>
        </w:tc>
      </w:tr>
      <w:tr w:rsidR="006E5299" w14:paraId="0FD37F29" w14:textId="77777777">
        <w:trPr>
          <w:trHeight w:val="810"/>
        </w:trPr>
        <w:tc>
          <w:tcPr>
            <w:tcW w:w="2924" w:type="dxa"/>
          </w:tcPr>
          <w:p w14:paraId="5C1BB0FB" w14:textId="77777777" w:rsidR="006E5299" w:rsidRDefault="006E5299">
            <w:pPr>
              <w:pStyle w:val="Cover-DocName"/>
              <w:rPr>
                <w:rFonts w:ascii="Times New Roman" w:hAnsi="Times New Roman"/>
              </w:rPr>
            </w:pPr>
          </w:p>
        </w:tc>
        <w:tc>
          <w:tcPr>
            <w:tcW w:w="6430" w:type="dxa"/>
          </w:tcPr>
          <w:p w14:paraId="2D617BB4" w14:textId="77777777" w:rsidR="006E5299" w:rsidRDefault="006E5299" w:rsidP="006E5299">
            <w:pPr>
              <w:pStyle w:val="Cover-DocName"/>
            </w:pPr>
            <w:r>
              <w:t>Reference guide</w:t>
            </w:r>
          </w:p>
        </w:tc>
      </w:tr>
      <w:tr w:rsidR="006E5299" w14:paraId="76750670" w14:textId="77777777">
        <w:trPr>
          <w:trHeight w:val="1026"/>
        </w:trPr>
        <w:tc>
          <w:tcPr>
            <w:tcW w:w="2924" w:type="dxa"/>
            <w:tcBorders>
              <w:bottom w:val="single" w:sz="2" w:space="0" w:color="800080"/>
            </w:tcBorders>
          </w:tcPr>
          <w:p w14:paraId="3FC20868" w14:textId="77777777" w:rsidR="006E5299" w:rsidRDefault="006E5299">
            <w:pPr>
              <w:rPr>
                <w:rFonts w:ascii="Times New Roman" w:hAnsi="Times New Roman"/>
              </w:rPr>
            </w:pPr>
          </w:p>
        </w:tc>
        <w:tc>
          <w:tcPr>
            <w:tcW w:w="6430" w:type="dxa"/>
            <w:tcBorders>
              <w:bottom w:val="single" w:sz="2" w:space="0" w:color="800080"/>
            </w:tcBorders>
          </w:tcPr>
          <w:p w14:paraId="11C966AF" w14:textId="77777777" w:rsidR="006E5299" w:rsidRDefault="00F11004">
            <w:pPr>
              <w:pStyle w:val="Cover-DocVersion"/>
              <w:rPr>
                <w:rFonts w:ascii="Times New Roman" w:hAnsi="Times New Roman"/>
              </w:rPr>
            </w:pPr>
            <w:r>
              <w:fldChar w:fldCharType="begin"/>
            </w:r>
            <w:r>
              <w:instrText xml:space="preserve"> DATE \@ "MMMM d, yyyy" </w:instrText>
            </w:r>
            <w:r>
              <w:fldChar w:fldCharType="separate"/>
            </w:r>
            <w:r w:rsidR="00C23328">
              <w:rPr>
                <w:noProof/>
              </w:rPr>
              <w:t>December 11, 2014</w:t>
            </w:r>
            <w:r>
              <w:rPr>
                <w:noProof/>
              </w:rPr>
              <w:fldChar w:fldCharType="end"/>
            </w:r>
          </w:p>
        </w:tc>
      </w:tr>
      <w:tr w:rsidR="006E5299" w14:paraId="07A4A96C" w14:textId="77777777">
        <w:trPr>
          <w:trHeight w:val="243"/>
        </w:trPr>
        <w:tc>
          <w:tcPr>
            <w:tcW w:w="2924" w:type="dxa"/>
            <w:tcBorders>
              <w:top w:val="single" w:sz="2" w:space="0" w:color="800080"/>
            </w:tcBorders>
          </w:tcPr>
          <w:p w14:paraId="0284DFBE" w14:textId="77777777" w:rsidR="006E5299" w:rsidRDefault="006E5299">
            <w:pPr>
              <w:rPr>
                <w:rFonts w:ascii="Times New Roman" w:hAnsi="Times New Roman"/>
              </w:rPr>
            </w:pPr>
          </w:p>
        </w:tc>
        <w:tc>
          <w:tcPr>
            <w:tcW w:w="6430" w:type="dxa"/>
            <w:tcBorders>
              <w:top w:val="single" w:sz="2" w:space="0" w:color="800080"/>
            </w:tcBorders>
          </w:tcPr>
          <w:p w14:paraId="3E88229D" w14:textId="77777777" w:rsidR="006E5299" w:rsidRDefault="006E5299" w:rsidP="006E5299">
            <w:pPr>
              <w:pStyle w:val="Cover-SmallPrint"/>
            </w:pPr>
          </w:p>
        </w:tc>
      </w:tr>
    </w:tbl>
    <w:p w14:paraId="53044A2F" w14:textId="77777777" w:rsidR="006E5299" w:rsidRDefault="006E5299">
      <w:pPr>
        <w:rPr>
          <w:rFonts w:ascii="Times New Roman" w:hAnsi="Times New Roman"/>
        </w:rPr>
      </w:pPr>
    </w:p>
    <w:p w14:paraId="669EBE85" w14:textId="77777777" w:rsidR="006E5299" w:rsidRDefault="006E5299">
      <w:pPr>
        <w:sectPr w:rsidR="006E5299">
          <w:headerReference w:type="even" r:id="rId10"/>
          <w:headerReference w:type="default" r:id="rId11"/>
          <w:footerReference w:type="even" r:id="rId12"/>
          <w:footerReference w:type="default" r:id="rId13"/>
          <w:type w:val="oddPage"/>
          <w:pgSz w:w="12240" w:h="15840" w:code="1"/>
          <w:pgMar w:top="1800" w:right="1440" w:bottom="1440" w:left="1800" w:header="720" w:footer="720" w:gutter="0"/>
          <w:cols w:space="720"/>
          <w:titlePg/>
        </w:sectPr>
      </w:pPr>
    </w:p>
    <w:p w14:paraId="72FFDF29" w14:textId="77777777" w:rsidR="006E5299" w:rsidRDefault="006E5299"/>
    <w:p w14:paraId="5D2128D8" w14:textId="77777777" w:rsidR="006E5299" w:rsidRDefault="006E5299"/>
    <w:p w14:paraId="5C28D789" w14:textId="77777777" w:rsidR="006E5299" w:rsidRDefault="006E5299"/>
    <w:p w14:paraId="25E18048" w14:textId="77777777" w:rsidR="006E5299" w:rsidRDefault="006E5299"/>
    <w:p w14:paraId="57031801" w14:textId="77777777" w:rsidR="006E5299" w:rsidRDefault="006E5299"/>
    <w:p w14:paraId="2CBCD401" w14:textId="77777777" w:rsidR="006E5299" w:rsidRDefault="006E5299"/>
    <w:p w14:paraId="631DE495" w14:textId="77777777" w:rsidR="006E5299" w:rsidRDefault="006E5299"/>
    <w:p w14:paraId="0CD70724" w14:textId="77777777" w:rsidR="006E5299" w:rsidRDefault="006E5299"/>
    <w:p w14:paraId="3039AFD8" w14:textId="77777777" w:rsidR="006E5299" w:rsidRDefault="006E5299"/>
    <w:p w14:paraId="301BBB0D" w14:textId="77777777" w:rsidR="006E5299" w:rsidRDefault="006E5299"/>
    <w:p w14:paraId="32E3A370" w14:textId="77777777" w:rsidR="006E5299" w:rsidRDefault="006E5299"/>
    <w:p w14:paraId="6201BEA0" w14:textId="77777777" w:rsidR="006E5299" w:rsidRDefault="006E5299"/>
    <w:p w14:paraId="77FAF024" w14:textId="77777777" w:rsidR="006E5299" w:rsidRDefault="006E5299"/>
    <w:p w14:paraId="70DB841F" w14:textId="77777777" w:rsidR="006E5299" w:rsidRDefault="006E5299"/>
    <w:p w14:paraId="30687A98" w14:textId="77777777" w:rsidR="006E5299" w:rsidRDefault="006E5299"/>
    <w:p w14:paraId="3333F143" w14:textId="77777777" w:rsidR="006E5299" w:rsidRDefault="006E5299"/>
    <w:p w14:paraId="6ABB5B39" w14:textId="77777777" w:rsidR="006E5299" w:rsidRDefault="006E5299"/>
    <w:p w14:paraId="30A78947" w14:textId="77777777" w:rsidR="006E5299" w:rsidRDefault="006E5299"/>
    <w:p w14:paraId="264A2E07" w14:textId="77777777" w:rsidR="006E5299" w:rsidRDefault="006E5299"/>
    <w:p w14:paraId="06D49618" w14:textId="77777777" w:rsidR="006E5299" w:rsidRDefault="006E5299"/>
    <w:p w14:paraId="248EB824" w14:textId="77777777" w:rsidR="006E5299" w:rsidRDefault="006E5299"/>
    <w:p w14:paraId="123AF102" w14:textId="77777777" w:rsidR="006E5299" w:rsidRDefault="006E5299"/>
    <w:p w14:paraId="7A3C887B" w14:textId="77777777" w:rsidR="006E5299" w:rsidRDefault="006E5299"/>
    <w:p w14:paraId="7F4CBDB5" w14:textId="77777777" w:rsidR="006E5299" w:rsidRDefault="006E5299">
      <w:pPr>
        <w:spacing w:line="240" w:lineRule="auto"/>
        <w:jc w:val="center"/>
        <w:rPr>
          <w:b/>
          <w:color w:val="000080"/>
        </w:rPr>
      </w:pPr>
      <w:r>
        <w:rPr>
          <w:b/>
          <w:color w:val="000080"/>
        </w:rPr>
        <w:t>Copyright and Permission Notice</w:t>
      </w:r>
    </w:p>
    <w:p w14:paraId="3E16BFAA" w14:textId="77777777" w:rsidR="006E5299" w:rsidRDefault="006E5299">
      <w:pPr>
        <w:spacing w:line="240" w:lineRule="auto"/>
        <w:rPr>
          <w:sz w:val="18"/>
        </w:rPr>
      </w:pPr>
    </w:p>
    <w:p w14:paraId="09C3C0CA" w14:textId="77777777" w:rsidR="006E5299" w:rsidRDefault="006E5299">
      <w:pPr>
        <w:spacing w:line="240" w:lineRule="auto"/>
        <w:rPr>
          <w:sz w:val="18"/>
        </w:rPr>
      </w:pPr>
      <w:r>
        <w:rPr>
          <w:sz w:val="18"/>
        </w:rPr>
        <w:t>Copyright (c) 2011 Samuel Flores</w:t>
      </w:r>
    </w:p>
    <w:p w14:paraId="35C7CBAB" w14:textId="77777777" w:rsidR="006E5299" w:rsidRDefault="006E5299">
      <w:pPr>
        <w:spacing w:line="240" w:lineRule="auto"/>
        <w:rPr>
          <w:sz w:val="18"/>
        </w:rPr>
      </w:pPr>
      <w:r>
        <w:rPr>
          <w:sz w:val="18"/>
        </w:rPr>
        <w:t>Contributors: Joy P. Ku</w:t>
      </w:r>
    </w:p>
    <w:p w14:paraId="4CDD2122" w14:textId="77777777" w:rsidR="006E5299" w:rsidRDefault="006E5299">
      <w:pPr>
        <w:spacing w:line="240" w:lineRule="auto"/>
        <w:rPr>
          <w:sz w:val="18"/>
        </w:rPr>
      </w:pPr>
    </w:p>
    <w:p w14:paraId="5A4CF02A" w14:textId="77777777" w:rsidR="006E5299" w:rsidRDefault="006E5299">
      <w:pPr>
        <w:spacing w:line="240" w:lineRule="auto"/>
        <w:rPr>
          <w:sz w:val="18"/>
        </w:rPr>
      </w:pPr>
      <w:r>
        <w:rPr>
          <w:sz w:val="18"/>
        </w:rPr>
        <w:t xml:space="preserve">Permission is hereby granted, free of charge, to any person obtaining a copy of this document (the "Document"), to </w:t>
      </w:r>
      <w:r w:rsidR="00244CDB">
        <w:rPr>
          <w:sz w:val="18"/>
        </w:rPr>
        <w:t>use and copy</w:t>
      </w:r>
      <w:r>
        <w:rPr>
          <w:sz w:val="18"/>
        </w:rPr>
        <w:t xml:space="preserve"> the Document </w:t>
      </w:r>
      <w:r w:rsidR="00244CDB">
        <w:rPr>
          <w:sz w:val="18"/>
        </w:rPr>
        <w:t xml:space="preserve">without modification for academic </w:t>
      </w:r>
      <w:r w:rsidR="007E0D26">
        <w:rPr>
          <w:sz w:val="18"/>
        </w:rPr>
        <w:t xml:space="preserve">teaching and </w:t>
      </w:r>
      <w:r w:rsidR="00244CDB">
        <w:rPr>
          <w:sz w:val="18"/>
        </w:rPr>
        <w:t>research purposes,</w:t>
      </w:r>
      <w:r>
        <w:rPr>
          <w:sz w:val="18"/>
        </w:rPr>
        <w:t xml:space="preserve"> subject to the following conditions:</w:t>
      </w:r>
    </w:p>
    <w:p w14:paraId="54A65ACA" w14:textId="77777777" w:rsidR="006E5299" w:rsidRDefault="006E5299">
      <w:pPr>
        <w:spacing w:line="240" w:lineRule="auto"/>
        <w:rPr>
          <w:sz w:val="18"/>
        </w:rPr>
      </w:pPr>
    </w:p>
    <w:p w14:paraId="0CF5E7EE" w14:textId="77777777" w:rsidR="006E5299" w:rsidRDefault="006E5299">
      <w:pPr>
        <w:spacing w:line="240" w:lineRule="auto"/>
        <w:rPr>
          <w:sz w:val="18"/>
        </w:rPr>
      </w:pPr>
      <w:r>
        <w:rPr>
          <w:sz w:val="18"/>
        </w:rPr>
        <w:t>This copyright and permission notice shall be included in all copies or substantial portions of the Document.</w:t>
      </w:r>
    </w:p>
    <w:p w14:paraId="50CF4231" w14:textId="77777777" w:rsidR="006E5299" w:rsidRDefault="006E5299">
      <w:pPr>
        <w:spacing w:line="240" w:lineRule="auto"/>
        <w:rPr>
          <w:sz w:val="18"/>
        </w:rPr>
      </w:pPr>
    </w:p>
    <w:p w14:paraId="3A2B3C80" w14:textId="77777777" w:rsidR="006E5299" w:rsidRPr="00496509" w:rsidRDefault="006E5299" w:rsidP="006E5299">
      <w:pPr>
        <w:spacing w:line="240" w:lineRule="auto"/>
        <w:rPr>
          <w:sz w:val="18"/>
        </w:rPr>
        <w:sectPr w:rsidR="006E5299" w:rsidRPr="00496509">
          <w:type w:val="oddPage"/>
          <w:pgSz w:w="12240" w:h="15840" w:code="1"/>
          <w:pgMar w:top="1800" w:right="1440" w:bottom="1440" w:left="1800" w:header="720" w:footer="720" w:gutter="0"/>
          <w:pgNumType w:fmt="lowerRoman" w:start="1"/>
          <w:cols w:space="720"/>
          <w:titlePg/>
        </w:sectPr>
      </w:pPr>
      <w:r>
        <w:rPr>
          <w:sz w:val="18"/>
        </w:rPr>
        <w:t>THE DOCUMENT IS PROVIDED "AS IS", WITHOUT WARRANTY OF ANY KIND, EXPRESS OR IMPLIED, INCLUDING BUT NOT LIMITED TO THE WARRANTIES OF MERCHANTABILITY, FITNESS FOR A PARTICULAR PURPOSE AND NONINFRINGEMENT.  IN NO EVENT SHALL THE AUTHORS, CONTRIBUTORS OR COPYRIGHT HOLDERS BE LIABLE FOR ANY CLAIM, DAMAGES OR OTHER LIABILITY, WHETHER IN AN ACTION OF CONTRACT, TORT OR OTHERWISE, ARISING FROM, OUT OF OR IN CONNECTION WITH THE DOCUMENT OR THE USE OR OTHER DEALINGS IN THE DOCUMENT.</w:t>
      </w:r>
    </w:p>
    <w:p w14:paraId="27BCC727" w14:textId="77777777" w:rsidR="006E5299" w:rsidRDefault="006E5299">
      <w:pPr>
        <w:rPr>
          <w:b/>
          <w:sz w:val="48"/>
        </w:rPr>
        <w:sectPr w:rsidR="006E5299">
          <w:headerReference w:type="default" r:id="rId14"/>
          <w:headerReference w:type="first" r:id="rId15"/>
          <w:type w:val="oddPage"/>
          <w:pgSz w:w="12240" w:h="15840" w:code="1"/>
          <w:pgMar w:top="1800" w:right="1440" w:bottom="1440" w:left="1800" w:header="720" w:footer="720" w:gutter="0"/>
          <w:pgNumType w:fmt="lowerRoman"/>
          <w:cols w:space="720"/>
        </w:sectPr>
      </w:pPr>
    </w:p>
    <w:p w14:paraId="1030F60B" w14:textId="77777777" w:rsidR="006E5299" w:rsidRDefault="006E5299">
      <w:pPr>
        <w:rPr>
          <w:b/>
          <w:sz w:val="56"/>
        </w:rPr>
      </w:pPr>
      <w:r>
        <w:rPr>
          <w:b/>
          <w:sz w:val="56"/>
        </w:rPr>
        <w:t>Table of Contents</w:t>
      </w:r>
    </w:p>
    <w:p w14:paraId="415BB36D" w14:textId="77777777" w:rsidR="006E5299" w:rsidRDefault="006E5299"/>
    <w:p w14:paraId="75FF359C" w14:textId="77777777" w:rsidR="00CB66D0" w:rsidRDefault="002E1814">
      <w:pPr>
        <w:pStyle w:val="TOC1"/>
        <w:tabs>
          <w:tab w:val="left" w:pos="348"/>
        </w:tabs>
        <w:rPr>
          <w:rFonts w:asciiTheme="minorHAnsi" w:eastAsiaTheme="minorEastAsia" w:hAnsiTheme="minorHAnsi" w:cstheme="minorBidi"/>
          <w:b w:val="0"/>
          <w:bCs w:val="0"/>
          <w:caps w:val="0"/>
          <w:noProof/>
          <w:color w:val="auto"/>
          <w:sz w:val="24"/>
          <w:szCs w:val="24"/>
        </w:rPr>
      </w:pPr>
      <w:r>
        <w:rPr>
          <w:color w:val="0000FF"/>
        </w:rPr>
        <w:fldChar w:fldCharType="begin"/>
      </w:r>
      <w:r w:rsidR="006E5299">
        <w:rPr>
          <w:color w:val="0000FF"/>
        </w:rPr>
        <w:instrText xml:space="preserve"> TOC \o "1-3" \h \z \u </w:instrText>
      </w:r>
      <w:r>
        <w:rPr>
          <w:color w:val="0000FF"/>
        </w:rPr>
        <w:fldChar w:fldCharType="separate"/>
      </w:r>
      <w:r w:rsidR="00CB66D0">
        <w:rPr>
          <w:noProof/>
        </w:rPr>
        <w:t>1</w:t>
      </w:r>
      <w:r w:rsidR="00CB66D0">
        <w:rPr>
          <w:rFonts w:asciiTheme="minorHAnsi" w:eastAsiaTheme="minorEastAsia" w:hAnsiTheme="minorHAnsi" w:cstheme="minorBidi"/>
          <w:b w:val="0"/>
          <w:bCs w:val="0"/>
          <w:caps w:val="0"/>
          <w:noProof/>
          <w:color w:val="auto"/>
          <w:sz w:val="24"/>
          <w:szCs w:val="24"/>
        </w:rPr>
        <w:tab/>
      </w:r>
      <w:r w:rsidR="00CB66D0">
        <w:rPr>
          <w:noProof/>
        </w:rPr>
        <w:t>What’s new?</w:t>
      </w:r>
      <w:r w:rsidR="00CB66D0">
        <w:rPr>
          <w:noProof/>
        </w:rPr>
        <w:tab/>
      </w:r>
      <w:r>
        <w:rPr>
          <w:noProof/>
        </w:rPr>
        <w:fldChar w:fldCharType="begin"/>
      </w:r>
      <w:r w:rsidR="00CB66D0">
        <w:rPr>
          <w:noProof/>
        </w:rPr>
        <w:instrText xml:space="preserve"> PAGEREF _Toc260045341 \h </w:instrText>
      </w:r>
      <w:r>
        <w:rPr>
          <w:noProof/>
        </w:rPr>
      </w:r>
      <w:r>
        <w:rPr>
          <w:noProof/>
        </w:rPr>
        <w:fldChar w:fldCharType="separate"/>
      </w:r>
      <w:r w:rsidR="000F6982">
        <w:rPr>
          <w:noProof/>
        </w:rPr>
        <w:t>7</w:t>
      </w:r>
      <w:r>
        <w:rPr>
          <w:noProof/>
        </w:rPr>
        <w:fldChar w:fldCharType="end"/>
      </w:r>
    </w:p>
    <w:p w14:paraId="5AB899C8" w14:textId="77777777" w:rsidR="00CB66D0" w:rsidRDefault="00CB66D0">
      <w:pPr>
        <w:pStyle w:val="TOC1"/>
        <w:tabs>
          <w:tab w:val="left" w:pos="378"/>
        </w:tabs>
        <w:rPr>
          <w:rFonts w:asciiTheme="minorHAnsi" w:eastAsiaTheme="minorEastAsia" w:hAnsiTheme="minorHAnsi" w:cstheme="minorBidi"/>
          <w:b w:val="0"/>
          <w:bCs w:val="0"/>
          <w:caps w:val="0"/>
          <w:noProof/>
          <w:color w:val="auto"/>
          <w:sz w:val="24"/>
          <w:szCs w:val="24"/>
        </w:rPr>
      </w:pPr>
      <w:r>
        <w:rPr>
          <w:noProof/>
        </w:rPr>
        <w:t>2</w:t>
      </w:r>
      <w:r>
        <w:rPr>
          <w:rFonts w:asciiTheme="minorHAnsi" w:eastAsiaTheme="minorEastAsia" w:hAnsiTheme="minorHAnsi" w:cstheme="minorBidi"/>
          <w:b w:val="0"/>
          <w:bCs w:val="0"/>
          <w:caps w:val="0"/>
          <w:noProof/>
          <w:color w:val="auto"/>
          <w:sz w:val="24"/>
          <w:szCs w:val="24"/>
        </w:rPr>
        <w:tab/>
      </w:r>
      <w:r>
        <w:rPr>
          <w:noProof/>
        </w:rPr>
        <w:t>Biopolymers and monoAtoms</w:t>
      </w:r>
      <w:r>
        <w:rPr>
          <w:noProof/>
        </w:rPr>
        <w:tab/>
      </w:r>
      <w:r w:rsidR="002E1814">
        <w:rPr>
          <w:noProof/>
        </w:rPr>
        <w:fldChar w:fldCharType="begin"/>
      </w:r>
      <w:r>
        <w:rPr>
          <w:noProof/>
        </w:rPr>
        <w:instrText xml:space="preserve"> PAGEREF _Toc260045342 \h </w:instrText>
      </w:r>
      <w:r w:rsidR="002E1814">
        <w:rPr>
          <w:noProof/>
        </w:rPr>
      </w:r>
      <w:r w:rsidR="002E1814">
        <w:rPr>
          <w:noProof/>
        </w:rPr>
        <w:fldChar w:fldCharType="separate"/>
      </w:r>
      <w:r w:rsidR="000F6982">
        <w:rPr>
          <w:noProof/>
        </w:rPr>
        <w:t>9</w:t>
      </w:r>
      <w:r w:rsidR="002E1814">
        <w:rPr>
          <w:noProof/>
        </w:rPr>
        <w:fldChar w:fldCharType="end"/>
      </w:r>
    </w:p>
    <w:p w14:paraId="76F06E16" w14:textId="77777777" w:rsidR="00CB66D0" w:rsidRDefault="00CB66D0">
      <w:pPr>
        <w:pStyle w:val="TOC2"/>
        <w:tabs>
          <w:tab w:val="left" w:pos="942"/>
        </w:tabs>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Biopolymer sequences and first residue numbers</w:t>
      </w:r>
      <w:r>
        <w:rPr>
          <w:noProof/>
        </w:rPr>
        <w:tab/>
      </w:r>
      <w:r w:rsidR="002E1814">
        <w:rPr>
          <w:noProof/>
        </w:rPr>
        <w:fldChar w:fldCharType="begin"/>
      </w:r>
      <w:r>
        <w:rPr>
          <w:noProof/>
        </w:rPr>
        <w:instrText xml:space="preserve"> PAGEREF _Toc260045343 \h </w:instrText>
      </w:r>
      <w:r w:rsidR="002E1814">
        <w:rPr>
          <w:noProof/>
        </w:rPr>
      </w:r>
      <w:r w:rsidR="002E1814">
        <w:rPr>
          <w:noProof/>
        </w:rPr>
        <w:fldChar w:fldCharType="separate"/>
      </w:r>
      <w:r w:rsidR="000F6982">
        <w:rPr>
          <w:noProof/>
        </w:rPr>
        <w:t>9</w:t>
      </w:r>
      <w:r w:rsidR="002E1814">
        <w:rPr>
          <w:noProof/>
        </w:rPr>
        <w:fldChar w:fldCharType="end"/>
      </w:r>
    </w:p>
    <w:p w14:paraId="00BC396F" w14:textId="77777777" w:rsidR="00CB66D0" w:rsidRDefault="00CB66D0">
      <w:pPr>
        <w:pStyle w:val="TOC2"/>
        <w:tabs>
          <w:tab w:val="left" w:pos="967"/>
        </w:tabs>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monoAtoms</w:t>
      </w:r>
      <w:r>
        <w:rPr>
          <w:noProof/>
        </w:rPr>
        <w:tab/>
      </w:r>
      <w:r w:rsidR="002E1814">
        <w:rPr>
          <w:noProof/>
        </w:rPr>
        <w:fldChar w:fldCharType="begin"/>
      </w:r>
      <w:r>
        <w:rPr>
          <w:noProof/>
        </w:rPr>
        <w:instrText xml:space="preserve"> PAGEREF _Toc260045344 \h </w:instrText>
      </w:r>
      <w:r w:rsidR="002E1814">
        <w:rPr>
          <w:noProof/>
        </w:rPr>
      </w:r>
      <w:r w:rsidR="002E1814">
        <w:rPr>
          <w:noProof/>
        </w:rPr>
        <w:fldChar w:fldCharType="separate"/>
      </w:r>
      <w:r w:rsidR="000F6982">
        <w:rPr>
          <w:noProof/>
        </w:rPr>
        <w:t>11</w:t>
      </w:r>
      <w:r w:rsidR="002E1814">
        <w:rPr>
          <w:noProof/>
        </w:rPr>
        <w:fldChar w:fldCharType="end"/>
      </w:r>
    </w:p>
    <w:p w14:paraId="4FF3F91E" w14:textId="77777777" w:rsidR="00CB66D0" w:rsidRDefault="00CB66D0">
      <w:pPr>
        <w:pStyle w:val="TOC1"/>
        <w:tabs>
          <w:tab w:val="left" w:pos="377"/>
        </w:tabs>
        <w:rPr>
          <w:rFonts w:asciiTheme="minorHAnsi" w:eastAsiaTheme="minorEastAsia" w:hAnsiTheme="minorHAnsi" w:cstheme="minorBidi"/>
          <w:b w:val="0"/>
          <w:bCs w:val="0"/>
          <w:caps w:val="0"/>
          <w:noProof/>
          <w:color w:val="auto"/>
          <w:sz w:val="24"/>
          <w:szCs w:val="24"/>
        </w:rPr>
      </w:pPr>
      <w:r>
        <w:rPr>
          <w:noProof/>
        </w:rPr>
        <w:t>3</w:t>
      </w:r>
      <w:r>
        <w:rPr>
          <w:rFonts w:asciiTheme="minorHAnsi" w:eastAsiaTheme="minorEastAsia" w:hAnsiTheme="minorHAnsi" w:cstheme="minorBidi"/>
          <w:b w:val="0"/>
          <w:bCs w:val="0"/>
          <w:caps w:val="0"/>
          <w:noProof/>
          <w:color w:val="auto"/>
          <w:sz w:val="24"/>
          <w:szCs w:val="24"/>
        </w:rPr>
        <w:tab/>
      </w:r>
      <w:r>
        <w:rPr>
          <w:noProof/>
        </w:rPr>
        <w:t>A word about units</w:t>
      </w:r>
      <w:r>
        <w:rPr>
          <w:noProof/>
        </w:rPr>
        <w:tab/>
      </w:r>
      <w:r w:rsidR="002E1814">
        <w:rPr>
          <w:noProof/>
        </w:rPr>
        <w:fldChar w:fldCharType="begin"/>
      </w:r>
      <w:r>
        <w:rPr>
          <w:noProof/>
        </w:rPr>
        <w:instrText xml:space="preserve"> PAGEREF _Toc260045345 \h </w:instrText>
      </w:r>
      <w:r w:rsidR="002E1814">
        <w:rPr>
          <w:noProof/>
        </w:rPr>
      </w:r>
      <w:r w:rsidR="002E1814">
        <w:rPr>
          <w:noProof/>
        </w:rPr>
        <w:fldChar w:fldCharType="separate"/>
      </w:r>
      <w:r w:rsidR="000F6982">
        <w:rPr>
          <w:noProof/>
        </w:rPr>
        <w:t>12</w:t>
      </w:r>
      <w:r w:rsidR="002E1814">
        <w:rPr>
          <w:noProof/>
        </w:rPr>
        <w:fldChar w:fldCharType="end"/>
      </w:r>
    </w:p>
    <w:p w14:paraId="5DA8CAAA" w14:textId="77777777" w:rsidR="00CB66D0" w:rsidRDefault="00CB66D0">
      <w:pPr>
        <w:pStyle w:val="TOC1"/>
        <w:tabs>
          <w:tab w:val="left" w:pos="383"/>
        </w:tabs>
        <w:rPr>
          <w:rFonts w:asciiTheme="minorHAnsi" w:eastAsiaTheme="minorEastAsia" w:hAnsiTheme="minorHAnsi" w:cstheme="minorBidi"/>
          <w:b w:val="0"/>
          <w:bCs w:val="0"/>
          <w:caps w:val="0"/>
          <w:noProof/>
          <w:color w:val="auto"/>
          <w:sz w:val="24"/>
          <w:szCs w:val="24"/>
        </w:rPr>
      </w:pPr>
      <w:r>
        <w:rPr>
          <w:noProof/>
        </w:rPr>
        <w:t>4</w:t>
      </w:r>
      <w:r>
        <w:rPr>
          <w:rFonts w:asciiTheme="minorHAnsi" w:eastAsiaTheme="minorEastAsia" w:hAnsiTheme="minorHAnsi" w:cstheme="minorBidi"/>
          <w:b w:val="0"/>
          <w:bCs w:val="0"/>
          <w:caps w:val="0"/>
          <w:noProof/>
          <w:color w:val="auto"/>
          <w:sz w:val="24"/>
          <w:szCs w:val="24"/>
        </w:rPr>
        <w:tab/>
      </w:r>
      <w:r>
        <w:rPr>
          <w:noProof/>
        </w:rPr>
        <w:t>Forces</w:t>
      </w:r>
      <w:r>
        <w:rPr>
          <w:noProof/>
        </w:rPr>
        <w:tab/>
      </w:r>
      <w:r w:rsidR="002E1814">
        <w:rPr>
          <w:noProof/>
        </w:rPr>
        <w:fldChar w:fldCharType="begin"/>
      </w:r>
      <w:r>
        <w:rPr>
          <w:noProof/>
        </w:rPr>
        <w:instrText xml:space="preserve"> PAGEREF _Toc260045346 \h </w:instrText>
      </w:r>
      <w:r w:rsidR="002E1814">
        <w:rPr>
          <w:noProof/>
        </w:rPr>
      </w:r>
      <w:r w:rsidR="002E1814">
        <w:rPr>
          <w:noProof/>
        </w:rPr>
        <w:fldChar w:fldCharType="separate"/>
      </w:r>
      <w:r w:rsidR="000F6982">
        <w:rPr>
          <w:noProof/>
        </w:rPr>
        <w:t>13</w:t>
      </w:r>
      <w:r w:rsidR="002E1814">
        <w:rPr>
          <w:noProof/>
        </w:rPr>
        <w:fldChar w:fldCharType="end"/>
      </w:r>
    </w:p>
    <w:p w14:paraId="2F73CE1A" w14:textId="77777777" w:rsidR="00CB66D0" w:rsidRDefault="00CB66D0">
      <w:pPr>
        <w:pStyle w:val="TOC2"/>
        <w:tabs>
          <w:tab w:val="left" w:pos="943"/>
        </w:tabs>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baseInteraction</w:t>
      </w:r>
      <w:r>
        <w:rPr>
          <w:noProof/>
        </w:rPr>
        <w:tab/>
      </w:r>
      <w:r w:rsidR="002E1814">
        <w:rPr>
          <w:noProof/>
        </w:rPr>
        <w:fldChar w:fldCharType="begin"/>
      </w:r>
      <w:r>
        <w:rPr>
          <w:noProof/>
        </w:rPr>
        <w:instrText xml:space="preserve"> PAGEREF _Toc260045347 \h </w:instrText>
      </w:r>
      <w:r w:rsidR="002E1814">
        <w:rPr>
          <w:noProof/>
        </w:rPr>
      </w:r>
      <w:r w:rsidR="002E1814">
        <w:rPr>
          <w:noProof/>
        </w:rPr>
        <w:fldChar w:fldCharType="separate"/>
      </w:r>
      <w:r w:rsidR="000F6982">
        <w:rPr>
          <w:noProof/>
        </w:rPr>
        <w:t>13</w:t>
      </w:r>
      <w:r w:rsidR="002E1814">
        <w:rPr>
          <w:noProof/>
        </w:rPr>
        <w:fldChar w:fldCharType="end"/>
      </w:r>
    </w:p>
    <w:p w14:paraId="08B675F8" w14:textId="77777777" w:rsidR="00CB66D0" w:rsidRDefault="00CB66D0">
      <w:pPr>
        <w:pStyle w:val="TOC2"/>
        <w:tabs>
          <w:tab w:val="left" w:pos="969"/>
        </w:tabs>
        <w:rPr>
          <w:rFonts w:asciiTheme="minorHAnsi" w:eastAsiaTheme="minorEastAsia" w:hAnsiTheme="minorHAnsi" w:cstheme="minorBidi"/>
          <w:noProof/>
          <w:sz w:val="24"/>
        </w:rPr>
      </w:pPr>
      <w:r>
        <w:rPr>
          <w:noProof/>
        </w:rPr>
        <w:t>4.2</w:t>
      </w:r>
      <w:r>
        <w:rPr>
          <w:rFonts w:asciiTheme="minorHAnsi" w:eastAsiaTheme="minorEastAsia" w:hAnsiTheme="minorHAnsi" w:cstheme="minorBidi"/>
          <w:noProof/>
          <w:sz w:val="24"/>
        </w:rPr>
        <w:tab/>
      </w:r>
      <w:r>
        <w:rPr>
          <w:noProof/>
        </w:rPr>
        <w:t>nucleicAcidDuplex</w:t>
      </w:r>
      <w:r>
        <w:rPr>
          <w:noProof/>
        </w:rPr>
        <w:tab/>
      </w:r>
      <w:r w:rsidR="002E1814">
        <w:rPr>
          <w:noProof/>
        </w:rPr>
        <w:fldChar w:fldCharType="begin"/>
      </w:r>
      <w:r>
        <w:rPr>
          <w:noProof/>
        </w:rPr>
        <w:instrText xml:space="preserve"> PAGEREF _Toc260045348 \h </w:instrText>
      </w:r>
      <w:r w:rsidR="002E1814">
        <w:rPr>
          <w:noProof/>
        </w:rPr>
      </w:r>
      <w:r w:rsidR="002E1814">
        <w:rPr>
          <w:noProof/>
        </w:rPr>
        <w:fldChar w:fldCharType="separate"/>
      </w:r>
      <w:r w:rsidR="000F6982">
        <w:rPr>
          <w:noProof/>
        </w:rPr>
        <w:t>14</w:t>
      </w:r>
      <w:r w:rsidR="002E1814">
        <w:rPr>
          <w:noProof/>
        </w:rPr>
        <w:fldChar w:fldCharType="end"/>
      </w:r>
    </w:p>
    <w:p w14:paraId="5AD85940" w14:textId="77777777" w:rsidR="00CB66D0" w:rsidRDefault="00CB66D0">
      <w:pPr>
        <w:pStyle w:val="TOC2"/>
        <w:tabs>
          <w:tab w:val="left" w:pos="967"/>
        </w:tabs>
        <w:rPr>
          <w:rFonts w:asciiTheme="minorHAnsi" w:eastAsiaTheme="minorEastAsia" w:hAnsiTheme="minorHAnsi" w:cstheme="minorBidi"/>
          <w:noProof/>
          <w:sz w:val="24"/>
        </w:rPr>
      </w:pPr>
      <w:r>
        <w:rPr>
          <w:noProof/>
        </w:rPr>
        <w:t>4.3</w:t>
      </w:r>
      <w:r>
        <w:rPr>
          <w:rFonts w:asciiTheme="minorHAnsi" w:eastAsiaTheme="minorEastAsia" w:hAnsiTheme="minorHAnsi" w:cstheme="minorBidi"/>
          <w:noProof/>
          <w:sz w:val="24"/>
        </w:rPr>
        <w:tab/>
      </w:r>
      <w:r>
        <w:rPr>
          <w:noProof/>
        </w:rPr>
        <w:t>Units</w:t>
      </w:r>
      <w:r>
        <w:rPr>
          <w:noProof/>
        </w:rPr>
        <w:tab/>
      </w:r>
      <w:r w:rsidR="002E1814">
        <w:rPr>
          <w:noProof/>
        </w:rPr>
        <w:fldChar w:fldCharType="begin"/>
      </w:r>
      <w:r>
        <w:rPr>
          <w:noProof/>
        </w:rPr>
        <w:instrText xml:space="preserve"> PAGEREF _Toc260045349 \h </w:instrText>
      </w:r>
      <w:r w:rsidR="002E1814">
        <w:rPr>
          <w:noProof/>
        </w:rPr>
      </w:r>
      <w:r w:rsidR="002E1814">
        <w:rPr>
          <w:noProof/>
        </w:rPr>
        <w:fldChar w:fldCharType="separate"/>
      </w:r>
      <w:r w:rsidR="000F6982">
        <w:rPr>
          <w:noProof/>
        </w:rPr>
        <w:t>15</w:t>
      </w:r>
      <w:r w:rsidR="002E1814">
        <w:rPr>
          <w:noProof/>
        </w:rPr>
        <w:fldChar w:fldCharType="end"/>
      </w:r>
    </w:p>
    <w:p w14:paraId="38E4C1E5" w14:textId="77777777" w:rsidR="00CB66D0" w:rsidRDefault="00CB66D0">
      <w:pPr>
        <w:pStyle w:val="TOC2"/>
        <w:tabs>
          <w:tab w:val="left" w:pos="970"/>
        </w:tabs>
        <w:rPr>
          <w:rFonts w:asciiTheme="minorHAnsi" w:eastAsiaTheme="minorEastAsia" w:hAnsiTheme="minorHAnsi" w:cstheme="minorBidi"/>
          <w:noProof/>
          <w:sz w:val="24"/>
        </w:rPr>
      </w:pPr>
      <w:r>
        <w:rPr>
          <w:noProof/>
        </w:rPr>
        <w:t>4.4</w:t>
      </w:r>
      <w:r>
        <w:rPr>
          <w:rFonts w:asciiTheme="minorHAnsi" w:eastAsiaTheme="minorEastAsia" w:hAnsiTheme="minorHAnsi" w:cstheme="minorBidi"/>
          <w:noProof/>
          <w:sz w:val="24"/>
        </w:rPr>
        <w:tab/>
      </w:r>
      <w:r>
        <w:rPr>
          <w:noProof/>
        </w:rPr>
        <w:t>atomSpring</w:t>
      </w:r>
      <w:r>
        <w:rPr>
          <w:noProof/>
        </w:rPr>
        <w:tab/>
      </w:r>
      <w:r w:rsidR="002E1814">
        <w:rPr>
          <w:noProof/>
        </w:rPr>
        <w:fldChar w:fldCharType="begin"/>
      </w:r>
      <w:r>
        <w:rPr>
          <w:noProof/>
        </w:rPr>
        <w:instrText xml:space="preserve"> PAGEREF _Toc260045350 \h </w:instrText>
      </w:r>
      <w:r w:rsidR="002E1814">
        <w:rPr>
          <w:noProof/>
        </w:rPr>
      </w:r>
      <w:r w:rsidR="002E1814">
        <w:rPr>
          <w:noProof/>
        </w:rPr>
        <w:fldChar w:fldCharType="separate"/>
      </w:r>
      <w:r w:rsidR="000F6982">
        <w:rPr>
          <w:noProof/>
        </w:rPr>
        <w:t>15</w:t>
      </w:r>
      <w:r w:rsidR="002E1814">
        <w:rPr>
          <w:noProof/>
        </w:rPr>
        <w:fldChar w:fldCharType="end"/>
      </w:r>
    </w:p>
    <w:p w14:paraId="3AEF3945" w14:textId="77777777" w:rsidR="00CB66D0" w:rsidRDefault="00CB66D0">
      <w:pPr>
        <w:pStyle w:val="TOC2"/>
        <w:tabs>
          <w:tab w:val="left" w:pos="963"/>
        </w:tabs>
        <w:rPr>
          <w:rFonts w:asciiTheme="minorHAnsi" w:eastAsiaTheme="minorEastAsia" w:hAnsiTheme="minorHAnsi" w:cstheme="minorBidi"/>
          <w:noProof/>
          <w:sz w:val="24"/>
        </w:rPr>
      </w:pPr>
      <w:r>
        <w:rPr>
          <w:noProof/>
        </w:rPr>
        <w:t>4.5</w:t>
      </w:r>
      <w:r>
        <w:rPr>
          <w:rFonts w:asciiTheme="minorHAnsi" w:eastAsiaTheme="minorEastAsia" w:hAnsiTheme="minorHAnsi" w:cstheme="minorBidi"/>
          <w:noProof/>
          <w:sz w:val="24"/>
        </w:rPr>
        <w:tab/>
      </w:r>
      <w:r>
        <w:rPr>
          <w:noProof/>
        </w:rPr>
        <w:t>atomTether</w:t>
      </w:r>
      <w:r>
        <w:rPr>
          <w:noProof/>
        </w:rPr>
        <w:tab/>
      </w:r>
      <w:r w:rsidR="002E1814">
        <w:rPr>
          <w:noProof/>
        </w:rPr>
        <w:fldChar w:fldCharType="begin"/>
      </w:r>
      <w:r>
        <w:rPr>
          <w:noProof/>
        </w:rPr>
        <w:instrText xml:space="preserve"> PAGEREF _Toc260045351 \h </w:instrText>
      </w:r>
      <w:r w:rsidR="002E1814">
        <w:rPr>
          <w:noProof/>
        </w:rPr>
      </w:r>
      <w:r w:rsidR="002E1814">
        <w:rPr>
          <w:noProof/>
        </w:rPr>
        <w:fldChar w:fldCharType="separate"/>
      </w:r>
      <w:r w:rsidR="000F6982">
        <w:rPr>
          <w:noProof/>
        </w:rPr>
        <w:t>15</w:t>
      </w:r>
      <w:r w:rsidR="002E1814">
        <w:rPr>
          <w:noProof/>
        </w:rPr>
        <w:fldChar w:fldCharType="end"/>
      </w:r>
    </w:p>
    <w:p w14:paraId="0674E60F" w14:textId="77777777" w:rsidR="00CB66D0" w:rsidRDefault="00CB66D0">
      <w:pPr>
        <w:pStyle w:val="TOC2"/>
        <w:tabs>
          <w:tab w:val="left" w:pos="970"/>
        </w:tabs>
        <w:rPr>
          <w:rFonts w:asciiTheme="minorHAnsi" w:eastAsiaTheme="minorEastAsia" w:hAnsiTheme="minorHAnsi" w:cstheme="minorBidi"/>
          <w:noProof/>
          <w:sz w:val="24"/>
        </w:rPr>
      </w:pPr>
      <w:r>
        <w:rPr>
          <w:noProof/>
        </w:rPr>
        <w:t>4.6</w:t>
      </w:r>
      <w:r>
        <w:rPr>
          <w:rFonts w:asciiTheme="minorHAnsi" w:eastAsiaTheme="minorEastAsia" w:hAnsiTheme="minorHAnsi" w:cstheme="minorBidi"/>
          <w:noProof/>
          <w:sz w:val="24"/>
        </w:rPr>
        <w:tab/>
      </w:r>
      <w:r>
        <w:rPr>
          <w:noProof/>
        </w:rPr>
        <w:t>springToGround</w:t>
      </w:r>
      <w:r>
        <w:rPr>
          <w:noProof/>
        </w:rPr>
        <w:tab/>
      </w:r>
      <w:r w:rsidR="002E1814">
        <w:rPr>
          <w:noProof/>
        </w:rPr>
        <w:fldChar w:fldCharType="begin"/>
      </w:r>
      <w:r>
        <w:rPr>
          <w:noProof/>
        </w:rPr>
        <w:instrText xml:space="preserve"> PAGEREF _Toc260045352 \h </w:instrText>
      </w:r>
      <w:r w:rsidR="002E1814">
        <w:rPr>
          <w:noProof/>
        </w:rPr>
      </w:r>
      <w:r w:rsidR="002E1814">
        <w:rPr>
          <w:noProof/>
        </w:rPr>
        <w:fldChar w:fldCharType="separate"/>
      </w:r>
      <w:r w:rsidR="000F6982">
        <w:rPr>
          <w:noProof/>
        </w:rPr>
        <w:t>16</w:t>
      </w:r>
      <w:r w:rsidR="002E1814">
        <w:rPr>
          <w:noProof/>
        </w:rPr>
        <w:fldChar w:fldCharType="end"/>
      </w:r>
    </w:p>
    <w:p w14:paraId="4DAA86B2" w14:textId="77777777" w:rsidR="00CB66D0" w:rsidRDefault="00CB66D0">
      <w:pPr>
        <w:pStyle w:val="TOC2"/>
        <w:tabs>
          <w:tab w:val="left" w:pos="957"/>
        </w:tabs>
        <w:rPr>
          <w:rFonts w:asciiTheme="minorHAnsi" w:eastAsiaTheme="minorEastAsia" w:hAnsiTheme="minorHAnsi" w:cstheme="minorBidi"/>
          <w:noProof/>
          <w:sz w:val="24"/>
        </w:rPr>
      </w:pPr>
      <w:r>
        <w:rPr>
          <w:noProof/>
        </w:rPr>
        <w:t>4.7</w:t>
      </w:r>
      <w:r>
        <w:rPr>
          <w:rFonts w:asciiTheme="minorHAnsi" w:eastAsiaTheme="minorEastAsia" w:hAnsiTheme="minorHAnsi" w:cstheme="minorBidi"/>
          <w:noProof/>
          <w:sz w:val="24"/>
        </w:rPr>
        <w:tab/>
      </w:r>
      <w:r>
        <w:rPr>
          <w:noProof/>
        </w:rPr>
        <w:t>threading</w:t>
      </w:r>
      <w:r>
        <w:rPr>
          <w:noProof/>
        </w:rPr>
        <w:tab/>
      </w:r>
      <w:r w:rsidR="002E1814">
        <w:rPr>
          <w:noProof/>
        </w:rPr>
        <w:fldChar w:fldCharType="begin"/>
      </w:r>
      <w:r>
        <w:rPr>
          <w:noProof/>
        </w:rPr>
        <w:instrText xml:space="preserve"> PAGEREF _Toc260045353 \h </w:instrText>
      </w:r>
      <w:r w:rsidR="002E1814">
        <w:rPr>
          <w:noProof/>
        </w:rPr>
      </w:r>
      <w:r w:rsidR="002E1814">
        <w:rPr>
          <w:noProof/>
        </w:rPr>
        <w:fldChar w:fldCharType="separate"/>
      </w:r>
      <w:r w:rsidR="000F6982">
        <w:rPr>
          <w:noProof/>
        </w:rPr>
        <w:t>16</w:t>
      </w:r>
      <w:r w:rsidR="002E1814">
        <w:rPr>
          <w:noProof/>
        </w:rPr>
        <w:fldChar w:fldCharType="end"/>
      </w:r>
    </w:p>
    <w:p w14:paraId="21FE2BD0" w14:textId="77777777" w:rsidR="00CB66D0" w:rsidRDefault="00CB66D0">
      <w:pPr>
        <w:pStyle w:val="TOC2"/>
        <w:tabs>
          <w:tab w:val="left" w:pos="976"/>
        </w:tabs>
        <w:rPr>
          <w:rFonts w:asciiTheme="minorHAnsi" w:eastAsiaTheme="minorEastAsia" w:hAnsiTheme="minorHAnsi" w:cstheme="minorBidi"/>
          <w:noProof/>
          <w:sz w:val="24"/>
        </w:rPr>
      </w:pPr>
      <w:r>
        <w:rPr>
          <w:noProof/>
        </w:rPr>
        <w:t>4.8</w:t>
      </w:r>
      <w:r>
        <w:rPr>
          <w:rFonts w:asciiTheme="minorHAnsi" w:eastAsiaTheme="minorEastAsia" w:hAnsiTheme="minorHAnsi" w:cstheme="minorBidi"/>
          <w:noProof/>
          <w:sz w:val="24"/>
        </w:rPr>
        <w:tab/>
      </w:r>
      <w:r>
        <w:rPr>
          <w:noProof/>
        </w:rPr>
        <w:t>gappedThreading</w:t>
      </w:r>
      <w:r>
        <w:rPr>
          <w:noProof/>
        </w:rPr>
        <w:tab/>
      </w:r>
      <w:r w:rsidR="002E1814">
        <w:rPr>
          <w:noProof/>
        </w:rPr>
        <w:fldChar w:fldCharType="begin"/>
      </w:r>
      <w:r>
        <w:rPr>
          <w:noProof/>
        </w:rPr>
        <w:instrText xml:space="preserve"> PAGEREF _Toc260045354 \h </w:instrText>
      </w:r>
      <w:r w:rsidR="002E1814">
        <w:rPr>
          <w:noProof/>
        </w:rPr>
      </w:r>
      <w:r w:rsidR="002E1814">
        <w:rPr>
          <w:noProof/>
        </w:rPr>
        <w:fldChar w:fldCharType="separate"/>
      </w:r>
      <w:r w:rsidR="000F6982">
        <w:rPr>
          <w:noProof/>
        </w:rPr>
        <w:t>17</w:t>
      </w:r>
      <w:r w:rsidR="002E1814">
        <w:rPr>
          <w:noProof/>
        </w:rPr>
        <w:fldChar w:fldCharType="end"/>
      </w:r>
    </w:p>
    <w:p w14:paraId="2EE3998A" w14:textId="77777777" w:rsidR="00CB66D0" w:rsidRDefault="00CB66D0">
      <w:pPr>
        <w:pStyle w:val="TOC2"/>
        <w:tabs>
          <w:tab w:val="left" w:pos="970"/>
        </w:tabs>
        <w:rPr>
          <w:rFonts w:asciiTheme="minorHAnsi" w:eastAsiaTheme="minorEastAsia" w:hAnsiTheme="minorHAnsi" w:cstheme="minorBidi"/>
          <w:noProof/>
          <w:sz w:val="24"/>
        </w:rPr>
      </w:pPr>
      <w:r>
        <w:rPr>
          <w:noProof/>
        </w:rPr>
        <w:t>4.9</w:t>
      </w:r>
      <w:r>
        <w:rPr>
          <w:rFonts w:asciiTheme="minorHAnsi" w:eastAsiaTheme="minorEastAsia" w:hAnsiTheme="minorHAnsi" w:cstheme="minorBidi"/>
          <w:noProof/>
          <w:sz w:val="24"/>
        </w:rPr>
        <w:tab/>
      </w:r>
      <w:r>
        <w:rPr>
          <w:noProof/>
        </w:rPr>
        <w:t>contact</w:t>
      </w:r>
      <w:r>
        <w:rPr>
          <w:noProof/>
        </w:rPr>
        <w:tab/>
      </w:r>
      <w:r w:rsidR="002E1814">
        <w:rPr>
          <w:noProof/>
        </w:rPr>
        <w:fldChar w:fldCharType="begin"/>
      </w:r>
      <w:r>
        <w:rPr>
          <w:noProof/>
        </w:rPr>
        <w:instrText xml:space="preserve"> PAGEREF _Toc260045355 \h </w:instrText>
      </w:r>
      <w:r w:rsidR="002E1814">
        <w:rPr>
          <w:noProof/>
        </w:rPr>
      </w:r>
      <w:r w:rsidR="002E1814">
        <w:rPr>
          <w:noProof/>
        </w:rPr>
        <w:fldChar w:fldCharType="separate"/>
      </w:r>
      <w:r w:rsidR="000F6982">
        <w:rPr>
          <w:noProof/>
        </w:rPr>
        <w:t>17</w:t>
      </w:r>
      <w:r w:rsidR="002E1814">
        <w:rPr>
          <w:noProof/>
        </w:rPr>
        <w:fldChar w:fldCharType="end"/>
      </w:r>
    </w:p>
    <w:p w14:paraId="6C8607D7" w14:textId="77777777" w:rsidR="00CB66D0" w:rsidRDefault="00CB66D0">
      <w:pPr>
        <w:pStyle w:val="TOC2"/>
        <w:tabs>
          <w:tab w:val="left" w:pos="1066"/>
        </w:tabs>
        <w:rPr>
          <w:rFonts w:asciiTheme="minorHAnsi" w:eastAsiaTheme="minorEastAsia" w:hAnsiTheme="minorHAnsi" w:cstheme="minorBidi"/>
          <w:noProof/>
          <w:sz w:val="24"/>
        </w:rPr>
      </w:pPr>
      <w:r>
        <w:rPr>
          <w:noProof/>
        </w:rPr>
        <w:t>4.10</w:t>
      </w:r>
      <w:r>
        <w:rPr>
          <w:rFonts w:asciiTheme="minorHAnsi" w:eastAsiaTheme="minorEastAsia" w:hAnsiTheme="minorHAnsi" w:cstheme="minorBidi"/>
          <w:noProof/>
          <w:sz w:val="24"/>
        </w:rPr>
        <w:tab/>
      </w:r>
      <w:r>
        <w:rPr>
          <w:noProof/>
        </w:rPr>
        <w:t>Restraining to ground</w:t>
      </w:r>
      <w:r>
        <w:rPr>
          <w:noProof/>
        </w:rPr>
        <w:tab/>
      </w:r>
      <w:r w:rsidR="002E1814">
        <w:rPr>
          <w:noProof/>
        </w:rPr>
        <w:fldChar w:fldCharType="begin"/>
      </w:r>
      <w:r>
        <w:rPr>
          <w:noProof/>
        </w:rPr>
        <w:instrText xml:space="preserve"> PAGEREF _Toc260045356 \h </w:instrText>
      </w:r>
      <w:r w:rsidR="002E1814">
        <w:rPr>
          <w:noProof/>
        </w:rPr>
      </w:r>
      <w:r w:rsidR="002E1814">
        <w:rPr>
          <w:noProof/>
        </w:rPr>
        <w:fldChar w:fldCharType="separate"/>
      </w:r>
      <w:r w:rsidR="000F6982">
        <w:rPr>
          <w:noProof/>
        </w:rPr>
        <w:t>19</w:t>
      </w:r>
      <w:r w:rsidR="002E1814">
        <w:rPr>
          <w:noProof/>
        </w:rPr>
        <w:fldChar w:fldCharType="end"/>
      </w:r>
    </w:p>
    <w:p w14:paraId="6CE7B299" w14:textId="77777777" w:rsidR="00CB66D0" w:rsidRDefault="00CB66D0">
      <w:pPr>
        <w:pStyle w:val="TOC2"/>
        <w:tabs>
          <w:tab w:val="left" w:pos="1029"/>
        </w:tabs>
        <w:rPr>
          <w:rFonts w:asciiTheme="minorHAnsi" w:eastAsiaTheme="minorEastAsia" w:hAnsiTheme="minorHAnsi" w:cstheme="minorBidi"/>
          <w:noProof/>
          <w:sz w:val="24"/>
        </w:rPr>
      </w:pPr>
      <w:r>
        <w:rPr>
          <w:noProof/>
        </w:rPr>
        <w:t>4.11</w:t>
      </w:r>
      <w:r>
        <w:rPr>
          <w:rFonts w:asciiTheme="minorHAnsi" w:eastAsiaTheme="minorEastAsia" w:hAnsiTheme="minorHAnsi" w:cstheme="minorBidi"/>
          <w:noProof/>
          <w:sz w:val="24"/>
        </w:rPr>
        <w:tab/>
      </w:r>
      <w:r>
        <w:rPr>
          <w:noProof/>
        </w:rPr>
        <w:t>Density based force field</w:t>
      </w:r>
      <w:r>
        <w:rPr>
          <w:noProof/>
        </w:rPr>
        <w:tab/>
      </w:r>
      <w:r w:rsidR="002E1814">
        <w:rPr>
          <w:noProof/>
        </w:rPr>
        <w:fldChar w:fldCharType="begin"/>
      </w:r>
      <w:r>
        <w:rPr>
          <w:noProof/>
        </w:rPr>
        <w:instrText xml:space="preserve"> PAGEREF _Toc260045357 \h </w:instrText>
      </w:r>
      <w:r w:rsidR="002E1814">
        <w:rPr>
          <w:noProof/>
        </w:rPr>
      </w:r>
      <w:r w:rsidR="002E1814">
        <w:rPr>
          <w:noProof/>
        </w:rPr>
        <w:fldChar w:fldCharType="separate"/>
      </w:r>
      <w:r w:rsidR="000F6982">
        <w:rPr>
          <w:noProof/>
        </w:rPr>
        <w:t>19</w:t>
      </w:r>
      <w:r w:rsidR="002E1814">
        <w:rPr>
          <w:noProof/>
        </w:rPr>
        <w:fldChar w:fldCharType="end"/>
      </w:r>
    </w:p>
    <w:p w14:paraId="0FBB7C37" w14:textId="77777777" w:rsidR="00CB66D0" w:rsidRDefault="00CB66D0">
      <w:pPr>
        <w:pStyle w:val="TOC2"/>
        <w:tabs>
          <w:tab w:val="left" w:pos="1055"/>
        </w:tabs>
        <w:rPr>
          <w:rFonts w:asciiTheme="minorHAnsi" w:eastAsiaTheme="minorEastAsia" w:hAnsiTheme="minorHAnsi" w:cstheme="minorBidi"/>
          <w:noProof/>
          <w:sz w:val="24"/>
        </w:rPr>
      </w:pPr>
      <w:r>
        <w:rPr>
          <w:noProof/>
        </w:rPr>
        <w:t>4.12</w:t>
      </w:r>
      <w:r>
        <w:rPr>
          <w:rFonts w:asciiTheme="minorHAnsi" w:eastAsiaTheme="minorEastAsia" w:hAnsiTheme="minorHAnsi" w:cstheme="minorBidi"/>
          <w:noProof/>
          <w:sz w:val="24"/>
        </w:rPr>
        <w:tab/>
      </w:r>
      <w:r>
        <w:rPr>
          <w:noProof/>
        </w:rPr>
        <w:t>Physics where you want it</w:t>
      </w:r>
      <w:r>
        <w:rPr>
          <w:noProof/>
        </w:rPr>
        <w:tab/>
      </w:r>
      <w:r w:rsidR="002E1814">
        <w:rPr>
          <w:noProof/>
        </w:rPr>
        <w:fldChar w:fldCharType="begin"/>
      </w:r>
      <w:r>
        <w:rPr>
          <w:noProof/>
        </w:rPr>
        <w:instrText xml:space="preserve"> PAGEREF _Toc260045358 \h </w:instrText>
      </w:r>
      <w:r w:rsidR="002E1814">
        <w:rPr>
          <w:noProof/>
        </w:rPr>
      </w:r>
      <w:r w:rsidR="002E1814">
        <w:rPr>
          <w:noProof/>
        </w:rPr>
        <w:fldChar w:fldCharType="separate"/>
      </w:r>
      <w:r w:rsidR="000F6982">
        <w:rPr>
          <w:noProof/>
        </w:rPr>
        <w:t>21</w:t>
      </w:r>
      <w:r w:rsidR="002E1814">
        <w:rPr>
          <w:noProof/>
        </w:rPr>
        <w:fldChar w:fldCharType="end"/>
      </w:r>
    </w:p>
    <w:p w14:paraId="2698FB5C" w14:textId="77777777" w:rsidR="00CB66D0" w:rsidRDefault="00CB66D0">
      <w:pPr>
        <w:pStyle w:val="TOC2"/>
        <w:tabs>
          <w:tab w:val="left" w:pos="1053"/>
        </w:tabs>
        <w:rPr>
          <w:rFonts w:asciiTheme="minorHAnsi" w:eastAsiaTheme="minorEastAsia" w:hAnsiTheme="minorHAnsi" w:cstheme="minorBidi"/>
          <w:noProof/>
          <w:sz w:val="24"/>
        </w:rPr>
      </w:pPr>
      <w:r>
        <w:rPr>
          <w:noProof/>
        </w:rPr>
        <w:t>4.13</w:t>
      </w:r>
      <w:r>
        <w:rPr>
          <w:rFonts w:asciiTheme="minorHAnsi" w:eastAsiaTheme="minorEastAsia" w:hAnsiTheme="minorHAnsi" w:cstheme="minorBidi"/>
          <w:noProof/>
          <w:sz w:val="24"/>
        </w:rPr>
        <w:tab/>
      </w:r>
      <w:r>
        <w:rPr>
          <w:noProof/>
        </w:rPr>
        <w:t>Potential rescaling with the “Scrubber”</w:t>
      </w:r>
      <w:r>
        <w:rPr>
          <w:noProof/>
        </w:rPr>
        <w:tab/>
      </w:r>
      <w:r w:rsidR="002E1814">
        <w:rPr>
          <w:noProof/>
        </w:rPr>
        <w:fldChar w:fldCharType="begin"/>
      </w:r>
      <w:r>
        <w:rPr>
          <w:noProof/>
        </w:rPr>
        <w:instrText xml:space="preserve"> PAGEREF _Toc260045359 \h </w:instrText>
      </w:r>
      <w:r w:rsidR="002E1814">
        <w:rPr>
          <w:noProof/>
        </w:rPr>
      </w:r>
      <w:r w:rsidR="002E1814">
        <w:rPr>
          <w:noProof/>
        </w:rPr>
        <w:fldChar w:fldCharType="separate"/>
      </w:r>
      <w:r w:rsidR="000F6982">
        <w:rPr>
          <w:noProof/>
        </w:rPr>
        <w:t>22</w:t>
      </w:r>
      <w:r w:rsidR="002E1814">
        <w:rPr>
          <w:noProof/>
        </w:rPr>
        <w:fldChar w:fldCharType="end"/>
      </w:r>
    </w:p>
    <w:p w14:paraId="55EFC6CC" w14:textId="77777777" w:rsidR="00CB66D0" w:rsidRDefault="00CB66D0">
      <w:pPr>
        <w:pStyle w:val="TOC2"/>
        <w:tabs>
          <w:tab w:val="left" w:pos="1056"/>
        </w:tabs>
        <w:rPr>
          <w:rFonts w:asciiTheme="minorHAnsi" w:eastAsiaTheme="minorEastAsia" w:hAnsiTheme="minorHAnsi" w:cstheme="minorBidi"/>
          <w:noProof/>
          <w:sz w:val="24"/>
        </w:rPr>
      </w:pPr>
      <w:r>
        <w:rPr>
          <w:noProof/>
        </w:rPr>
        <w:t>4.14</w:t>
      </w:r>
      <w:r>
        <w:rPr>
          <w:rFonts w:asciiTheme="minorHAnsi" w:eastAsiaTheme="minorEastAsia" w:hAnsiTheme="minorHAnsi" w:cstheme="minorBidi"/>
          <w:noProof/>
          <w:sz w:val="24"/>
        </w:rPr>
        <w:tab/>
      </w:r>
      <w:r>
        <w:rPr>
          <w:noProof/>
        </w:rPr>
        <w:t>addRingClosingBond</w:t>
      </w:r>
      <w:r>
        <w:rPr>
          <w:noProof/>
        </w:rPr>
        <w:tab/>
      </w:r>
      <w:r w:rsidR="002E1814">
        <w:rPr>
          <w:noProof/>
        </w:rPr>
        <w:fldChar w:fldCharType="begin"/>
      </w:r>
      <w:r>
        <w:rPr>
          <w:noProof/>
        </w:rPr>
        <w:instrText xml:space="preserve"> PAGEREF _Toc260045360 \h </w:instrText>
      </w:r>
      <w:r w:rsidR="002E1814">
        <w:rPr>
          <w:noProof/>
        </w:rPr>
      </w:r>
      <w:r w:rsidR="002E1814">
        <w:rPr>
          <w:noProof/>
        </w:rPr>
        <w:fldChar w:fldCharType="separate"/>
      </w:r>
      <w:r w:rsidR="000F6982">
        <w:rPr>
          <w:noProof/>
        </w:rPr>
        <w:t>23</w:t>
      </w:r>
      <w:r w:rsidR="002E1814">
        <w:rPr>
          <w:noProof/>
        </w:rPr>
        <w:fldChar w:fldCharType="end"/>
      </w:r>
    </w:p>
    <w:p w14:paraId="6AAA59CC" w14:textId="77777777" w:rsidR="00CB66D0" w:rsidRDefault="00CB66D0">
      <w:pPr>
        <w:pStyle w:val="TOC1"/>
        <w:tabs>
          <w:tab w:val="left" w:pos="372"/>
        </w:tabs>
        <w:rPr>
          <w:rFonts w:asciiTheme="minorHAnsi" w:eastAsiaTheme="minorEastAsia" w:hAnsiTheme="minorHAnsi" w:cstheme="minorBidi"/>
          <w:b w:val="0"/>
          <w:bCs w:val="0"/>
          <w:caps w:val="0"/>
          <w:noProof/>
          <w:color w:val="auto"/>
          <w:sz w:val="24"/>
          <w:szCs w:val="24"/>
        </w:rPr>
      </w:pPr>
      <w:r>
        <w:rPr>
          <w:noProof/>
        </w:rPr>
        <w:t>5</w:t>
      </w:r>
      <w:r>
        <w:rPr>
          <w:rFonts w:asciiTheme="minorHAnsi" w:eastAsiaTheme="minorEastAsia" w:hAnsiTheme="minorHAnsi" w:cstheme="minorBidi"/>
          <w:b w:val="0"/>
          <w:bCs w:val="0"/>
          <w:caps w:val="0"/>
          <w:noProof/>
          <w:color w:val="auto"/>
          <w:sz w:val="24"/>
          <w:szCs w:val="24"/>
        </w:rPr>
        <w:tab/>
      </w:r>
      <w:r>
        <w:rPr>
          <w:noProof/>
        </w:rPr>
        <w:t>Mobilizers and constraints</w:t>
      </w:r>
      <w:r>
        <w:rPr>
          <w:noProof/>
        </w:rPr>
        <w:tab/>
      </w:r>
      <w:r w:rsidR="002E1814">
        <w:rPr>
          <w:noProof/>
        </w:rPr>
        <w:fldChar w:fldCharType="begin"/>
      </w:r>
      <w:r>
        <w:rPr>
          <w:noProof/>
        </w:rPr>
        <w:instrText xml:space="preserve"> PAGEREF _Toc260045361 \h </w:instrText>
      </w:r>
      <w:r w:rsidR="002E1814">
        <w:rPr>
          <w:noProof/>
        </w:rPr>
      </w:r>
      <w:r w:rsidR="002E1814">
        <w:rPr>
          <w:noProof/>
        </w:rPr>
        <w:fldChar w:fldCharType="separate"/>
      </w:r>
      <w:r w:rsidR="000F6982">
        <w:rPr>
          <w:noProof/>
        </w:rPr>
        <w:t>24</w:t>
      </w:r>
      <w:r w:rsidR="002E1814">
        <w:rPr>
          <w:noProof/>
        </w:rPr>
        <w:fldChar w:fldCharType="end"/>
      </w:r>
    </w:p>
    <w:p w14:paraId="2443D136" w14:textId="77777777" w:rsidR="00CB66D0" w:rsidRDefault="00CB66D0">
      <w:pPr>
        <w:pStyle w:val="TOC2"/>
        <w:tabs>
          <w:tab w:val="left" w:pos="936"/>
        </w:tabs>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mobilizer</w:t>
      </w:r>
      <w:r>
        <w:rPr>
          <w:noProof/>
        </w:rPr>
        <w:tab/>
      </w:r>
      <w:r w:rsidR="002E1814">
        <w:rPr>
          <w:noProof/>
        </w:rPr>
        <w:fldChar w:fldCharType="begin"/>
      </w:r>
      <w:r>
        <w:rPr>
          <w:noProof/>
        </w:rPr>
        <w:instrText xml:space="preserve"> PAGEREF _Toc260045362 \h </w:instrText>
      </w:r>
      <w:r w:rsidR="002E1814">
        <w:rPr>
          <w:noProof/>
        </w:rPr>
      </w:r>
      <w:r w:rsidR="002E1814">
        <w:rPr>
          <w:noProof/>
        </w:rPr>
        <w:fldChar w:fldCharType="separate"/>
      </w:r>
      <w:r w:rsidR="000F6982">
        <w:rPr>
          <w:noProof/>
        </w:rPr>
        <w:t>24</w:t>
      </w:r>
      <w:r w:rsidR="002E1814">
        <w:rPr>
          <w:noProof/>
        </w:rPr>
        <w:fldChar w:fldCharType="end"/>
      </w:r>
    </w:p>
    <w:p w14:paraId="58BDBFE2" w14:textId="77777777" w:rsidR="00CB66D0" w:rsidRDefault="00CB66D0">
      <w:pPr>
        <w:pStyle w:val="TOC2"/>
        <w:tabs>
          <w:tab w:val="left" w:pos="961"/>
        </w:tabs>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applyMobilizersWithin</w:t>
      </w:r>
      <w:r>
        <w:rPr>
          <w:noProof/>
        </w:rPr>
        <w:tab/>
      </w:r>
      <w:r w:rsidR="002E1814">
        <w:rPr>
          <w:noProof/>
        </w:rPr>
        <w:fldChar w:fldCharType="begin"/>
      </w:r>
      <w:r>
        <w:rPr>
          <w:noProof/>
        </w:rPr>
        <w:instrText xml:space="preserve"> PAGEREF _Toc260045363 \h </w:instrText>
      </w:r>
      <w:r w:rsidR="002E1814">
        <w:rPr>
          <w:noProof/>
        </w:rPr>
      </w:r>
      <w:r w:rsidR="002E1814">
        <w:rPr>
          <w:noProof/>
        </w:rPr>
        <w:fldChar w:fldCharType="separate"/>
      </w:r>
      <w:r w:rsidR="000F6982">
        <w:rPr>
          <w:noProof/>
        </w:rPr>
        <w:t>25</w:t>
      </w:r>
      <w:r w:rsidR="002E1814">
        <w:rPr>
          <w:noProof/>
        </w:rPr>
        <w:fldChar w:fldCharType="end"/>
      </w:r>
    </w:p>
    <w:p w14:paraId="027734F2" w14:textId="77777777" w:rsidR="00CB66D0" w:rsidRDefault="00CB66D0">
      <w:pPr>
        <w:pStyle w:val="TOC2"/>
        <w:tabs>
          <w:tab w:val="left" w:pos="960"/>
        </w:tabs>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mobilizeInterfaces</w:t>
      </w:r>
      <w:r>
        <w:rPr>
          <w:noProof/>
        </w:rPr>
        <w:tab/>
      </w:r>
      <w:r w:rsidR="002E1814">
        <w:rPr>
          <w:noProof/>
        </w:rPr>
        <w:fldChar w:fldCharType="begin"/>
      </w:r>
      <w:r>
        <w:rPr>
          <w:noProof/>
        </w:rPr>
        <w:instrText xml:space="preserve"> PAGEREF _Toc260045364 \h </w:instrText>
      </w:r>
      <w:r w:rsidR="002E1814">
        <w:rPr>
          <w:noProof/>
        </w:rPr>
      </w:r>
      <w:r w:rsidR="002E1814">
        <w:rPr>
          <w:noProof/>
        </w:rPr>
        <w:fldChar w:fldCharType="separate"/>
      </w:r>
      <w:r w:rsidR="000F6982">
        <w:rPr>
          <w:noProof/>
        </w:rPr>
        <w:t>25</w:t>
      </w:r>
      <w:r w:rsidR="002E1814">
        <w:rPr>
          <w:noProof/>
        </w:rPr>
        <w:fldChar w:fldCharType="end"/>
      </w:r>
    </w:p>
    <w:p w14:paraId="3236D459" w14:textId="77777777" w:rsidR="00CB66D0" w:rsidRDefault="00CB66D0">
      <w:pPr>
        <w:pStyle w:val="TOC2"/>
        <w:tabs>
          <w:tab w:val="left" w:pos="963"/>
        </w:tabs>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singleBondMobility</w:t>
      </w:r>
      <w:r>
        <w:rPr>
          <w:noProof/>
        </w:rPr>
        <w:tab/>
      </w:r>
      <w:r w:rsidR="002E1814">
        <w:rPr>
          <w:noProof/>
        </w:rPr>
        <w:fldChar w:fldCharType="begin"/>
      </w:r>
      <w:r>
        <w:rPr>
          <w:noProof/>
        </w:rPr>
        <w:instrText xml:space="preserve"> PAGEREF _Toc260045365 \h </w:instrText>
      </w:r>
      <w:r w:rsidR="002E1814">
        <w:rPr>
          <w:noProof/>
        </w:rPr>
      </w:r>
      <w:r w:rsidR="002E1814">
        <w:rPr>
          <w:noProof/>
        </w:rPr>
        <w:fldChar w:fldCharType="separate"/>
      </w:r>
      <w:r w:rsidR="000F6982">
        <w:rPr>
          <w:noProof/>
        </w:rPr>
        <w:t>27</w:t>
      </w:r>
      <w:r w:rsidR="002E1814">
        <w:rPr>
          <w:noProof/>
        </w:rPr>
        <w:fldChar w:fldCharType="end"/>
      </w:r>
    </w:p>
    <w:p w14:paraId="7C7D2928" w14:textId="77777777" w:rsidR="00CB66D0" w:rsidRDefault="00CB66D0">
      <w:pPr>
        <w:pStyle w:val="TOC2"/>
        <w:tabs>
          <w:tab w:val="left" w:pos="955"/>
        </w:tabs>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psiPhiMobility</w:t>
      </w:r>
      <w:r>
        <w:rPr>
          <w:noProof/>
        </w:rPr>
        <w:tab/>
      </w:r>
      <w:r w:rsidR="002E1814">
        <w:rPr>
          <w:noProof/>
        </w:rPr>
        <w:fldChar w:fldCharType="begin"/>
      </w:r>
      <w:r>
        <w:rPr>
          <w:noProof/>
        </w:rPr>
        <w:instrText xml:space="preserve"> PAGEREF _Toc260045366 \h </w:instrText>
      </w:r>
      <w:r w:rsidR="002E1814">
        <w:rPr>
          <w:noProof/>
        </w:rPr>
      </w:r>
      <w:r w:rsidR="002E1814">
        <w:rPr>
          <w:noProof/>
        </w:rPr>
        <w:fldChar w:fldCharType="separate"/>
      </w:r>
      <w:r w:rsidR="000F6982">
        <w:rPr>
          <w:noProof/>
        </w:rPr>
        <w:t>27</w:t>
      </w:r>
      <w:r w:rsidR="002E1814">
        <w:rPr>
          <w:noProof/>
        </w:rPr>
        <w:fldChar w:fldCharType="end"/>
      </w:r>
    </w:p>
    <w:p w14:paraId="68A0D7AB" w14:textId="77777777" w:rsidR="00CB66D0" w:rsidRDefault="00CB66D0">
      <w:pPr>
        <w:pStyle w:val="TOC2"/>
        <w:tabs>
          <w:tab w:val="left" w:pos="963"/>
        </w:tabs>
        <w:rPr>
          <w:rFonts w:asciiTheme="minorHAnsi" w:eastAsiaTheme="minorEastAsia" w:hAnsiTheme="minorHAnsi" w:cstheme="minorBidi"/>
          <w:noProof/>
          <w:sz w:val="24"/>
        </w:rPr>
      </w:pPr>
      <w:r>
        <w:rPr>
          <w:noProof/>
        </w:rPr>
        <w:t>5.6</w:t>
      </w:r>
      <w:r>
        <w:rPr>
          <w:rFonts w:asciiTheme="minorHAnsi" w:eastAsiaTheme="minorEastAsia" w:hAnsiTheme="minorHAnsi" w:cstheme="minorBidi"/>
          <w:noProof/>
          <w:sz w:val="24"/>
        </w:rPr>
        <w:tab/>
      </w:r>
      <w:r>
        <w:rPr>
          <w:noProof/>
        </w:rPr>
        <w:t>Default mobilizers</w:t>
      </w:r>
      <w:r>
        <w:rPr>
          <w:noProof/>
        </w:rPr>
        <w:tab/>
      </w:r>
      <w:r w:rsidR="002E1814">
        <w:rPr>
          <w:noProof/>
        </w:rPr>
        <w:fldChar w:fldCharType="begin"/>
      </w:r>
      <w:r>
        <w:rPr>
          <w:noProof/>
        </w:rPr>
        <w:instrText xml:space="preserve"> PAGEREF _Toc260045367 \h </w:instrText>
      </w:r>
      <w:r w:rsidR="002E1814">
        <w:rPr>
          <w:noProof/>
        </w:rPr>
      </w:r>
      <w:r w:rsidR="002E1814">
        <w:rPr>
          <w:noProof/>
        </w:rPr>
        <w:fldChar w:fldCharType="separate"/>
      </w:r>
      <w:r w:rsidR="000F6982">
        <w:rPr>
          <w:noProof/>
        </w:rPr>
        <w:t>28</w:t>
      </w:r>
      <w:r w:rsidR="002E1814">
        <w:rPr>
          <w:noProof/>
        </w:rPr>
        <w:fldChar w:fldCharType="end"/>
      </w:r>
    </w:p>
    <w:p w14:paraId="7D7EA9F0" w14:textId="77777777" w:rsidR="00CB66D0" w:rsidRDefault="00CB66D0">
      <w:pPr>
        <w:pStyle w:val="TOC2"/>
        <w:tabs>
          <w:tab w:val="left" w:pos="950"/>
        </w:tabs>
        <w:rPr>
          <w:rFonts w:asciiTheme="minorHAnsi" w:eastAsiaTheme="minorEastAsia" w:hAnsiTheme="minorHAnsi" w:cstheme="minorBidi"/>
          <w:noProof/>
          <w:sz w:val="24"/>
        </w:rPr>
      </w:pPr>
      <w:r>
        <w:rPr>
          <w:noProof/>
        </w:rPr>
        <w:t>5.7</w:t>
      </w:r>
      <w:r>
        <w:rPr>
          <w:rFonts w:asciiTheme="minorHAnsi" w:eastAsiaTheme="minorEastAsia" w:hAnsiTheme="minorHAnsi" w:cstheme="minorBidi"/>
          <w:noProof/>
          <w:sz w:val="24"/>
        </w:rPr>
        <w:tab/>
      </w:r>
      <w:r>
        <w:rPr>
          <w:noProof/>
        </w:rPr>
        <w:t>Order of application of mobilizers</w:t>
      </w:r>
      <w:r>
        <w:rPr>
          <w:noProof/>
        </w:rPr>
        <w:tab/>
      </w:r>
      <w:r w:rsidR="002E1814">
        <w:rPr>
          <w:noProof/>
        </w:rPr>
        <w:fldChar w:fldCharType="begin"/>
      </w:r>
      <w:r>
        <w:rPr>
          <w:noProof/>
        </w:rPr>
        <w:instrText xml:space="preserve"> PAGEREF _Toc260045368 \h </w:instrText>
      </w:r>
      <w:r w:rsidR="002E1814">
        <w:rPr>
          <w:noProof/>
        </w:rPr>
      </w:r>
      <w:r w:rsidR="002E1814">
        <w:rPr>
          <w:noProof/>
        </w:rPr>
        <w:fldChar w:fldCharType="separate"/>
      </w:r>
      <w:r w:rsidR="000F6982">
        <w:rPr>
          <w:noProof/>
        </w:rPr>
        <w:t>29</w:t>
      </w:r>
      <w:r w:rsidR="002E1814">
        <w:rPr>
          <w:noProof/>
        </w:rPr>
        <w:fldChar w:fldCharType="end"/>
      </w:r>
    </w:p>
    <w:p w14:paraId="7F4A4ED3" w14:textId="77777777" w:rsidR="00CB66D0" w:rsidRDefault="00CB66D0">
      <w:pPr>
        <w:pStyle w:val="TOC2"/>
        <w:tabs>
          <w:tab w:val="left" w:pos="969"/>
        </w:tabs>
        <w:rPr>
          <w:rFonts w:asciiTheme="minorHAnsi" w:eastAsiaTheme="minorEastAsia" w:hAnsiTheme="minorHAnsi" w:cstheme="minorBidi"/>
          <w:noProof/>
          <w:sz w:val="24"/>
        </w:rPr>
      </w:pPr>
      <w:r>
        <w:rPr>
          <w:noProof/>
        </w:rPr>
        <w:t>5.8</w:t>
      </w:r>
      <w:r>
        <w:rPr>
          <w:rFonts w:asciiTheme="minorHAnsi" w:eastAsiaTheme="minorEastAsia" w:hAnsiTheme="minorHAnsi" w:cstheme="minorBidi"/>
          <w:noProof/>
          <w:sz w:val="24"/>
        </w:rPr>
        <w:tab/>
      </w:r>
      <w:r>
        <w:rPr>
          <w:noProof/>
        </w:rPr>
        <w:t>constraint</w:t>
      </w:r>
      <w:r>
        <w:rPr>
          <w:noProof/>
        </w:rPr>
        <w:tab/>
      </w:r>
      <w:r w:rsidR="002E1814">
        <w:rPr>
          <w:noProof/>
        </w:rPr>
        <w:fldChar w:fldCharType="begin"/>
      </w:r>
      <w:r>
        <w:rPr>
          <w:noProof/>
        </w:rPr>
        <w:instrText xml:space="preserve"> PAGEREF _Toc260045369 \h </w:instrText>
      </w:r>
      <w:r w:rsidR="002E1814">
        <w:rPr>
          <w:noProof/>
        </w:rPr>
      </w:r>
      <w:r w:rsidR="002E1814">
        <w:rPr>
          <w:noProof/>
        </w:rPr>
        <w:fldChar w:fldCharType="separate"/>
      </w:r>
      <w:r w:rsidR="000F6982">
        <w:rPr>
          <w:noProof/>
        </w:rPr>
        <w:t>30</w:t>
      </w:r>
      <w:r w:rsidR="002E1814">
        <w:rPr>
          <w:noProof/>
        </w:rPr>
        <w:fldChar w:fldCharType="end"/>
      </w:r>
    </w:p>
    <w:p w14:paraId="60BEF18E" w14:textId="77777777" w:rsidR="00CB66D0" w:rsidRDefault="00CB66D0">
      <w:pPr>
        <w:pStyle w:val="TOC2"/>
        <w:tabs>
          <w:tab w:val="left" w:pos="963"/>
        </w:tabs>
        <w:rPr>
          <w:rFonts w:asciiTheme="minorHAnsi" w:eastAsiaTheme="minorEastAsia" w:hAnsiTheme="minorHAnsi" w:cstheme="minorBidi"/>
          <w:noProof/>
          <w:sz w:val="24"/>
        </w:rPr>
      </w:pPr>
      <w:r>
        <w:rPr>
          <w:noProof/>
        </w:rPr>
        <w:t>5.9</w:t>
      </w:r>
      <w:r>
        <w:rPr>
          <w:rFonts w:asciiTheme="minorHAnsi" w:eastAsiaTheme="minorEastAsia" w:hAnsiTheme="minorHAnsi" w:cstheme="minorBidi"/>
          <w:noProof/>
          <w:sz w:val="24"/>
        </w:rPr>
        <w:tab/>
      </w:r>
      <w:r>
        <w:rPr>
          <w:noProof/>
        </w:rPr>
        <w:t>Constraining to ground</w:t>
      </w:r>
      <w:r>
        <w:rPr>
          <w:noProof/>
        </w:rPr>
        <w:tab/>
      </w:r>
      <w:r w:rsidR="002E1814">
        <w:rPr>
          <w:noProof/>
        </w:rPr>
        <w:fldChar w:fldCharType="begin"/>
      </w:r>
      <w:r>
        <w:rPr>
          <w:noProof/>
        </w:rPr>
        <w:instrText xml:space="preserve"> PAGEREF _Toc260045370 \h </w:instrText>
      </w:r>
      <w:r w:rsidR="002E1814">
        <w:rPr>
          <w:noProof/>
        </w:rPr>
      </w:r>
      <w:r w:rsidR="002E1814">
        <w:rPr>
          <w:noProof/>
        </w:rPr>
        <w:fldChar w:fldCharType="separate"/>
      </w:r>
      <w:r w:rsidR="000F6982">
        <w:rPr>
          <w:noProof/>
        </w:rPr>
        <w:t>31</w:t>
      </w:r>
      <w:r w:rsidR="002E1814">
        <w:rPr>
          <w:noProof/>
        </w:rPr>
        <w:fldChar w:fldCharType="end"/>
      </w:r>
    </w:p>
    <w:p w14:paraId="1845CD00" w14:textId="77777777" w:rsidR="00CB66D0" w:rsidRDefault="00CB66D0">
      <w:pPr>
        <w:pStyle w:val="TOC2"/>
        <w:tabs>
          <w:tab w:val="left" w:pos="1058"/>
        </w:tabs>
        <w:rPr>
          <w:rFonts w:asciiTheme="minorHAnsi" w:eastAsiaTheme="minorEastAsia" w:hAnsiTheme="minorHAnsi" w:cstheme="minorBidi"/>
          <w:noProof/>
          <w:sz w:val="24"/>
        </w:rPr>
      </w:pPr>
      <w:r>
        <w:rPr>
          <w:noProof/>
        </w:rPr>
        <w:t>5.10</w:t>
      </w:r>
      <w:r>
        <w:rPr>
          <w:rFonts w:asciiTheme="minorHAnsi" w:eastAsiaTheme="minorEastAsia" w:hAnsiTheme="minorHAnsi" w:cstheme="minorBidi"/>
          <w:noProof/>
          <w:sz w:val="24"/>
        </w:rPr>
        <w:tab/>
      </w:r>
      <w:r>
        <w:rPr>
          <w:noProof/>
        </w:rPr>
        <w:t>Constraining rigid segments to each other or to ground</w:t>
      </w:r>
      <w:r>
        <w:rPr>
          <w:noProof/>
        </w:rPr>
        <w:tab/>
      </w:r>
      <w:r w:rsidR="002E1814">
        <w:rPr>
          <w:noProof/>
        </w:rPr>
        <w:fldChar w:fldCharType="begin"/>
      </w:r>
      <w:r>
        <w:rPr>
          <w:noProof/>
        </w:rPr>
        <w:instrText xml:space="preserve"> PAGEREF _Toc260045371 \h </w:instrText>
      </w:r>
      <w:r w:rsidR="002E1814">
        <w:rPr>
          <w:noProof/>
        </w:rPr>
      </w:r>
      <w:r w:rsidR="002E1814">
        <w:rPr>
          <w:noProof/>
        </w:rPr>
        <w:fldChar w:fldCharType="separate"/>
      </w:r>
      <w:r w:rsidR="000F6982">
        <w:rPr>
          <w:noProof/>
        </w:rPr>
        <w:t>32</w:t>
      </w:r>
      <w:r w:rsidR="002E1814">
        <w:rPr>
          <w:noProof/>
        </w:rPr>
        <w:fldChar w:fldCharType="end"/>
      </w:r>
    </w:p>
    <w:p w14:paraId="48D62881" w14:textId="77777777" w:rsidR="00CB66D0" w:rsidRDefault="00CB66D0">
      <w:pPr>
        <w:pStyle w:val="TOC2"/>
        <w:tabs>
          <w:tab w:val="left" w:pos="1021"/>
        </w:tabs>
        <w:rPr>
          <w:rFonts w:asciiTheme="minorHAnsi" w:eastAsiaTheme="minorEastAsia" w:hAnsiTheme="minorHAnsi" w:cstheme="minorBidi"/>
          <w:noProof/>
          <w:sz w:val="24"/>
        </w:rPr>
      </w:pPr>
      <w:r>
        <w:rPr>
          <w:noProof/>
        </w:rPr>
        <w:t>5.11</w:t>
      </w:r>
      <w:r>
        <w:rPr>
          <w:rFonts w:asciiTheme="minorHAnsi" w:eastAsiaTheme="minorEastAsia" w:hAnsiTheme="minorHAnsi" w:cstheme="minorBidi"/>
          <w:noProof/>
          <w:sz w:val="24"/>
        </w:rPr>
        <w:tab/>
      </w:r>
      <w:r>
        <w:rPr>
          <w:noProof/>
        </w:rPr>
        <w:t xml:space="preserve">Coupling protein backbone </w:t>
      </w:r>
      <w:r>
        <w:rPr>
          <w:rFonts w:ascii="Times New Roman" w:hAnsi="Times New Roman"/>
          <w:noProof/>
        </w:rPr>
        <w:t>ψ</w:t>
      </w:r>
      <w:r>
        <w:rPr>
          <w:noProof/>
        </w:rPr>
        <w:t xml:space="preserve"> and </w:t>
      </w:r>
      <w:r>
        <w:rPr>
          <w:rFonts w:ascii="Times New Roman" w:hAnsi="Times New Roman"/>
          <w:noProof/>
        </w:rPr>
        <w:t>φ</w:t>
      </w:r>
      <w:r>
        <w:rPr>
          <w:noProof/>
        </w:rPr>
        <w:t xml:space="preserve"> angles</w:t>
      </w:r>
      <w:r>
        <w:rPr>
          <w:noProof/>
        </w:rPr>
        <w:tab/>
      </w:r>
      <w:r w:rsidR="002E1814">
        <w:rPr>
          <w:noProof/>
        </w:rPr>
        <w:fldChar w:fldCharType="begin"/>
      </w:r>
      <w:r>
        <w:rPr>
          <w:noProof/>
        </w:rPr>
        <w:instrText xml:space="preserve"> PAGEREF _Toc260045372 \h </w:instrText>
      </w:r>
      <w:r w:rsidR="002E1814">
        <w:rPr>
          <w:noProof/>
        </w:rPr>
      </w:r>
      <w:r w:rsidR="002E1814">
        <w:rPr>
          <w:noProof/>
        </w:rPr>
        <w:fldChar w:fldCharType="separate"/>
      </w:r>
      <w:r w:rsidR="000F6982">
        <w:rPr>
          <w:noProof/>
        </w:rPr>
        <w:t>33</w:t>
      </w:r>
      <w:r w:rsidR="002E1814">
        <w:rPr>
          <w:noProof/>
        </w:rPr>
        <w:fldChar w:fldCharType="end"/>
      </w:r>
    </w:p>
    <w:p w14:paraId="5ADCBCD8" w14:textId="77777777" w:rsidR="00CB66D0" w:rsidRDefault="00CB66D0">
      <w:pPr>
        <w:pStyle w:val="TOC1"/>
        <w:tabs>
          <w:tab w:val="left" w:pos="383"/>
        </w:tabs>
        <w:rPr>
          <w:rFonts w:asciiTheme="minorHAnsi" w:eastAsiaTheme="minorEastAsia" w:hAnsiTheme="minorHAnsi" w:cstheme="minorBidi"/>
          <w:b w:val="0"/>
          <w:bCs w:val="0"/>
          <w:caps w:val="0"/>
          <w:noProof/>
          <w:color w:val="auto"/>
          <w:sz w:val="24"/>
          <w:szCs w:val="24"/>
        </w:rPr>
      </w:pPr>
      <w:r>
        <w:rPr>
          <w:noProof/>
        </w:rPr>
        <w:t>6</w:t>
      </w:r>
      <w:r>
        <w:rPr>
          <w:rFonts w:asciiTheme="minorHAnsi" w:eastAsiaTheme="minorEastAsia" w:hAnsiTheme="minorHAnsi" w:cstheme="minorBidi"/>
          <w:b w:val="0"/>
          <w:bCs w:val="0"/>
          <w:caps w:val="0"/>
          <w:noProof/>
          <w:color w:val="auto"/>
          <w:sz w:val="24"/>
          <w:szCs w:val="24"/>
        </w:rPr>
        <w:tab/>
      </w:r>
      <w:r>
        <w:rPr>
          <w:noProof/>
        </w:rPr>
        <w:t>Direct structure editing</w:t>
      </w:r>
      <w:r>
        <w:rPr>
          <w:noProof/>
        </w:rPr>
        <w:tab/>
      </w:r>
      <w:r w:rsidR="002E1814">
        <w:rPr>
          <w:noProof/>
        </w:rPr>
        <w:fldChar w:fldCharType="begin"/>
      </w:r>
      <w:r>
        <w:rPr>
          <w:noProof/>
        </w:rPr>
        <w:instrText xml:space="preserve"> PAGEREF _Toc260045373 \h </w:instrText>
      </w:r>
      <w:r w:rsidR="002E1814">
        <w:rPr>
          <w:noProof/>
        </w:rPr>
      </w:r>
      <w:r w:rsidR="002E1814">
        <w:rPr>
          <w:noProof/>
        </w:rPr>
        <w:fldChar w:fldCharType="separate"/>
      </w:r>
      <w:r w:rsidR="000F6982">
        <w:rPr>
          <w:noProof/>
        </w:rPr>
        <w:t>34</w:t>
      </w:r>
      <w:r w:rsidR="002E1814">
        <w:rPr>
          <w:noProof/>
        </w:rPr>
        <w:fldChar w:fldCharType="end"/>
      </w:r>
    </w:p>
    <w:p w14:paraId="61459E75" w14:textId="77777777" w:rsidR="00CB66D0" w:rsidRDefault="00CB66D0">
      <w:pPr>
        <w:pStyle w:val="TOC2"/>
        <w:tabs>
          <w:tab w:val="left" w:pos="943"/>
        </w:tabs>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Initial displacement</w:t>
      </w:r>
      <w:r>
        <w:rPr>
          <w:noProof/>
        </w:rPr>
        <w:tab/>
      </w:r>
      <w:r w:rsidR="002E1814">
        <w:rPr>
          <w:noProof/>
        </w:rPr>
        <w:fldChar w:fldCharType="begin"/>
      </w:r>
      <w:r>
        <w:rPr>
          <w:noProof/>
        </w:rPr>
        <w:instrText xml:space="preserve"> PAGEREF _Toc260045374 \h </w:instrText>
      </w:r>
      <w:r w:rsidR="002E1814">
        <w:rPr>
          <w:noProof/>
        </w:rPr>
      </w:r>
      <w:r w:rsidR="002E1814">
        <w:rPr>
          <w:noProof/>
        </w:rPr>
        <w:fldChar w:fldCharType="separate"/>
      </w:r>
      <w:r w:rsidR="000F6982">
        <w:rPr>
          <w:noProof/>
        </w:rPr>
        <w:t>34</w:t>
      </w:r>
      <w:r w:rsidR="002E1814">
        <w:rPr>
          <w:noProof/>
        </w:rPr>
        <w:fldChar w:fldCharType="end"/>
      </w:r>
    </w:p>
    <w:p w14:paraId="46DCCF3C" w14:textId="77777777" w:rsidR="00CB66D0" w:rsidRDefault="00CB66D0">
      <w:pPr>
        <w:pStyle w:val="TOC2"/>
        <w:tabs>
          <w:tab w:val="left" w:pos="969"/>
        </w:tabs>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Imposing protein secondary structure</w:t>
      </w:r>
      <w:r>
        <w:rPr>
          <w:noProof/>
        </w:rPr>
        <w:tab/>
      </w:r>
      <w:r w:rsidR="002E1814">
        <w:rPr>
          <w:noProof/>
        </w:rPr>
        <w:fldChar w:fldCharType="begin"/>
      </w:r>
      <w:r>
        <w:rPr>
          <w:noProof/>
        </w:rPr>
        <w:instrText xml:space="preserve"> PAGEREF _Toc260045375 \h </w:instrText>
      </w:r>
      <w:r w:rsidR="002E1814">
        <w:rPr>
          <w:noProof/>
        </w:rPr>
      </w:r>
      <w:r w:rsidR="002E1814">
        <w:rPr>
          <w:noProof/>
        </w:rPr>
        <w:fldChar w:fldCharType="separate"/>
      </w:r>
      <w:r w:rsidR="000F6982">
        <w:rPr>
          <w:noProof/>
        </w:rPr>
        <w:t>34</w:t>
      </w:r>
      <w:r w:rsidR="002E1814">
        <w:rPr>
          <w:noProof/>
        </w:rPr>
        <w:fldChar w:fldCharType="end"/>
      </w:r>
    </w:p>
    <w:p w14:paraId="20071DBF" w14:textId="77777777" w:rsidR="00CB66D0" w:rsidRDefault="00CB66D0">
      <w:pPr>
        <w:pStyle w:val="TOC2"/>
        <w:tabs>
          <w:tab w:val="left" w:pos="967"/>
        </w:tabs>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Introducing a substitution mutation</w:t>
      </w:r>
      <w:r>
        <w:rPr>
          <w:noProof/>
        </w:rPr>
        <w:tab/>
      </w:r>
      <w:r w:rsidR="002E1814">
        <w:rPr>
          <w:noProof/>
        </w:rPr>
        <w:fldChar w:fldCharType="begin"/>
      </w:r>
      <w:r>
        <w:rPr>
          <w:noProof/>
        </w:rPr>
        <w:instrText xml:space="preserve"> PAGEREF _Toc260045376 \h </w:instrText>
      </w:r>
      <w:r w:rsidR="002E1814">
        <w:rPr>
          <w:noProof/>
        </w:rPr>
      </w:r>
      <w:r w:rsidR="002E1814">
        <w:rPr>
          <w:noProof/>
        </w:rPr>
        <w:fldChar w:fldCharType="separate"/>
      </w:r>
      <w:r w:rsidR="000F6982">
        <w:rPr>
          <w:noProof/>
        </w:rPr>
        <w:t>34</w:t>
      </w:r>
      <w:r w:rsidR="002E1814">
        <w:rPr>
          <w:noProof/>
        </w:rPr>
        <w:fldChar w:fldCharType="end"/>
      </w:r>
    </w:p>
    <w:p w14:paraId="4C0CDFE8" w14:textId="77777777" w:rsidR="00CB66D0" w:rsidRDefault="00CB66D0">
      <w:pPr>
        <w:pStyle w:val="TOC2"/>
        <w:tabs>
          <w:tab w:val="left" w:pos="970"/>
        </w:tabs>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Introducing an insertion mutation</w:t>
      </w:r>
      <w:r>
        <w:rPr>
          <w:noProof/>
        </w:rPr>
        <w:tab/>
      </w:r>
      <w:r w:rsidR="002E1814">
        <w:rPr>
          <w:noProof/>
        </w:rPr>
        <w:fldChar w:fldCharType="begin"/>
      </w:r>
      <w:r>
        <w:rPr>
          <w:noProof/>
        </w:rPr>
        <w:instrText xml:space="preserve"> PAGEREF _Toc260045377 \h </w:instrText>
      </w:r>
      <w:r w:rsidR="002E1814">
        <w:rPr>
          <w:noProof/>
        </w:rPr>
      </w:r>
      <w:r w:rsidR="002E1814">
        <w:rPr>
          <w:noProof/>
        </w:rPr>
        <w:fldChar w:fldCharType="separate"/>
      </w:r>
      <w:r w:rsidR="000F6982">
        <w:rPr>
          <w:noProof/>
        </w:rPr>
        <w:t>35</w:t>
      </w:r>
      <w:r w:rsidR="002E1814">
        <w:rPr>
          <w:noProof/>
        </w:rPr>
        <w:fldChar w:fldCharType="end"/>
      </w:r>
    </w:p>
    <w:p w14:paraId="24F6B7FA" w14:textId="77777777" w:rsidR="00CB66D0" w:rsidRDefault="00CB66D0">
      <w:pPr>
        <w:pStyle w:val="TOC2"/>
        <w:tabs>
          <w:tab w:val="left" w:pos="963"/>
        </w:tabs>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Making a deletion mutation</w:t>
      </w:r>
      <w:r>
        <w:rPr>
          <w:noProof/>
        </w:rPr>
        <w:tab/>
      </w:r>
      <w:r w:rsidR="002E1814">
        <w:rPr>
          <w:noProof/>
        </w:rPr>
        <w:fldChar w:fldCharType="begin"/>
      </w:r>
      <w:r>
        <w:rPr>
          <w:noProof/>
        </w:rPr>
        <w:instrText xml:space="preserve"> PAGEREF _Toc260045378 \h </w:instrText>
      </w:r>
      <w:r w:rsidR="002E1814">
        <w:rPr>
          <w:noProof/>
        </w:rPr>
      </w:r>
      <w:r w:rsidR="002E1814">
        <w:rPr>
          <w:noProof/>
        </w:rPr>
        <w:fldChar w:fldCharType="separate"/>
      </w:r>
      <w:r w:rsidR="000F6982">
        <w:rPr>
          <w:noProof/>
        </w:rPr>
        <w:t>35</w:t>
      </w:r>
      <w:r w:rsidR="002E1814">
        <w:rPr>
          <w:noProof/>
        </w:rPr>
        <w:fldChar w:fldCharType="end"/>
      </w:r>
    </w:p>
    <w:p w14:paraId="27FCAC7E" w14:textId="77777777" w:rsidR="00CB66D0" w:rsidRDefault="00CB66D0">
      <w:pPr>
        <w:pStyle w:val="TOC1"/>
        <w:tabs>
          <w:tab w:val="left" w:pos="362"/>
        </w:tabs>
        <w:rPr>
          <w:rFonts w:asciiTheme="minorHAnsi" w:eastAsiaTheme="minorEastAsia" w:hAnsiTheme="minorHAnsi" w:cstheme="minorBidi"/>
          <w:b w:val="0"/>
          <w:bCs w:val="0"/>
          <w:caps w:val="0"/>
          <w:noProof/>
          <w:color w:val="auto"/>
          <w:sz w:val="24"/>
          <w:szCs w:val="24"/>
        </w:rPr>
      </w:pPr>
      <w:r>
        <w:rPr>
          <w:noProof/>
        </w:rPr>
        <w:t>7</w:t>
      </w:r>
      <w:r>
        <w:rPr>
          <w:rFonts w:asciiTheme="minorHAnsi" w:eastAsiaTheme="minorEastAsia" w:hAnsiTheme="minorHAnsi" w:cstheme="minorBidi"/>
          <w:b w:val="0"/>
          <w:bCs w:val="0"/>
          <w:caps w:val="0"/>
          <w:noProof/>
          <w:color w:val="auto"/>
          <w:sz w:val="24"/>
          <w:szCs w:val="24"/>
        </w:rPr>
        <w:tab/>
      </w:r>
      <w:r>
        <w:rPr>
          <w:noProof/>
        </w:rPr>
        <w:t>Building arbitrary molecules</w:t>
      </w:r>
      <w:r>
        <w:rPr>
          <w:noProof/>
        </w:rPr>
        <w:tab/>
      </w:r>
      <w:r w:rsidR="002E1814">
        <w:rPr>
          <w:noProof/>
        </w:rPr>
        <w:fldChar w:fldCharType="begin"/>
      </w:r>
      <w:r>
        <w:rPr>
          <w:noProof/>
        </w:rPr>
        <w:instrText xml:space="preserve"> PAGEREF _Toc260045379 \h </w:instrText>
      </w:r>
      <w:r w:rsidR="002E1814">
        <w:rPr>
          <w:noProof/>
        </w:rPr>
      </w:r>
      <w:r w:rsidR="002E1814">
        <w:rPr>
          <w:noProof/>
        </w:rPr>
        <w:fldChar w:fldCharType="separate"/>
      </w:r>
      <w:r w:rsidR="000F6982">
        <w:rPr>
          <w:noProof/>
        </w:rPr>
        <w:t>36</w:t>
      </w:r>
      <w:r w:rsidR="002E1814">
        <w:rPr>
          <w:noProof/>
        </w:rPr>
        <w:fldChar w:fldCharType="end"/>
      </w:r>
    </w:p>
    <w:p w14:paraId="237219DE" w14:textId="77777777" w:rsidR="00CB66D0" w:rsidRDefault="00CB66D0">
      <w:pPr>
        <w:pStyle w:val="TOC2"/>
        <w:tabs>
          <w:tab w:val="left" w:pos="930"/>
        </w:tabs>
        <w:rPr>
          <w:rFonts w:asciiTheme="minorHAnsi" w:eastAsiaTheme="minorEastAsia" w:hAnsiTheme="minorHAnsi" w:cstheme="minorBidi"/>
          <w:noProof/>
          <w:sz w:val="24"/>
        </w:rPr>
      </w:pPr>
      <w:r>
        <w:rPr>
          <w:noProof/>
        </w:rPr>
        <w:t>7.1</w:t>
      </w:r>
      <w:r>
        <w:rPr>
          <w:rFonts w:asciiTheme="minorHAnsi" w:eastAsiaTheme="minorEastAsia" w:hAnsiTheme="minorHAnsi" w:cstheme="minorBidi"/>
          <w:noProof/>
          <w:sz w:val="24"/>
        </w:rPr>
        <w:tab/>
      </w:r>
      <w:r>
        <w:rPr>
          <w:noProof/>
        </w:rPr>
        <w:t>Example: ethane</w:t>
      </w:r>
      <w:r>
        <w:rPr>
          <w:noProof/>
        </w:rPr>
        <w:tab/>
      </w:r>
      <w:r w:rsidR="002E1814">
        <w:rPr>
          <w:noProof/>
        </w:rPr>
        <w:fldChar w:fldCharType="begin"/>
      </w:r>
      <w:r>
        <w:rPr>
          <w:noProof/>
        </w:rPr>
        <w:instrText xml:space="preserve"> PAGEREF _Toc260045380 \h </w:instrText>
      </w:r>
      <w:r w:rsidR="002E1814">
        <w:rPr>
          <w:noProof/>
        </w:rPr>
      </w:r>
      <w:r w:rsidR="002E1814">
        <w:rPr>
          <w:noProof/>
        </w:rPr>
        <w:fldChar w:fldCharType="separate"/>
      </w:r>
      <w:r w:rsidR="000F6982">
        <w:rPr>
          <w:noProof/>
        </w:rPr>
        <w:t>37</w:t>
      </w:r>
      <w:r w:rsidR="002E1814">
        <w:rPr>
          <w:noProof/>
        </w:rPr>
        <w:fldChar w:fldCharType="end"/>
      </w:r>
    </w:p>
    <w:p w14:paraId="6B57270C" w14:textId="77777777" w:rsidR="00CB66D0" w:rsidRDefault="00CB66D0">
      <w:pPr>
        <w:pStyle w:val="TOC1"/>
        <w:tabs>
          <w:tab w:val="left" w:pos="389"/>
        </w:tabs>
        <w:rPr>
          <w:rFonts w:asciiTheme="minorHAnsi" w:eastAsiaTheme="minorEastAsia" w:hAnsiTheme="minorHAnsi" w:cstheme="minorBidi"/>
          <w:b w:val="0"/>
          <w:bCs w:val="0"/>
          <w:caps w:val="0"/>
          <w:noProof/>
          <w:color w:val="auto"/>
          <w:sz w:val="24"/>
          <w:szCs w:val="24"/>
        </w:rPr>
      </w:pPr>
      <w:r>
        <w:rPr>
          <w:noProof/>
        </w:rPr>
        <w:t>8</w:t>
      </w:r>
      <w:r>
        <w:rPr>
          <w:rFonts w:asciiTheme="minorHAnsi" w:eastAsiaTheme="minorEastAsia" w:hAnsiTheme="minorHAnsi" w:cstheme="minorBidi"/>
          <w:b w:val="0"/>
          <w:bCs w:val="0"/>
          <w:caps w:val="0"/>
          <w:noProof/>
          <w:color w:val="auto"/>
          <w:sz w:val="24"/>
          <w:szCs w:val="24"/>
        </w:rPr>
        <w:tab/>
      </w:r>
      <w:r>
        <w:rPr>
          <w:noProof/>
        </w:rPr>
        <w:t>Global parameters</w:t>
      </w:r>
      <w:r>
        <w:rPr>
          <w:noProof/>
        </w:rPr>
        <w:tab/>
      </w:r>
      <w:r w:rsidR="002E1814">
        <w:rPr>
          <w:noProof/>
        </w:rPr>
        <w:fldChar w:fldCharType="begin"/>
      </w:r>
      <w:r>
        <w:rPr>
          <w:noProof/>
        </w:rPr>
        <w:instrText xml:space="preserve"> PAGEREF _Toc260045381 \h </w:instrText>
      </w:r>
      <w:r w:rsidR="002E1814">
        <w:rPr>
          <w:noProof/>
        </w:rPr>
      </w:r>
      <w:r w:rsidR="002E1814">
        <w:rPr>
          <w:noProof/>
        </w:rPr>
        <w:fldChar w:fldCharType="separate"/>
      </w:r>
      <w:r w:rsidR="000F6982">
        <w:rPr>
          <w:noProof/>
        </w:rPr>
        <w:t>39</w:t>
      </w:r>
      <w:r w:rsidR="002E1814">
        <w:rPr>
          <w:noProof/>
        </w:rPr>
        <w:fldChar w:fldCharType="end"/>
      </w:r>
    </w:p>
    <w:p w14:paraId="0981E98E" w14:textId="77777777" w:rsidR="00CB66D0" w:rsidRDefault="00CB66D0">
      <w:pPr>
        <w:pStyle w:val="TOC1"/>
        <w:tabs>
          <w:tab w:val="left" w:pos="383"/>
        </w:tabs>
        <w:rPr>
          <w:rFonts w:asciiTheme="minorHAnsi" w:eastAsiaTheme="minorEastAsia" w:hAnsiTheme="minorHAnsi" w:cstheme="minorBidi"/>
          <w:b w:val="0"/>
          <w:bCs w:val="0"/>
          <w:caps w:val="0"/>
          <w:noProof/>
          <w:color w:val="auto"/>
          <w:sz w:val="24"/>
          <w:szCs w:val="24"/>
        </w:rPr>
      </w:pPr>
      <w:r>
        <w:rPr>
          <w:noProof/>
        </w:rPr>
        <w:t>9</w:t>
      </w:r>
      <w:r>
        <w:rPr>
          <w:rFonts w:asciiTheme="minorHAnsi" w:eastAsiaTheme="minorEastAsia" w:hAnsiTheme="minorHAnsi" w:cstheme="minorBidi"/>
          <w:b w:val="0"/>
          <w:bCs w:val="0"/>
          <w:caps w:val="0"/>
          <w:noProof/>
          <w:color w:val="auto"/>
          <w:sz w:val="24"/>
          <w:szCs w:val="24"/>
        </w:rPr>
        <w:tab/>
      </w:r>
      <w:r>
        <w:rPr>
          <w:noProof/>
        </w:rPr>
        <w:t>Macros</w:t>
      </w:r>
      <w:r>
        <w:rPr>
          <w:noProof/>
        </w:rPr>
        <w:tab/>
      </w:r>
      <w:r w:rsidR="002E1814">
        <w:rPr>
          <w:noProof/>
        </w:rPr>
        <w:fldChar w:fldCharType="begin"/>
      </w:r>
      <w:r>
        <w:rPr>
          <w:noProof/>
        </w:rPr>
        <w:instrText xml:space="preserve"> PAGEREF _Toc260045382 \h </w:instrText>
      </w:r>
      <w:r w:rsidR="002E1814">
        <w:rPr>
          <w:noProof/>
        </w:rPr>
      </w:r>
      <w:r w:rsidR="002E1814">
        <w:rPr>
          <w:noProof/>
        </w:rPr>
        <w:fldChar w:fldCharType="separate"/>
      </w:r>
      <w:r w:rsidR="000F6982">
        <w:rPr>
          <w:noProof/>
        </w:rPr>
        <w:t>42</w:t>
      </w:r>
      <w:r w:rsidR="002E1814">
        <w:rPr>
          <w:noProof/>
        </w:rPr>
        <w:fldChar w:fldCharType="end"/>
      </w:r>
    </w:p>
    <w:p w14:paraId="57E9992B" w14:textId="77777777" w:rsidR="00CB66D0" w:rsidRDefault="00CB66D0">
      <w:pPr>
        <w:pStyle w:val="TOC1"/>
        <w:tabs>
          <w:tab w:val="left" w:pos="502"/>
        </w:tabs>
        <w:rPr>
          <w:rFonts w:asciiTheme="minorHAnsi" w:eastAsiaTheme="minorEastAsia" w:hAnsiTheme="minorHAnsi" w:cstheme="minorBidi"/>
          <w:b w:val="0"/>
          <w:bCs w:val="0"/>
          <w:caps w:val="0"/>
          <w:noProof/>
          <w:color w:val="auto"/>
          <w:sz w:val="24"/>
          <w:szCs w:val="24"/>
        </w:rPr>
      </w:pPr>
      <w:r>
        <w:rPr>
          <w:noProof/>
        </w:rPr>
        <w:t>10</w:t>
      </w:r>
      <w:r>
        <w:rPr>
          <w:rFonts w:asciiTheme="minorHAnsi" w:eastAsiaTheme="minorEastAsia" w:hAnsiTheme="minorHAnsi" w:cstheme="minorBidi"/>
          <w:b w:val="0"/>
          <w:bCs w:val="0"/>
          <w:caps w:val="0"/>
          <w:noProof/>
          <w:color w:val="auto"/>
          <w:sz w:val="24"/>
          <w:szCs w:val="24"/>
        </w:rPr>
        <w:tab/>
      </w:r>
      <w:r>
        <w:rPr>
          <w:noProof/>
        </w:rPr>
        <w:t>User defined variables, parameter arithmetic, and conditional blocks</w:t>
      </w:r>
      <w:r>
        <w:rPr>
          <w:noProof/>
        </w:rPr>
        <w:tab/>
      </w:r>
      <w:r w:rsidR="002E1814">
        <w:rPr>
          <w:noProof/>
        </w:rPr>
        <w:fldChar w:fldCharType="begin"/>
      </w:r>
      <w:r>
        <w:rPr>
          <w:noProof/>
        </w:rPr>
        <w:instrText xml:space="preserve"> PAGEREF _Toc260045383 \h </w:instrText>
      </w:r>
      <w:r w:rsidR="002E1814">
        <w:rPr>
          <w:noProof/>
        </w:rPr>
      </w:r>
      <w:r w:rsidR="002E1814">
        <w:rPr>
          <w:noProof/>
        </w:rPr>
        <w:fldChar w:fldCharType="separate"/>
      </w:r>
      <w:r w:rsidR="000F6982">
        <w:rPr>
          <w:noProof/>
        </w:rPr>
        <w:t>43</w:t>
      </w:r>
      <w:r w:rsidR="002E1814">
        <w:rPr>
          <w:noProof/>
        </w:rPr>
        <w:fldChar w:fldCharType="end"/>
      </w:r>
    </w:p>
    <w:p w14:paraId="37A5E362" w14:textId="77777777" w:rsidR="00CB66D0" w:rsidRDefault="00CB66D0">
      <w:pPr>
        <w:pStyle w:val="TOC2"/>
        <w:tabs>
          <w:tab w:val="left" w:pos="1039"/>
        </w:tabs>
        <w:rPr>
          <w:rFonts w:asciiTheme="minorHAnsi" w:eastAsiaTheme="minorEastAsia" w:hAnsiTheme="minorHAnsi" w:cstheme="minorBidi"/>
          <w:noProof/>
          <w:sz w:val="24"/>
        </w:rPr>
      </w:pPr>
      <w:r>
        <w:rPr>
          <w:noProof/>
        </w:rPr>
        <w:t>10.1</w:t>
      </w:r>
      <w:r>
        <w:rPr>
          <w:rFonts w:asciiTheme="minorHAnsi" w:eastAsiaTheme="minorEastAsia" w:hAnsiTheme="minorHAnsi" w:cstheme="minorBidi"/>
          <w:noProof/>
          <w:sz w:val="24"/>
        </w:rPr>
        <w:tab/>
      </w:r>
      <w:r>
        <w:rPr>
          <w:noProof/>
        </w:rPr>
        <w:t>Comment marker</w:t>
      </w:r>
      <w:r>
        <w:rPr>
          <w:noProof/>
        </w:rPr>
        <w:tab/>
      </w:r>
      <w:r w:rsidR="002E1814">
        <w:rPr>
          <w:noProof/>
        </w:rPr>
        <w:fldChar w:fldCharType="begin"/>
      </w:r>
      <w:r>
        <w:rPr>
          <w:noProof/>
        </w:rPr>
        <w:instrText xml:space="preserve"> PAGEREF _Toc260045384 \h </w:instrText>
      </w:r>
      <w:r w:rsidR="002E1814">
        <w:rPr>
          <w:noProof/>
        </w:rPr>
      </w:r>
      <w:r w:rsidR="002E1814">
        <w:rPr>
          <w:noProof/>
        </w:rPr>
        <w:fldChar w:fldCharType="separate"/>
      </w:r>
      <w:r w:rsidR="000F6982">
        <w:rPr>
          <w:noProof/>
        </w:rPr>
        <w:t>43</w:t>
      </w:r>
      <w:r w:rsidR="002E1814">
        <w:rPr>
          <w:noProof/>
        </w:rPr>
        <w:fldChar w:fldCharType="end"/>
      </w:r>
    </w:p>
    <w:p w14:paraId="7210FB7E" w14:textId="77777777" w:rsidR="00CB66D0" w:rsidRDefault="00CB66D0">
      <w:pPr>
        <w:pStyle w:val="TOC2"/>
        <w:tabs>
          <w:tab w:val="left" w:pos="1064"/>
        </w:tabs>
        <w:rPr>
          <w:rFonts w:asciiTheme="minorHAnsi" w:eastAsiaTheme="minorEastAsia" w:hAnsiTheme="minorHAnsi" w:cstheme="minorBidi"/>
          <w:noProof/>
          <w:sz w:val="24"/>
        </w:rPr>
      </w:pPr>
      <w:r>
        <w:rPr>
          <w:noProof/>
        </w:rPr>
        <w:t>10.2</w:t>
      </w:r>
      <w:r>
        <w:rPr>
          <w:rFonts w:asciiTheme="minorHAnsi" w:eastAsiaTheme="minorEastAsia" w:hAnsiTheme="minorHAnsi" w:cstheme="minorBidi"/>
          <w:noProof/>
          <w:sz w:val="24"/>
        </w:rPr>
        <w:tab/>
      </w:r>
      <w:r>
        <w:rPr>
          <w:noProof/>
        </w:rPr>
        <w:t>User defined variables</w:t>
      </w:r>
      <w:r>
        <w:rPr>
          <w:noProof/>
        </w:rPr>
        <w:tab/>
      </w:r>
      <w:r w:rsidR="002E1814">
        <w:rPr>
          <w:noProof/>
        </w:rPr>
        <w:fldChar w:fldCharType="begin"/>
      </w:r>
      <w:r>
        <w:rPr>
          <w:noProof/>
        </w:rPr>
        <w:instrText xml:space="preserve"> PAGEREF _Toc260045385 \h </w:instrText>
      </w:r>
      <w:r w:rsidR="002E1814">
        <w:rPr>
          <w:noProof/>
        </w:rPr>
      </w:r>
      <w:r w:rsidR="002E1814">
        <w:rPr>
          <w:noProof/>
        </w:rPr>
        <w:fldChar w:fldCharType="separate"/>
      </w:r>
      <w:r w:rsidR="000F6982">
        <w:rPr>
          <w:noProof/>
        </w:rPr>
        <w:t>43</w:t>
      </w:r>
      <w:r w:rsidR="002E1814">
        <w:rPr>
          <w:noProof/>
        </w:rPr>
        <w:fldChar w:fldCharType="end"/>
      </w:r>
    </w:p>
    <w:p w14:paraId="108D0943" w14:textId="77777777" w:rsidR="00CB66D0" w:rsidRDefault="00CB66D0">
      <w:pPr>
        <w:pStyle w:val="TOC2"/>
        <w:tabs>
          <w:tab w:val="left" w:pos="1063"/>
        </w:tabs>
        <w:rPr>
          <w:rFonts w:asciiTheme="minorHAnsi" w:eastAsiaTheme="minorEastAsia" w:hAnsiTheme="minorHAnsi" w:cstheme="minorBidi"/>
          <w:noProof/>
          <w:sz w:val="24"/>
        </w:rPr>
      </w:pPr>
      <w:r>
        <w:rPr>
          <w:noProof/>
        </w:rPr>
        <w:t>10.3</w:t>
      </w:r>
      <w:r>
        <w:rPr>
          <w:rFonts w:asciiTheme="minorHAnsi" w:eastAsiaTheme="minorEastAsia" w:hAnsiTheme="minorHAnsi" w:cstheme="minorBidi"/>
          <w:noProof/>
          <w:sz w:val="24"/>
        </w:rPr>
        <w:tab/>
      </w:r>
      <w:r>
        <w:rPr>
          <w:noProof/>
        </w:rPr>
        <w:t>Parameter arithmetic</w:t>
      </w:r>
      <w:r>
        <w:rPr>
          <w:noProof/>
        </w:rPr>
        <w:tab/>
      </w:r>
      <w:r w:rsidR="002E1814">
        <w:rPr>
          <w:noProof/>
        </w:rPr>
        <w:fldChar w:fldCharType="begin"/>
      </w:r>
      <w:r>
        <w:rPr>
          <w:noProof/>
        </w:rPr>
        <w:instrText xml:space="preserve"> PAGEREF _Toc260045386 \h </w:instrText>
      </w:r>
      <w:r w:rsidR="002E1814">
        <w:rPr>
          <w:noProof/>
        </w:rPr>
      </w:r>
      <w:r w:rsidR="002E1814">
        <w:rPr>
          <w:noProof/>
        </w:rPr>
        <w:fldChar w:fldCharType="separate"/>
      </w:r>
      <w:r w:rsidR="000F6982">
        <w:rPr>
          <w:noProof/>
        </w:rPr>
        <w:t>44</w:t>
      </w:r>
      <w:r w:rsidR="002E1814">
        <w:rPr>
          <w:noProof/>
        </w:rPr>
        <w:fldChar w:fldCharType="end"/>
      </w:r>
    </w:p>
    <w:p w14:paraId="0DA905D1" w14:textId="77777777" w:rsidR="00CB66D0" w:rsidRDefault="00CB66D0">
      <w:pPr>
        <w:pStyle w:val="TOC2"/>
        <w:tabs>
          <w:tab w:val="left" w:pos="1066"/>
        </w:tabs>
        <w:rPr>
          <w:rFonts w:asciiTheme="minorHAnsi" w:eastAsiaTheme="minorEastAsia" w:hAnsiTheme="minorHAnsi" w:cstheme="minorBidi"/>
          <w:noProof/>
          <w:sz w:val="24"/>
        </w:rPr>
      </w:pPr>
      <w:r>
        <w:rPr>
          <w:noProof/>
        </w:rPr>
        <w:t>10.4</w:t>
      </w:r>
      <w:r>
        <w:rPr>
          <w:rFonts w:asciiTheme="minorHAnsi" w:eastAsiaTheme="minorEastAsia" w:hAnsiTheme="minorHAnsi" w:cstheme="minorBidi"/>
          <w:noProof/>
          <w:sz w:val="24"/>
        </w:rPr>
        <w:tab/>
      </w:r>
      <w:r>
        <w:rPr>
          <w:noProof/>
        </w:rPr>
        <w:t>Conditional blocks</w:t>
      </w:r>
      <w:r>
        <w:rPr>
          <w:noProof/>
        </w:rPr>
        <w:tab/>
      </w:r>
      <w:r w:rsidR="002E1814">
        <w:rPr>
          <w:noProof/>
        </w:rPr>
        <w:fldChar w:fldCharType="begin"/>
      </w:r>
      <w:r>
        <w:rPr>
          <w:noProof/>
        </w:rPr>
        <w:instrText xml:space="preserve"> PAGEREF _Toc260045387 \h </w:instrText>
      </w:r>
      <w:r w:rsidR="002E1814">
        <w:rPr>
          <w:noProof/>
        </w:rPr>
      </w:r>
      <w:r w:rsidR="002E1814">
        <w:rPr>
          <w:noProof/>
        </w:rPr>
        <w:fldChar w:fldCharType="separate"/>
      </w:r>
      <w:r w:rsidR="000F6982">
        <w:rPr>
          <w:noProof/>
        </w:rPr>
        <w:t>44</w:t>
      </w:r>
      <w:r w:rsidR="002E1814">
        <w:rPr>
          <w:noProof/>
        </w:rPr>
        <w:fldChar w:fldCharType="end"/>
      </w:r>
    </w:p>
    <w:p w14:paraId="2850D86D" w14:textId="77777777" w:rsidR="006E5299" w:rsidRDefault="002E1814">
      <w:pPr>
        <w:rPr>
          <w:b/>
          <w:sz w:val="48"/>
        </w:rPr>
        <w:sectPr w:rsidR="006E5299">
          <w:type w:val="oddPage"/>
          <w:pgSz w:w="12240" w:h="15840" w:code="1"/>
          <w:pgMar w:top="1800" w:right="1440" w:bottom="1440" w:left="1800" w:header="720" w:footer="720" w:gutter="0"/>
          <w:pgNumType w:fmt="lowerRoman"/>
          <w:cols w:space="720"/>
          <w:titlePg/>
        </w:sectPr>
      </w:pPr>
      <w:r>
        <w:rPr>
          <w:color w:val="0000FF"/>
        </w:rPr>
        <w:fldChar w:fldCharType="end"/>
      </w:r>
    </w:p>
    <w:p w14:paraId="408B9B99" w14:textId="77777777" w:rsidR="006E5299" w:rsidRDefault="006E5299">
      <w:pPr>
        <w:pStyle w:val="Heading1"/>
        <w:numPr>
          <w:ilvl w:val="0"/>
          <w:numId w:val="0"/>
        </w:numPr>
      </w:pPr>
      <w:bookmarkStart w:id="0" w:name="_Ref185670316"/>
      <w:bookmarkStart w:id="1" w:name="_Ref185671637"/>
      <w:bookmarkStart w:id="2" w:name="_Ref185671652"/>
      <w:bookmarkStart w:id="3" w:name="_Ref185671714"/>
    </w:p>
    <w:p w14:paraId="46DD19CB" w14:textId="77777777" w:rsidR="006E5299" w:rsidRDefault="006E5299">
      <w:pPr>
        <w:pStyle w:val="Heading1"/>
      </w:pPr>
      <w:bookmarkStart w:id="4" w:name="_Toc260045341"/>
      <w:bookmarkEnd w:id="0"/>
      <w:bookmarkEnd w:id="1"/>
      <w:bookmarkEnd w:id="2"/>
      <w:bookmarkEnd w:id="3"/>
      <w:r>
        <w:t>What’s new?</w:t>
      </w:r>
      <w:bookmarkEnd w:id="4"/>
    </w:p>
    <w:p w14:paraId="2B335917" w14:textId="77777777" w:rsidR="006E5299" w:rsidRDefault="006E5299"/>
    <w:p w14:paraId="6BED80C0" w14:textId="19D67DF5" w:rsidR="00DE003A" w:rsidRDefault="006F0EAE" w:rsidP="006E5299">
      <w:pPr>
        <w:rPr>
          <w:szCs w:val="22"/>
        </w:rPr>
      </w:pPr>
      <w:r>
        <w:rPr>
          <w:szCs w:val="22"/>
        </w:rPr>
        <w:t>In release 2.</w:t>
      </w:r>
      <w:r w:rsidR="002E1501">
        <w:rPr>
          <w:szCs w:val="22"/>
        </w:rPr>
        <w:t>16</w:t>
      </w:r>
      <w:r w:rsidR="0083409C">
        <w:rPr>
          <w:szCs w:val="22"/>
        </w:rPr>
        <w:t xml:space="preserve"> </w:t>
      </w:r>
      <w:r w:rsidR="00546AAA">
        <w:rPr>
          <w:szCs w:val="22"/>
        </w:rPr>
        <w:t>I improved a</w:t>
      </w:r>
      <w:r w:rsidR="0083409C">
        <w:rPr>
          <w:szCs w:val="22"/>
        </w:rPr>
        <w:t xml:space="preserve"> </w:t>
      </w:r>
      <w:r w:rsidR="00F65591">
        <w:rPr>
          <w:szCs w:val="22"/>
        </w:rPr>
        <w:t xml:space="preserve">few features </w:t>
      </w:r>
      <w:r w:rsidR="00546AAA">
        <w:rPr>
          <w:szCs w:val="22"/>
        </w:rPr>
        <w:t>and added several others.</w:t>
      </w:r>
      <w:r w:rsidR="0083409C">
        <w:rPr>
          <w:szCs w:val="22"/>
        </w:rPr>
        <w:t xml:space="preserve"> </w:t>
      </w:r>
      <w:r w:rsidR="00E311B1">
        <w:rPr>
          <w:szCs w:val="22"/>
        </w:rPr>
        <w:t xml:space="preserve">The </w:t>
      </w:r>
      <w:proofErr w:type="spellStart"/>
      <w:proofErr w:type="gramStart"/>
      <w:r w:rsidR="00E311B1">
        <w:rPr>
          <w:rFonts w:ascii="Courier" w:eastAsia="Times New Roman" w:hAnsi="Courier"/>
          <w:szCs w:val="22"/>
        </w:rPr>
        <w:t>densityForce</w:t>
      </w:r>
      <w:proofErr w:type="spellEnd"/>
      <w:r w:rsidR="00E311B1">
        <w:rPr>
          <w:szCs w:val="22"/>
        </w:rPr>
        <w:t xml:space="preserve">  command</w:t>
      </w:r>
      <w:proofErr w:type="gramEnd"/>
      <w:r w:rsidR="00E311B1">
        <w:rPr>
          <w:szCs w:val="22"/>
        </w:rPr>
        <w:t xml:space="preserve"> doesn’t work in the OSX version of MMB 2.15; this has been fixed in 2.16.</w:t>
      </w:r>
      <w:r w:rsidR="004275DF">
        <w:rPr>
          <w:szCs w:val="22"/>
        </w:rPr>
        <w:t xml:space="preserve"> The RNA threading example has been modernized and will give cleaner results.</w:t>
      </w:r>
    </w:p>
    <w:p w14:paraId="117124D6" w14:textId="77777777" w:rsidR="008A2EAF" w:rsidRDefault="008A2EAF" w:rsidP="008A2EAF">
      <w:pPr>
        <w:rPr>
          <w:szCs w:val="22"/>
        </w:rPr>
      </w:pPr>
    </w:p>
    <w:p w14:paraId="532B5B3A" w14:textId="08E9AB1F" w:rsidR="002E1501" w:rsidRDefault="003076FC" w:rsidP="006E5299">
      <w:pPr>
        <w:rPr>
          <w:szCs w:val="22"/>
        </w:rPr>
      </w:pPr>
      <w:r>
        <w:rPr>
          <w:szCs w:val="22"/>
        </w:rPr>
        <w:t xml:space="preserve">The </w:t>
      </w:r>
      <w:proofErr w:type="spellStart"/>
      <w:proofErr w:type="gramStart"/>
      <w:r>
        <w:rPr>
          <w:rFonts w:ascii="Courier" w:eastAsia="Times New Roman" w:hAnsi="Courier"/>
          <w:szCs w:val="22"/>
        </w:rPr>
        <w:t>gappedThreading</w:t>
      </w:r>
      <w:proofErr w:type="spellEnd"/>
      <w:r>
        <w:rPr>
          <w:szCs w:val="22"/>
        </w:rPr>
        <w:t xml:space="preserve">  command</w:t>
      </w:r>
      <w:proofErr w:type="gramEnd"/>
      <w:r>
        <w:rPr>
          <w:szCs w:val="22"/>
        </w:rPr>
        <w:t xml:space="preserve"> </w:t>
      </w:r>
      <w:r w:rsidR="002E1501">
        <w:rPr>
          <w:szCs w:val="22"/>
        </w:rPr>
        <w:t>previously aligned entire chains. You can still do this, but now there is a new option to align specified residue stretches. The default spring constant has also changed, to 30</w:t>
      </w:r>
      <w:r w:rsidR="00734C42">
        <w:rPr>
          <w:szCs w:val="22"/>
        </w:rPr>
        <w:t>.0</w:t>
      </w:r>
      <w:r w:rsidR="002E1501">
        <w:rPr>
          <w:szCs w:val="22"/>
        </w:rPr>
        <w:t xml:space="preserve"> </w:t>
      </w:r>
      <w:r w:rsidR="00734C42">
        <w:rPr>
          <w:szCs w:val="22"/>
        </w:rPr>
        <w:t>kJ/</w:t>
      </w:r>
      <w:proofErr w:type="spellStart"/>
      <w:r w:rsidR="00734C42">
        <w:rPr>
          <w:szCs w:val="22"/>
        </w:rPr>
        <w:t>mol</w:t>
      </w:r>
      <w:proofErr w:type="spellEnd"/>
      <w:r w:rsidR="00734C42">
        <w:rPr>
          <w:szCs w:val="22"/>
        </w:rPr>
        <w:t>/nm</w:t>
      </w:r>
      <w:r w:rsidR="00734C42" w:rsidRPr="00734C42">
        <w:rPr>
          <w:szCs w:val="22"/>
          <w:vertAlign w:val="superscript"/>
        </w:rPr>
        <w:t>2</w:t>
      </w:r>
      <w:r w:rsidR="00734C42">
        <w:rPr>
          <w:szCs w:val="22"/>
        </w:rPr>
        <w:t xml:space="preserve"> </w:t>
      </w:r>
      <w:r w:rsidR="002E1501">
        <w:rPr>
          <w:szCs w:val="22"/>
        </w:rPr>
        <w:t>(was 3.0)</w:t>
      </w:r>
      <w:r w:rsidR="0007602E">
        <w:rPr>
          <w:szCs w:val="22"/>
        </w:rPr>
        <w:t xml:space="preserve"> for </w:t>
      </w:r>
      <w:proofErr w:type="gramStart"/>
      <w:r w:rsidR="0007602E">
        <w:rPr>
          <w:szCs w:val="22"/>
        </w:rPr>
        <w:t xml:space="preserve">both  </w:t>
      </w:r>
      <w:r w:rsidR="0007602E">
        <w:rPr>
          <w:rFonts w:ascii="Courier" w:eastAsia="Times New Roman" w:hAnsi="Courier"/>
          <w:szCs w:val="22"/>
        </w:rPr>
        <w:t>threading</w:t>
      </w:r>
      <w:proofErr w:type="gramEnd"/>
      <w:r w:rsidR="0007602E">
        <w:rPr>
          <w:szCs w:val="22"/>
        </w:rPr>
        <w:t xml:space="preserve">  and </w:t>
      </w:r>
      <w:proofErr w:type="spellStart"/>
      <w:r w:rsidR="0007602E">
        <w:rPr>
          <w:rFonts w:ascii="Courier" w:eastAsia="Times New Roman" w:hAnsi="Courier"/>
          <w:szCs w:val="22"/>
        </w:rPr>
        <w:t>gappedThreading</w:t>
      </w:r>
      <w:proofErr w:type="spellEnd"/>
      <w:r w:rsidR="002E1501">
        <w:rPr>
          <w:szCs w:val="22"/>
        </w:rPr>
        <w:t>.</w:t>
      </w:r>
      <w:r w:rsidR="0007602E">
        <w:rPr>
          <w:szCs w:val="22"/>
        </w:rPr>
        <w:t xml:space="preserve"> </w:t>
      </w:r>
      <w:r w:rsidR="002E1501">
        <w:rPr>
          <w:szCs w:val="22"/>
        </w:rPr>
        <w:t xml:space="preserve"> </w:t>
      </w:r>
    </w:p>
    <w:p w14:paraId="520A03B7" w14:textId="77777777" w:rsidR="00C23328" w:rsidRDefault="00C23328" w:rsidP="006E5299">
      <w:pPr>
        <w:rPr>
          <w:szCs w:val="22"/>
        </w:rPr>
      </w:pPr>
    </w:p>
    <w:p w14:paraId="2364BEB0" w14:textId="7F503076" w:rsidR="00FC2023" w:rsidRDefault="00FC2023" w:rsidP="006E5299">
      <w:pPr>
        <w:rPr>
          <w:szCs w:val="22"/>
        </w:rPr>
      </w:pPr>
      <w:r>
        <w:rPr>
          <w:szCs w:val="22"/>
        </w:rPr>
        <w:t xml:space="preserve">Internally, many </w:t>
      </w:r>
      <w:proofErr w:type="spellStart"/>
      <w:r w:rsidRPr="00FC2023">
        <w:rPr>
          <w:rFonts w:ascii="Courier" w:eastAsia="Times New Roman" w:hAnsi="Courier"/>
          <w:szCs w:val="22"/>
        </w:rPr>
        <w:t>MobilizerStretch</w:t>
      </w:r>
      <w:proofErr w:type="spellEnd"/>
      <w:r>
        <w:rPr>
          <w:szCs w:val="22"/>
        </w:rPr>
        <w:t xml:space="preserve"> methods have been moved to the parent </w:t>
      </w:r>
      <w:proofErr w:type="spellStart"/>
      <w:r w:rsidRPr="00FC2023">
        <w:rPr>
          <w:rFonts w:ascii="Courier" w:eastAsia="Times New Roman" w:hAnsi="Courier"/>
          <w:szCs w:val="22"/>
        </w:rPr>
        <w:t>ResidueStretch</w:t>
      </w:r>
      <w:proofErr w:type="spellEnd"/>
      <w:r>
        <w:rPr>
          <w:szCs w:val="22"/>
        </w:rPr>
        <w:t xml:space="preserve">. The </w:t>
      </w:r>
      <w:proofErr w:type="spellStart"/>
      <w:proofErr w:type="gramStart"/>
      <w:r w:rsidRPr="00FC2023">
        <w:rPr>
          <w:rFonts w:ascii="Courier" w:eastAsia="Times New Roman" w:hAnsi="Courier"/>
          <w:szCs w:val="22"/>
        </w:rPr>
        <w:t>IncludeAllNonBondAtomsInResidue</w:t>
      </w:r>
      <w:proofErr w:type="spellEnd"/>
      <w:r w:rsidRPr="00FC2023">
        <w:rPr>
          <w:rFonts w:ascii="Courier" w:eastAsia="Times New Roman" w:hAnsi="Courier"/>
          <w:szCs w:val="22"/>
        </w:rPr>
        <w:t xml:space="preserve"> </w:t>
      </w:r>
      <w:r>
        <w:rPr>
          <w:szCs w:val="22"/>
        </w:rPr>
        <w:t xml:space="preserve"> object</w:t>
      </w:r>
      <w:proofErr w:type="gramEnd"/>
      <w:r>
        <w:rPr>
          <w:szCs w:val="22"/>
        </w:rPr>
        <w:t xml:space="preserve"> is now of type </w:t>
      </w:r>
      <w:proofErr w:type="spellStart"/>
      <w:r w:rsidRPr="00FC2023">
        <w:rPr>
          <w:rFonts w:ascii="Courier" w:eastAsia="Times New Roman" w:hAnsi="Courier"/>
          <w:szCs w:val="22"/>
        </w:rPr>
        <w:t>SingleResidue</w:t>
      </w:r>
      <w:proofErr w:type="spellEnd"/>
      <w:r>
        <w:rPr>
          <w:szCs w:val="22"/>
        </w:rPr>
        <w:t xml:space="preserve">, which is a child of </w:t>
      </w:r>
      <w:proofErr w:type="spellStart"/>
      <w:r w:rsidRPr="00FC2023">
        <w:rPr>
          <w:rFonts w:ascii="Courier" w:eastAsia="Times New Roman" w:hAnsi="Courier"/>
          <w:szCs w:val="22"/>
        </w:rPr>
        <w:t>ResidueStretch</w:t>
      </w:r>
      <w:proofErr w:type="spellEnd"/>
      <w:r>
        <w:rPr>
          <w:szCs w:val="22"/>
        </w:rPr>
        <w:t xml:space="preserve">. </w:t>
      </w:r>
      <w:r w:rsidR="001726C2">
        <w:rPr>
          <w:szCs w:val="22"/>
        </w:rPr>
        <w:t xml:space="preserve">Along similar lines, </w:t>
      </w:r>
      <w:proofErr w:type="spellStart"/>
      <w:proofErr w:type="gramStart"/>
      <w:r w:rsidR="001726C2" w:rsidRPr="001726C2">
        <w:rPr>
          <w:rFonts w:ascii="Courier" w:eastAsia="Times New Roman" w:hAnsi="Courier"/>
          <w:szCs w:val="22"/>
        </w:rPr>
        <w:t>IncludeAllNonBondAtomsInResidue</w:t>
      </w:r>
      <w:proofErr w:type="spellEnd"/>
      <w:r w:rsidR="001726C2">
        <w:rPr>
          <w:szCs w:val="22"/>
        </w:rPr>
        <w:t xml:space="preserve">  is</w:t>
      </w:r>
      <w:proofErr w:type="gramEnd"/>
      <w:r w:rsidR="001726C2">
        <w:rPr>
          <w:szCs w:val="22"/>
        </w:rPr>
        <w:t xml:space="preserve"> now a child of </w:t>
      </w:r>
      <w:proofErr w:type="spellStart"/>
      <w:r w:rsidR="001726C2" w:rsidRPr="00FC2023">
        <w:rPr>
          <w:rFonts w:ascii="Courier" w:eastAsia="Times New Roman" w:hAnsi="Courier"/>
          <w:szCs w:val="22"/>
        </w:rPr>
        <w:t>ResidueStretch</w:t>
      </w:r>
      <w:proofErr w:type="spellEnd"/>
      <w:r w:rsidR="001726C2">
        <w:rPr>
          <w:szCs w:val="22"/>
        </w:rPr>
        <w:t xml:space="preserve"> , and the new </w:t>
      </w:r>
      <w:proofErr w:type="spellStart"/>
      <w:r w:rsidR="001726C2" w:rsidRPr="001726C2">
        <w:rPr>
          <w:rFonts w:ascii="Courier" w:eastAsia="Times New Roman" w:hAnsi="Courier"/>
          <w:szCs w:val="22"/>
        </w:rPr>
        <w:t>physicsContainer</w:t>
      </w:r>
      <w:proofErr w:type="spellEnd"/>
      <w:r w:rsidR="001726C2">
        <w:rPr>
          <w:szCs w:val="22"/>
        </w:rPr>
        <w:t xml:space="preserve"> (a child of </w:t>
      </w:r>
      <w:proofErr w:type="spellStart"/>
      <w:r w:rsidR="001726C2" w:rsidRPr="001726C2">
        <w:rPr>
          <w:rFonts w:ascii="Courier" w:eastAsia="Times New Roman" w:hAnsi="Courier"/>
          <w:szCs w:val="22"/>
        </w:rPr>
        <w:t>ResidueStretchContainer</w:t>
      </w:r>
      <w:proofErr w:type="spellEnd"/>
      <w:r w:rsidR="001726C2">
        <w:rPr>
          <w:szCs w:val="22"/>
        </w:rPr>
        <w:t>) handles accounting for the physics zone residues. The guts are of course</w:t>
      </w:r>
      <w:r>
        <w:rPr>
          <w:szCs w:val="22"/>
        </w:rPr>
        <w:t xml:space="preserve"> a matter that should only concern developers.</w:t>
      </w:r>
      <w:r w:rsidR="00C23328">
        <w:rPr>
          <w:szCs w:val="22"/>
        </w:rPr>
        <w:t xml:space="preserve"> It does fix a problem with </w:t>
      </w:r>
      <w:proofErr w:type="spellStart"/>
      <w:r w:rsidR="00C23328" w:rsidRPr="00C23328">
        <w:rPr>
          <w:rFonts w:ascii="Courier" w:eastAsia="Times New Roman" w:hAnsi="Courier"/>
          <w:szCs w:val="22"/>
        </w:rPr>
        <w:t>constrainChainRigidSegments</w:t>
      </w:r>
      <w:proofErr w:type="spellEnd"/>
      <w:r w:rsidR="00C23328" w:rsidRPr="00C23328">
        <w:rPr>
          <w:rFonts w:ascii="Courier" w:eastAsia="Times New Roman" w:hAnsi="Courier"/>
          <w:szCs w:val="22"/>
        </w:rPr>
        <w:t>,</w:t>
      </w:r>
      <w:r w:rsidR="00C23328">
        <w:rPr>
          <w:rFonts w:ascii="Menlo Regular" w:hAnsi="Menlo Regular" w:cs="Menlo Regular"/>
          <w:color w:val="000000"/>
          <w:szCs w:val="22"/>
        </w:rPr>
        <w:t xml:space="preserve"> </w:t>
      </w:r>
      <w:r w:rsidR="00C23328" w:rsidRPr="00C23328">
        <w:rPr>
          <w:szCs w:val="22"/>
        </w:rPr>
        <w:t>which previously was incompatible with</w:t>
      </w:r>
      <w:r w:rsidR="00C23328">
        <w:rPr>
          <w:szCs w:val="22"/>
        </w:rPr>
        <w:t xml:space="preserve"> some uses of</w:t>
      </w:r>
      <w:r w:rsidR="00C23328">
        <w:rPr>
          <w:rFonts w:ascii="Menlo Regular" w:hAnsi="Menlo Regular" w:cs="Menlo Regular"/>
          <w:color w:val="000000"/>
          <w:szCs w:val="22"/>
        </w:rPr>
        <w:t xml:space="preserve"> </w:t>
      </w:r>
      <w:proofErr w:type="spellStart"/>
      <w:r w:rsidR="00C23328" w:rsidRPr="00C23328">
        <w:rPr>
          <w:rFonts w:ascii="Courier" w:eastAsia="Times New Roman" w:hAnsi="Courier"/>
          <w:szCs w:val="22"/>
        </w:rPr>
        <w:t>mobilizeInterfaces</w:t>
      </w:r>
      <w:proofErr w:type="spellEnd"/>
      <w:r w:rsidR="00C23328">
        <w:rPr>
          <w:rFonts w:ascii="Menlo Regular" w:hAnsi="Menlo Regular" w:cs="Menlo Regular"/>
          <w:color w:val="000000"/>
          <w:szCs w:val="22"/>
        </w:rPr>
        <w:t xml:space="preserve">. </w:t>
      </w:r>
      <w:r w:rsidR="001726C2" w:rsidRPr="001726C2">
        <w:rPr>
          <w:szCs w:val="22"/>
        </w:rPr>
        <w:t xml:space="preserve">More importantly, I added a </w:t>
      </w:r>
      <w:proofErr w:type="spellStart"/>
      <w:r w:rsidR="001726C2" w:rsidRPr="001726C2">
        <w:rPr>
          <w:rFonts w:ascii="Courier" w:eastAsia="Times New Roman" w:hAnsi="Courier"/>
          <w:szCs w:val="22"/>
        </w:rPr>
        <w:t>physicsInterfaces</w:t>
      </w:r>
      <w:proofErr w:type="spellEnd"/>
      <w:r w:rsidR="001726C2" w:rsidRPr="001726C2">
        <w:rPr>
          <w:szCs w:val="22"/>
        </w:rPr>
        <w:t xml:space="preserve"> command, which puts specified macromolecular interfaces in the physics zone.</w:t>
      </w:r>
    </w:p>
    <w:p w14:paraId="00AA29A3" w14:textId="77777777" w:rsidR="00DF451B" w:rsidRDefault="00DF451B" w:rsidP="00DF451B">
      <w:pPr>
        <w:rPr>
          <w:szCs w:val="22"/>
        </w:rPr>
      </w:pPr>
    </w:p>
    <w:p w14:paraId="1B0C0E03" w14:textId="77777777" w:rsidR="006E5299" w:rsidRPr="00BD7D40" w:rsidRDefault="006E5299" w:rsidP="006E5299">
      <w:pPr>
        <w:rPr>
          <w:szCs w:val="22"/>
        </w:rPr>
      </w:pPr>
    </w:p>
    <w:p w14:paraId="38823A9F" w14:textId="77777777" w:rsidR="006E5299" w:rsidRDefault="006E5299" w:rsidP="006E5299">
      <w:pPr>
        <w:shd w:val="clear" w:color="auto" w:fill="D9D9D9"/>
        <w:rPr>
          <w:i/>
          <w:szCs w:val="22"/>
        </w:rPr>
      </w:pPr>
      <w:r>
        <w:rPr>
          <w:i/>
          <w:szCs w:val="22"/>
        </w:rPr>
        <w:t xml:space="preserve">For any published </w:t>
      </w:r>
      <w:proofErr w:type="gramStart"/>
      <w:r w:rsidRPr="006669AB">
        <w:rPr>
          <w:i/>
          <w:szCs w:val="22"/>
        </w:rPr>
        <w:t>work which</w:t>
      </w:r>
      <w:proofErr w:type="gramEnd"/>
      <w:r w:rsidRPr="006669AB">
        <w:rPr>
          <w:i/>
          <w:szCs w:val="22"/>
        </w:rPr>
        <w:t xml:space="preserve"> </w:t>
      </w:r>
      <w:r>
        <w:rPr>
          <w:i/>
          <w:szCs w:val="22"/>
        </w:rPr>
        <w:t>uses MMB, please cite one or more of the following:</w:t>
      </w:r>
    </w:p>
    <w:p w14:paraId="770FA735" w14:textId="77777777" w:rsidR="006E5299" w:rsidRDefault="006E5299" w:rsidP="006E5299">
      <w:pPr>
        <w:shd w:val="clear" w:color="auto" w:fill="D9D9D9"/>
        <w:rPr>
          <w:i/>
          <w:szCs w:val="22"/>
        </w:rPr>
      </w:pPr>
    </w:p>
    <w:p w14:paraId="184E81A3" w14:textId="5BC47FE0" w:rsidR="00BA6CB5" w:rsidRPr="00BA6CB5" w:rsidRDefault="00076878" w:rsidP="00BA6CB5">
      <w:pPr>
        <w:shd w:val="clear" w:color="auto" w:fill="D9D9D9"/>
        <w:rPr>
          <w:rFonts w:ascii="TimesNewRomanPSMT" w:hAnsi="TimesNewRomanPSMT" w:cs="TimesNewRomanPSMT"/>
          <w:sz w:val="24"/>
        </w:rPr>
      </w:pPr>
      <w:proofErr w:type="spellStart"/>
      <w:r>
        <w:rPr>
          <w:rFonts w:ascii="TimesNewRomanPSMT" w:hAnsi="TimesNewRomanPSMT" w:cs="TimesNewRomanPSMT"/>
          <w:sz w:val="24"/>
        </w:rPr>
        <w:t>Dourado</w:t>
      </w:r>
      <w:proofErr w:type="spellEnd"/>
      <w:r>
        <w:rPr>
          <w:rFonts w:ascii="TimesNewRomanPSMT" w:hAnsi="TimesNewRomanPSMT" w:cs="TimesNewRomanPSMT"/>
          <w:sz w:val="24"/>
        </w:rPr>
        <w:t>, D.</w:t>
      </w:r>
      <w:r w:rsidR="00BA6CB5" w:rsidRPr="00BA6CB5">
        <w:rPr>
          <w:rFonts w:ascii="TimesNewRomanPSMT" w:hAnsi="TimesNewRomanPSMT" w:cs="TimesNewRomanPSMT"/>
          <w:sz w:val="24"/>
        </w:rPr>
        <w:t xml:space="preserve"> &amp; Flores, S. C. (2014). A </w:t>
      </w:r>
      <w:proofErr w:type="spellStart"/>
      <w:r w:rsidR="00BA6CB5" w:rsidRPr="00BA6CB5">
        <w:rPr>
          <w:rFonts w:ascii="TimesNewRomanPSMT" w:hAnsi="TimesNewRomanPSMT" w:cs="TimesNewRomanPSMT"/>
          <w:sz w:val="24"/>
        </w:rPr>
        <w:t>multiscale</w:t>
      </w:r>
      <w:proofErr w:type="spellEnd"/>
      <w:r w:rsidR="00BA6CB5" w:rsidRPr="00BA6CB5">
        <w:rPr>
          <w:rFonts w:ascii="TimesNewRomanPSMT" w:hAnsi="TimesNewRomanPSMT" w:cs="TimesNewRomanPSMT"/>
          <w:sz w:val="24"/>
        </w:rPr>
        <w:t xml:space="preserve"> approach to predicting affinity changes in protein-protein interfaces. </w:t>
      </w:r>
      <w:r w:rsidR="00BA6CB5" w:rsidRPr="00BA6CB5">
        <w:rPr>
          <w:rFonts w:ascii="TimesNewRomanPSMT" w:hAnsi="TimesNewRomanPSMT" w:cs="TimesNewRomanPSMT"/>
          <w:i/>
          <w:sz w:val="24"/>
        </w:rPr>
        <w:t>Proteins</w:t>
      </w:r>
      <w:r w:rsidR="00BA6CB5" w:rsidRPr="00BA6CB5">
        <w:rPr>
          <w:rFonts w:ascii="TimesNewRomanPSMT" w:hAnsi="TimesNewRomanPSMT" w:cs="TimesNewRomanPSMT"/>
          <w:sz w:val="24"/>
        </w:rPr>
        <w:t xml:space="preserve">. </w:t>
      </w:r>
      <w:proofErr w:type="gramStart"/>
      <w:r w:rsidR="00BA6CB5" w:rsidRPr="00BA6CB5">
        <w:rPr>
          <w:rFonts w:ascii="TimesNewRomanPSMT" w:hAnsi="TimesNewRomanPSMT" w:cs="TimesNewRomanPSMT"/>
          <w:sz w:val="24"/>
        </w:rPr>
        <w:t>doi:10.1002</w:t>
      </w:r>
      <w:proofErr w:type="gramEnd"/>
      <w:r w:rsidR="00BA6CB5" w:rsidRPr="00BA6CB5">
        <w:rPr>
          <w:rFonts w:ascii="TimesNewRomanPSMT" w:hAnsi="TimesNewRomanPSMT" w:cs="TimesNewRomanPSMT"/>
          <w:sz w:val="24"/>
        </w:rPr>
        <w:t>/prot.24634</w:t>
      </w:r>
    </w:p>
    <w:p w14:paraId="2E8EA2AD" w14:textId="42075A5C" w:rsidR="006E5299" w:rsidRDefault="006E5299" w:rsidP="00BA6CB5">
      <w:pPr>
        <w:shd w:val="clear" w:color="auto" w:fill="D9D9D9"/>
        <w:rPr>
          <w:rFonts w:ascii="TimesNewRomanPSMT" w:hAnsi="TimesNewRomanPSMT" w:cs="TimesNewRomanPSMT"/>
          <w:sz w:val="24"/>
        </w:rPr>
      </w:pPr>
      <w:r w:rsidRPr="003A6446">
        <w:rPr>
          <w:rFonts w:ascii="TimesNewRomanPSMT" w:hAnsi="TimesNewRomanPSMT" w:cs="TimesNewRomanPSMT"/>
          <w:sz w:val="24"/>
        </w:rPr>
        <w:t xml:space="preserve">Turning limited experimental information </w:t>
      </w:r>
      <w:proofErr w:type="spellStart"/>
      <w:r w:rsidRPr="003A6446">
        <w:rPr>
          <w:rFonts w:ascii="TimesNewRomanPSMT" w:hAnsi="TimesNewRomanPSMT" w:cs="TimesNewRomanPSMT"/>
          <w:sz w:val="24"/>
        </w:rPr>
        <w:t>intio</w:t>
      </w:r>
      <w:proofErr w:type="spellEnd"/>
      <w:r w:rsidRPr="003A6446">
        <w:rPr>
          <w:rFonts w:ascii="TimesNewRomanPSMT" w:hAnsi="TimesNewRomanPSMT" w:cs="TimesNewRomanPSMT"/>
          <w:sz w:val="24"/>
        </w:rPr>
        <w:t xml:space="preserve"> 3D models of RNA, by Samuel C Flores and Russ B Altman, </w:t>
      </w:r>
      <w:r w:rsidRPr="003A6446">
        <w:rPr>
          <w:rFonts w:ascii="TimesNewRomanPSMT" w:hAnsi="TimesNewRomanPSMT" w:cs="TimesNewRomanPSMT"/>
          <w:i/>
          <w:sz w:val="24"/>
        </w:rPr>
        <w:t>RNA</w:t>
      </w:r>
      <w:r w:rsidRPr="003A6446">
        <w:rPr>
          <w:rFonts w:ascii="TimesNewRomanPSMT" w:hAnsi="TimesNewRomanPSMT" w:cs="TimesNewRomanPSMT"/>
          <w:sz w:val="24"/>
        </w:rPr>
        <w:t xml:space="preserve"> 16(9)</w:t>
      </w:r>
      <w:proofErr w:type="gramStart"/>
      <w:r w:rsidRPr="003A6446">
        <w:rPr>
          <w:rFonts w:ascii="TimesNewRomanPSMT" w:hAnsi="TimesNewRomanPSMT" w:cs="TimesNewRomanPSMT"/>
          <w:sz w:val="24"/>
        </w:rPr>
        <w:t>:1769</w:t>
      </w:r>
      <w:proofErr w:type="gramEnd"/>
      <w:r w:rsidRPr="003A6446">
        <w:rPr>
          <w:rFonts w:ascii="TimesNewRomanPSMT" w:hAnsi="TimesNewRomanPSMT" w:cs="TimesNewRomanPSMT"/>
          <w:sz w:val="24"/>
        </w:rPr>
        <w:t>-78 (2010).</w:t>
      </w:r>
    </w:p>
    <w:p w14:paraId="31039B98" w14:textId="77777777" w:rsidR="003A6446" w:rsidRDefault="006E5299" w:rsidP="006E5299">
      <w:pPr>
        <w:shd w:val="clear" w:color="auto" w:fill="D9D9D9"/>
        <w:rPr>
          <w:rFonts w:ascii="Roman" w:hAnsi="Roman" w:cs="Roman"/>
          <w:i/>
          <w:iCs/>
          <w:sz w:val="24"/>
        </w:rPr>
      </w:pPr>
      <w:r>
        <w:rPr>
          <w:rFonts w:ascii="TimesNewRomanPSMT" w:hAnsi="TimesNewRomanPSMT" w:cs="TimesNewRomanPSMT"/>
          <w:sz w:val="24"/>
        </w:rPr>
        <w:t xml:space="preserve">Predicting RNA structure by multiple template </w:t>
      </w:r>
      <w:proofErr w:type="gramStart"/>
      <w:r>
        <w:rPr>
          <w:rFonts w:ascii="TimesNewRomanPSMT" w:hAnsi="TimesNewRomanPSMT" w:cs="TimesNewRomanPSMT"/>
          <w:sz w:val="24"/>
        </w:rPr>
        <w:t>homology</w:t>
      </w:r>
      <w:proofErr w:type="gramEnd"/>
      <w:r>
        <w:rPr>
          <w:rFonts w:ascii="TimesNewRomanPSMT" w:hAnsi="TimesNewRomanPSMT" w:cs="TimesNewRomanPSMT"/>
          <w:sz w:val="24"/>
        </w:rPr>
        <w:t xml:space="preserve"> modeling, by Samuel C. Flores, </w:t>
      </w:r>
      <w:proofErr w:type="spellStart"/>
      <w:r>
        <w:rPr>
          <w:rFonts w:ascii="TimesNewRomanPSMT" w:hAnsi="TimesNewRomanPSMT" w:cs="TimesNewRomanPSMT"/>
          <w:sz w:val="24"/>
        </w:rPr>
        <w:t>Yaqi</w:t>
      </w:r>
      <w:proofErr w:type="spellEnd"/>
      <w:r>
        <w:rPr>
          <w:rFonts w:ascii="TimesNewRomanPSMT" w:hAnsi="TimesNewRomanPSMT" w:cs="TimesNewRomanPSMT"/>
          <w:sz w:val="24"/>
        </w:rPr>
        <w:t xml:space="preserve"> Wan, Rick Russell, and Russ B. Altman </w:t>
      </w:r>
      <w:r>
        <w:rPr>
          <w:rFonts w:ascii="Roman" w:hAnsi="Roman" w:cs="Roman"/>
          <w:sz w:val="24"/>
        </w:rPr>
        <w:t xml:space="preserve">(2010) </w:t>
      </w:r>
      <w:r>
        <w:rPr>
          <w:rFonts w:ascii="Roman" w:hAnsi="Roman" w:cs="Roman"/>
          <w:i/>
          <w:iCs/>
          <w:sz w:val="24"/>
        </w:rPr>
        <w:t>Proceedings of the Pacific Symposium on Biocomputing.</w:t>
      </w:r>
    </w:p>
    <w:p w14:paraId="7274DA67" w14:textId="77777777" w:rsidR="006E5299" w:rsidRPr="00D64152" w:rsidRDefault="00C23328" w:rsidP="0079640C">
      <w:pPr>
        <w:shd w:val="clear" w:color="auto" w:fill="D9D9D9"/>
        <w:sectPr w:rsidR="006E5299" w:rsidRPr="00D64152">
          <w:headerReference w:type="even" r:id="rId16"/>
          <w:headerReference w:type="default" r:id="rId17"/>
          <w:footerReference w:type="even" r:id="rId18"/>
          <w:headerReference w:type="first" r:id="rId19"/>
          <w:footerReference w:type="first" r:id="rId20"/>
          <w:type w:val="oddPage"/>
          <w:pgSz w:w="12240" w:h="15840" w:code="1"/>
          <w:pgMar w:top="1800" w:right="1440" w:bottom="1440" w:left="1800" w:header="720" w:footer="720" w:gutter="0"/>
          <w:cols w:space="720"/>
          <w:titlePg/>
          <w:docGrid w:linePitch="299"/>
        </w:sectPr>
      </w:pPr>
      <w:hyperlink r:id="rId21" w:history="1">
        <w:r w:rsidR="003A6446" w:rsidRPr="003A6446">
          <w:rPr>
            <w:rFonts w:ascii="TimesNewRomanPSMT" w:hAnsi="TimesNewRomanPSMT" w:cs="TimesNewRomanPSMT"/>
            <w:sz w:val="24"/>
          </w:rPr>
          <w:t xml:space="preserve">Fast flexible modeling of RNA structure using internal coordinates, </w:t>
        </w:r>
        <w:r w:rsidR="003A6446">
          <w:rPr>
            <w:rFonts w:ascii="TimesNewRomanPSMT" w:hAnsi="TimesNewRomanPSMT" w:cs="TimesNewRomanPSMT"/>
            <w:sz w:val="24"/>
          </w:rPr>
          <w:t xml:space="preserve">by </w:t>
        </w:r>
        <w:r w:rsidR="003A6446" w:rsidRPr="003A6446">
          <w:rPr>
            <w:rFonts w:ascii="TimesNewRomanPSMT" w:hAnsi="TimesNewRomanPSMT" w:cs="TimesNewRomanPSMT"/>
            <w:sz w:val="24"/>
          </w:rPr>
          <w:t xml:space="preserve">Samuel </w:t>
        </w:r>
        <w:r w:rsidR="003A6446">
          <w:rPr>
            <w:rFonts w:ascii="TimesNewRomanPSMT" w:hAnsi="TimesNewRomanPSMT" w:cs="TimesNewRomanPSMT"/>
            <w:sz w:val="24"/>
          </w:rPr>
          <w:t xml:space="preserve">C. </w:t>
        </w:r>
        <w:r w:rsidR="003A6446" w:rsidRPr="003A6446">
          <w:rPr>
            <w:rFonts w:ascii="TimesNewRomanPSMT" w:hAnsi="TimesNewRomanPSMT" w:cs="TimesNewRomanPSMT"/>
            <w:sz w:val="24"/>
          </w:rPr>
          <w:t xml:space="preserve">Flores, Michael Sherman, Chris </w:t>
        </w:r>
        <w:proofErr w:type="spellStart"/>
        <w:r w:rsidR="003A6446" w:rsidRPr="003A6446">
          <w:rPr>
            <w:rFonts w:ascii="TimesNewRomanPSMT" w:hAnsi="TimesNewRomanPSMT" w:cs="TimesNewRomanPSMT"/>
            <w:sz w:val="24"/>
          </w:rPr>
          <w:t>Bruns</w:t>
        </w:r>
        <w:proofErr w:type="spellEnd"/>
        <w:r w:rsidR="003A6446" w:rsidRPr="003A6446">
          <w:rPr>
            <w:rFonts w:ascii="TimesNewRomanPSMT" w:hAnsi="TimesNewRomanPSMT" w:cs="TimesNewRomanPSMT"/>
            <w:sz w:val="24"/>
          </w:rPr>
          <w:t>, Peter Eastman</w:t>
        </w:r>
        <w:proofErr w:type="gramStart"/>
        <w:r w:rsidR="003A6446" w:rsidRPr="003A6446">
          <w:rPr>
            <w:rFonts w:ascii="TimesNewRomanPSMT" w:hAnsi="TimesNewRomanPSMT" w:cs="TimesNewRomanPSMT"/>
            <w:sz w:val="24"/>
          </w:rPr>
          <w:t>,  Russ</w:t>
        </w:r>
        <w:proofErr w:type="gramEnd"/>
        <w:r w:rsidR="003A6446" w:rsidRPr="003A6446">
          <w:rPr>
            <w:rFonts w:ascii="TimesNewRomanPSMT" w:hAnsi="TimesNewRomanPSMT" w:cs="TimesNewRomanPSMT"/>
            <w:sz w:val="24"/>
          </w:rPr>
          <w:t xml:space="preserve"> Altman (2011) </w:t>
        </w:r>
        <w:r w:rsidR="003A6446" w:rsidRPr="003A6446">
          <w:rPr>
            <w:rFonts w:ascii="TimesNewRomanPSMT" w:hAnsi="TimesNewRomanPSMT" w:cs="TimesNewRomanPSMT"/>
            <w:i/>
            <w:sz w:val="24"/>
          </w:rPr>
          <w:t>Transactions in Computational Biology and Bioinformatics </w:t>
        </w:r>
        <w:r w:rsidR="0079640C">
          <w:rPr>
            <w:rFonts w:ascii="TimesNewRomanPSMT" w:hAnsi="TimesNewRomanPSMT" w:cs="TimesNewRomanPSMT"/>
            <w:sz w:val="24"/>
          </w:rPr>
          <w:t>8(5): 1247-57</w:t>
        </w:r>
        <w:r w:rsidR="003A6446" w:rsidRPr="003A6446">
          <w:rPr>
            <w:rFonts w:ascii="TimesNewRomanPSMT" w:hAnsi="TimesNewRomanPSMT" w:cs="TimesNewRomanPSMT"/>
            <w:sz w:val="24"/>
          </w:rPr>
          <w:t>. </w:t>
        </w:r>
      </w:hyperlink>
    </w:p>
    <w:p w14:paraId="07EB8680" w14:textId="77777777" w:rsidR="00A304AE" w:rsidRPr="00C74494" w:rsidRDefault="00A304AE" w:rsidP="00A304AE"/>
    <w:p w14:paraId="71939152" w14:textId="77777777" w:rsidR="00A304AE" w:rsidRDefault="00A304AE" w:rsidP="00A304AE">
      <w:pPr>
        <w:pStyle w:val="Heading1"/>
      </w:pPr>
      <w:bookmarkStart w:id="5" w:name="_Ref196954358"/>
      <w:bookmarkStart w:id="6" w:name="_Toc260045342"/>
      <w:r>
        <w:t xml:space="preserve">Biopolymers and </w:t>
      </w:r>
      <w:proofErr w:type="spellStart"/>
      <w:r>
        <w:t>monoAtoms</w:t>
      </w:r>
      <w:bookmarkEnd w:id="5"/>
      <w:bookmarkEnd w:id="6"/>
      <w:proofErr w:type="spellEnd"/>
    </w:p>
    <w:p w14:paraId="453AF92A" w14:textId="77777777" w:rsidR="00A304AE" w:rsidRDefault="00A304AE" w:rsidP="00A304AE"/>
    <w:p w14:paraId="02759C33" w14:textId="77777777" w:rsidR="006E5299" w:rsidRDefault="00A304AE" w:rsidP="00A304AE">
      <w:pPr>
        <w:rPr>
          <w:szCs w:val="22"/>
        </w:rPr>
      </w:pPr>
      <w:r w:rsidRPr="006669AB">
        <w:rPr>
          <w:szCs w:val="22"/>
        </w:rPr>
        <w:t>In this Appendix</w:t>
      </w:r>
      <w:r>
        <w:rPr>
          <w:szCs w:val="22"/>
        </w:rPr>
        <w:t>,</w:t>
      </w:r>
      <w:r w:rsidRPr="006669AB">
        <w:rPr>
          <w:szCs w:val="22"/>
        </w:rPr>
        <w:t xml:space="preserve"> we describe </w:t>
      </w:r>
      <w:r>
        <w:rPr>
          <w:szCs w:val="22"/>
        </w:rPr>
        <w:t xml:space="preserve">how to instantiate </w:t>
      </w:r>
      <w:r w:rsidR="006E5299">
        <w:rPr>
          <w:szCs w:val="22"/>
        </w:rPr>
        <w:t xml:space="preserve">biopolymers (RNA, protein), as well as single atoms such as </w:t>
      </w:r>
      <w:proofErr w:type="spellStart"/>
      <w:r w:rsidR="006E5299">
        <w:rPr>
          <w:szCs w:val="22"/>
        </w:rPr>
        <w:t>counterions</w:t>
      </w:r>
      <w:proofErr w:type="spellEnd"/>
      <w:r w:rsidR="006E5299">
        <w:rPr>
          <w:szCs w:val="22"/>
        </w:rPr>
        <w:t>.    Note that the number of biopolymers and series of single atoms is limited by the number of characters available as chain identifiers.</w:t>
      </w:r>
    </w:p>
    <w:p w14:paraId="74F5FF21" w14:textId="77777777" w:rsidR="006E5299" w:rsidRDefault="006E5299" w:rsidP="006E5299">
      <w:pPr>
        <w:rPr>
          <w:szCs w:val="22"/>
        </w:rPr>
      </w:pPr>
    </w:p>
    <w:p w14:paraId="1C499472" w14:textId="77777777" w:rsidR="006E5299" w:rsidRDefault="006E5299" w:rsidP="006E5299">
      <w:pPr>
        <w:pStyle w:val="Heading2"/>
      </w:pPr>
      <w:bookmarkStart w:id="7" w:name="_Toc260045343"/>
      <w:r>
        <w:t>Biopolymer sequences and first residue numbers</w:t>
      </w:r>
      <w:bookmarkEnd w:id="7"/>
    </w:p>
    <w:p w14:paraId="4DD0A2C5" w14:textId="77777777" w:rsidR="006E5299" w:rsidRPr="00536AE5" w:rsidRDefault="006E5299" w:rsidP="006E5299"/>
    <w:p w14:paraId="580132BC" w14:textId="77777777" w:rsidR="006E5299" w:rsidRDefault="006E5299" w:rsidP="006E5299">
      <w:pPr>
        <w:rPr>
          <w:szCs w:val="22"/>
        </w:rPr>
      </w:pPr>
      <w:r>
        <w:rPr>
          <w:szCs w:val="22"/>
        </w:rPr>
        <w:t>MMB can instantiate RNA chains using the following syntax:</w:t>
      </w:r>
    </w:p>
    <w:p w14:paraId="410447F7" w14:textId="77777777" w:rsidR="006E5299" w:rsidRDefault="006E5299" w:rsidP="006E5299">
      <w:pPr>
        <w:rPr>
          <w:szCs w:val="22"/>
        </w:rPr>
      </w:pPr>
    </w:p>
    <w:p w14:paraId="5C499742" w14:textId="77777777" w:rsidR="00307956" w:rsidRDefault="006E5299" w:rsidP="006E5299">
      <w:pPr>
        <w:rPr>
          <w:rFonts w:ascii="Courier" w:eastAsia="Times New Roman" w:hAnsi="Courier"/>
          <w:szCs w:val="22"/>
        </w:rPr>
      </w:pPr>
      <w:r>
        <w:rPr>
          <w:rFonts w:ascii="Courier" w:eastAsia="Times New Roman" w:hAnsi="Courier"/>
          <w:szCs w:val="22"/>
        </w:rPr>
        <w:t>RNA &lt;chain ID&gt; &lt;first residue #&gt;  &lt;sequence in single letter code&gt;</w:t>
      </w:r>
    </w:p>
    <w:p w14:paraId="0E3CB897" w14:textId="77777777" w:rsidR="006E5299" w:rsidRPr="00307956" w:rsidRDefault="006E5299" w:rsidP="006E5299">
      <w:pPr>
        <w:rPr>
          <w:rFonts w:ascii="Courier" w:eastAsia="Times New Roman" w:hAnsi="Courier"/>
          <w:szCs w:val="22"/>
        </w:rPr>
      </w:pPr>
    </w:p>
    <w:p w14:paraId="4A8224C3" w14:textId="77777777" w:rsidR="006E5299" w:rsidRDefault="00924483" w:rsidP="006E5299">
      <w:pPr>
        <w:rPr>
          <w:szCs w:val="22"/>
        </w:rPr>
      </w:pPr>
      <w:r>
        <w:rPr>
          <w:szCs w:val="22"/>
        </w:rPr>
        <w:t>The RNA sequence uses the single letter code (A</w:t>
      </w:r>
      <w:proofErr w:type="gramStart"/>
      <w:r>
        <w:rPr>
          <w:szCs w:val="22"/>
        </w:rPr>
        <w:t>,U,G,C</w:t>
      </w:r>
      <w:proofErr w:type="gramEnd"/>
      <w:r>
        <w:rPr>
          <w:szCs w:val="22"/>
        </w:rPr>
        <w:t xml:space="preserve">). </w:t>
      </w:r>
      <w:r w:rsidR="006E5299">
        <w:rPr>
          <w:szCs w:val="22"/>
        </w:rPr>
        <w:t xml:space="preserve">Similarly, you can instantiate DNA chains like this: </w:t>
      </w:r>
    </w:p>
    <w:p w14:paraId="7DC9379C" w14:textId="77777777" w:rsidR="006E5299" w:rsidRDefault="006E5299" w:rsidP="006E5299">
      <w:pPr>
        <w:rPr>
          <w:szCs w:val="22"/>
        </w:rPr>
      </w:pPr>
    </w:p>
    <w:p w14:paraId="2B6755A8" w14:textId="77777777" w:rsidR="006E5299" w:rsidRDefault="006E5299" w:rsidP="006E5299">
      <w:pPr>
        <w:rPr>
          <w:rFonts w:ascii="Courier" w:eastAsia="Times New Roman" w:hAnsi="Courier"/>
          <w:szCs w:val="22"/>
        </w:rPr>
      </w:pPr>
      <w:r>
        <w:rPr>
          <w:rFonts w:ascii="Courier" w:eastAsia="Times New Roman" w:hAnsi="Courier"/>
          <w:szCs w:val="22"/>
        </w:rPr>
        <w:t>DNA &lt;chain ID&gt; &lt;first residue #&gt;  &lt;sequence in single letter code&gt;</w:t>
      </w:r>
    </w:p>
    <w:p w14:paraId="364DDCC8" w14:textId="77777777" w:rsidR="006E5299" w:rsidRDefault="006E5299" w:rsidP="006E5299">
      <w:pPr>
        <w:rPr>
          <w:szCs w:val="22"/>
        </w:rPr>
      </w:pPr>
    </w:p>
    <w:p w14:paraId="641BBAD2" w14:textId="77777777" w:rsidR="006E5299" w:rsidRDefault="00924483" w:rsidP="006E5299">
      <w:pPr>
        <w:rPr>
          <w:szCs w:val="22"/>
        </w:rPr>
      </w:pPr>
      <w:r>
        <w:rPr>
          <w:szCs w:val="22"/>
        </w:rPr>
        <w:t>The DNA sequence uses the single letter code (A</w:t>
      </w:r>
      <w:proofErr w:type="gramStart"/>
      <w:r>
        <w:rPr>
          <w:szCs w:val="22"/>
        </w:rPr>
        <w:t>,T,G,C</w:t>
      </w:r>
      <w:proofErr w:type="gramEnd"/>
      <w:r>
        <w:rPr>
          <w:szCs w:val="22"/>
        </w:rPr>
        <w:t xml:space="preserve">). </w:t>
      </w:r>
      <w:r w:rsidR="006E5299">
        <w:rPr>
          <w:szCs w:val="22"/>
        </w:rPr>
        <w:t>You can instantiate a protein chain as:</w:t>
      </w:r>
    </w:p>
    <w:p w14:paraId="16DB0626" w14:textId="77777777" w:rsidR="006E5299" w:rsidRDefault="006E5299" w:rsidP="006E5299">
      <w:pPr>
        <w:rPr>
          <w:szCs w:val="22"/>
        </w:rPr>
      </w:pPr>
    </w:p>
    <w:p w14:paraId="6B879CF2" w14:textId="77777777" w:rsidR="006E5299" w:rsidRPr="004D0AE5" w:rsidRDefault="006E5299" w:rsidP="006E5299">
      <w:pPr>
        <w:rPr>
          <w:rFonts w:ascii="Courier" w:eastAsia="Times New Roman" w:hAnsi="Courier"/>
          <w:szCs w:val="22"/>
        </w:rPr>
      </w:pPr>
      <w:proofErr w:type="gramStart"/>
      <w:r>
        <w:rPr>
          <w:rFonts w:ascii="Courier" w:eastAsia="Times New Roman" w:hAnsi="Courier"/>
          <w:szCs w:val="22"/>
        </w:rPr>
        <w:t>protein</w:t>
      </w:r>
      <w:proofErr w:type="gramEnd"/>
      <w:r>
        <w:rPr>
          <w:rFonts w:ascii="Courier" w:eastAsia="Times New Roman" w:hAnsi="Courier"/>
          <w:szCs w:val="22"/>
        </w:rPr>
        <w:t xml:space="preserve"> &lt;chain ID&gt; &lt;first residue #&gt; &lt;sequence in single letter code&gt;</w:t>
      </w:r>
    </w:p>
    <w:p w14:paraId="4C9CD225" w14:textId="77777777" w:rsidR="006E5299" w:rsidRDefault="006E5299" w:rsidP="006E5299">
      <w:pPr>
        <w:rPr>
          <w:szCs w:val="22"/>
        </w:rPr>
      </w:pPr>
    </w:p>
    <w:p w14:paraId="3736B460" w14:textId="77777777" w:rsidR="004B76B0" w:rsidRDefault="00924483" w:rsidP="006E5299">
      <w:pPr>
        <w:rPr>
          <w:szCs w:val="22"/>
        </w:rPr>
      </w:pPr>
      <w:r>
        <w:rPr>
          <w:szCs w:val="22"/>
        </w:rPr>
        <w:t xml:space="preserve">The protein chains use </w:t>
      </w:r>
      <w:r w:rsidR="006E5299">
        <w:rPr>
          <w:szCs w:val="22"/>
        </w:rPr>
        <w:t>the 20 canonical amino acid alphabet for specifying the sequence.</w:t>
      </w:r>
      <w:r>
        <w:rPr>
          <w:szCs w:val="22"/>
        </w:rPr>
        <w:t xml:space="preserve">  </w:t>
      </w:r>
    </w:p>
    <w:p w14:paraId="48B2A609" w14:textId="77777777" w:rsidR="004B76B0" w:rsidRDefault="004B76B0" w:rsidP="006E5299">
      <w:pPr>
        <w:rPr>
          <w:szCs w:val="22"/>
        </w:rPr>
      </w:pPr>
    </w:p>
    <w:p w14:paraId="089874F9" w14:textId="77777777" w:rsidR="004B76B0" w:rsidRDefault="004B76B0" w:rsidP="006E5299">
      <w:pPr>
        <w:rPr>
          <w:szCs w:val="22"/>
        </w:rPr>
      </w:pPr>
      <w:r>
        <w:rPr>
          <w:szCs w:val="22"/>
        </w:rPr>
        <w:t>Note that as of release 2.12, you can make the chain ID as long as you wish.  This means that you are not limited to the 144 printable ASCII characters.  In the output PDB file, the following tag will indicate the long chain ID:</w:t>
      </w:r>
    </w:p>
    <w:p w14:paraId="5BCC35CB" w14:textId="77777777" w:rsidR="004B76B0" w:rsidRDefault="004B76B0" w:rsidP="006E5299">
      <w:pPr>
        <w:rPr>
          <w:szCs w:val="22"/>
        </w:rPr>
      </w:pPr>
    </w:p>
    <w:p w14:paraId="44389592" w14:textId="77777777" w:rsidR="006E5299" w:rsidRPr="004B76B0" w:rsidRDefault="004B76B0" w:rsidP="006E5299">
      <w:pPr>
        <w:rPr>
          <w:rFonts w:ascii="Courier" w:eastAsia="Times New Roman" w:hAnsi="Courier"/>
          <w:szCs w:val="22"/>
        </w:rPr>
      </w:pPr>
      <w:r w:rsidRPr="004B76B0">
        <w:rPr>
          <w:rFonts w:ascii="Courier" w:eastAsia="Times New Roman" w:hAnsi="Courier"/>
          <w:szCs w:val="22"/>
        </w:rPr>
        <w:t>REMARK-</w:t>
      </w:r>
      <w:proofErr w:type="spellStart"/>
      <w:r w:rsidRPr="004B76B0">
        <w:rPr>
          <w:rFonts w:ascii="Courier" w:eastAsia="Times New Roman" w:hAnsi="Courier"/>
          <w:szCs w:val="22"/>
        </w:rPr>
        <w:t>SimTK</w:t>
      </w:r>
      <w:proofErr w:type="spellEnd"/>
      <w:r w:rsidRPr="004B76B0">
        <w:rPr>
          <w:rFonts w:ascii="Courier" w:eastAsia="Times New Roman" w:hAnsi="Courier"/>
          <w:szCs w:val="22"/>
        </w:rPr>
        <w:t>-long-</w:t>
      </w:r>
      <w:proofErr w:type="spellStart"/>
      <w:r w:rsidRPr="004B76B0">
        <w:rPr>
          <w:rFonts w:ascii="Courier" w:eastAsia="Times New Roman" w:hAnsi="Courier"/>
          <w:szCs w:val="22"/>
        </w:rPr>
        <w:t>ChainID</w:t>
      </w:r>
      <w:proofErr w:type="spellEnd"/>
      <w:r w:rsidRPr="004B76B0">
        <w:rPr>
          <w:rFonts w:ascii="Courier" w:eastAsia="Times New Roman" w:hAnsi="Courier"/>
          <w:szCs w:val="22"/>
        </w:rPr>
        <w:t xml:space="preserve"> </w:t>
      </w:r>
      <w:proofErr w:type="spellStart"/>
      <w:r w:rsidRPr="004B76B0">
        <w:rPr>
          <w:rFonts w:ascii="Courier" w:eastAsia="Times New Roman" w:hAnsi="Courier"/>
          <w:szCs w:val="22"/>
        </w:rPr>
        <w:t>mySuperLongNameForThisChain</w:t>
      </w:r>
      <w:proofErr w:type="spellEnd"/>
    </w:p>
    <w:p w14:paraId="49CEE04C" w14:textId="77777777" w:rsidR="004B76B0" w:rsidRDefault="004B76B0" w:rsidP="006E5299">
      <w:pPr>
        <w:rPr>
          <w:szCs w:val="22"/>
        </w:rPr>
      </w:pPr>
    </w:p>
    <w:p w14:paraId="207FB0C8" w14:textId="77777777" w:rsidR="004B76B0" w:rsidRDefault="004B76B0" w:rsidP="004B76B0">
      <w:pPr>
        <w:rPr>
          <w:szCs w:val="22"/>
        </w:rPr>
      </w:pPr>
      <w:proofErr w:type="gramStart"/>
      <w:r>
        <w:rPr>
          <w:szCs w:val="22"/>
        </w:rPr>
        <w:t>..</w:t>
      </w:r>
      <w:proofErr w:type="gramEnd"/>
      <w:r>
        <w:rPr>
          <w:szCs w:val="22"/>
        </w:rPr>
        <w:t xml:space="preserve"> </w:t>
      </w:r>
      <w:proofErr w:type="gramStart"/>
      <w:r>
        <w:rPr>
          <w:szCs w:val="22"/>
        </w:rPr>
        <w:t>where</w:t>
      </w:r>
      <w:proofErr w:type="gramEnd"/>
      <w:r>
        <w:rPr>
          <w:szCs w:val="22"/>
        </w:rPr>
        <w:t xml:space="preserve"> of course “</w:t>
      </w:r>
      <w:proofErr w:type="spellStart"/>
      <w:r w:rsidRPr="004B76B0">
        <w:rPr>
          <w:rFonts w:ascii="Courier" w:eastAsia="Times New Roman" w:hAnsi="Courier"/>
          <w:szCs w:val="22"/>
        </w:rPr>
        <w:t>mySuperLongNameForThisChain</w:t>
      </w:r>
      <w:proofErr w:type="spellEnd"/>
      <w:r>
        <w:rPr>
          <w:szCs w:val="22"/>
        </w:rPr>
        <w:t xml:space="preserve">” will be replaced by whatever chain ID you specified. </w:t>
      </w:r>
      <w:proofErr w:type="gramStart"/>
      <w:r>
        <w:rPr>
          <w:szCs w:val="22"/>
        </w:rPr>
        <w:t>This will be followed by the corresponding ATOM records</w:t>
      </w:r>
      <w:proofErr w:type="gramEnd"/>
      <w:r>
        <w:rPr>
          <w:szCs w:val="22"/>
        </w:rPr>
        <w:t xml:space="preserve">. The ATOM records will have a blank (“ “) </w:t>
      </w:r>
      <w:proofErr w:type="gramStart"/>
      <w:r>
        <w:rPr>
          <w:szCs w:val="22"/>
        </w:rPr>
        <w:t>in  column</w:t>
      </w:r>
      <w:proofErr w:type="gramEnd"/>
      <w:r>
        <w:rPr>
          <w:szCs w:val="22"/>
        </w:rPr>
        <w:t xml:space="preserve"> 22 (the chain ID column).  Finally, after all the ATOM records for that chain have been printed, there will be another tag, like this:</w:t>
      </w:r>
    </w:p>
    <w:p w14:paraId="5DADB515" w14:textId="77777777" w:rsidR="004B76B0" w:rsidRDefault="004B76B0" w:rsidP="004B76B0">
      <w:pPr>
        <w:rPr>
          <w:rFonts w:ascii="Courier" w:eastAsia="Times New Roman" w:hAnsi="Courier"/>
          <w:szCs w:val="22"/>
        </w:rPr>
      </w:pPr>
    </w:p>
    <w:p w14:paraId="6C08CAF5" w14:textId="77777777" w:rsidR="004B76B0" w:rsidRDefault="004B76B0" w:rsidP="004B76B0">
      <w:pPr>
        <w:rPr>
          <w:szCs w:val="22"/>
        </w:rPr>
      </w:pPr>
      <w:r w:rsidRPr="004B76B0">
        <w:rPr>
          <w:rFonts w:ascii="Courier" w:eastAsia="Times New Roman" w:hAnsi="Courier"/>
          <w:szCs w:val="22"/>
        </w:rPr>
        <w:t>REMARK-</w:t>
      </w:r>
      <w:proofErr w:type="spellStart"/>
      <w:r w:rsidRPr="004B76B0">
        <w:rPr>
          <w:rFonts w:ascii="Courier" w:eastAsia="Times New Roman" w:hAnsi="Courier"/>
          <w:szCs w:val="22"/>
        </w:rPr>
        <w:t>SimTK</w:t>
      </w:r>
      <w:proofErr w:type="spellEnd"/>
      <w:r w:rsidRPr="004B76B0">
        <w:rPr>
          <w:rFonts w:ascii="Courier" w:eastAsia="Times New Roman" w:hAnsi="Courier"/>
          <w:szCs w:val="22"/>
        </w:rPr>
        <w:t>-long-</w:t>
      </w:r>
      <w:proofErr w:type="spellStart"/>
      <w:r w:rsidRPr="004B76B0">
        <w:rPr>
          <w:rFonts w:ascii="Courier" w:eastAsia="Times New Roman" w:hAnsi="Courier"/>
          <w:szCs w:val="22"/>
        </w:rPr>
        <w:t>ChainID</w:t>
      </w:r>
      <w:proofErr w:type="spellEnd"/>
    </w:p>
    <w:p w14:paraId="285EFB29" w14:textId="77777777" w:rsidR="004B76B0" w:rsidRDefault="004B76B0" w:rsidP="006E5299">
      <w:pPr>
        <w:rPr>
          <w:szCs w:val="22"/>
        </w:rPr>
      </w:pPr>
    </w:p>
    <w:p w14:paraId="5ED62BEF" w14:textId="77777777" w:rsidR="00CF0F1E" w:rsidRDefault="004B76B0" w:rsidP="006E5299">
      <w:pPr>
        <w:rPr>
          <w:szCs w:val="22"/>
        </w:rPr>
      </w:pPr>
      <w:proofErr w:type="gramStart"/>
      <w:r>
        <w:rPr>
          <w:szCs w:val="22"/>
        </w:rPr>
        <w:t>..</w:t>
      </w:r>
      <w:proofErr w:type="gramEnd"/>
      <w:r>
        <w:rPr>
          <w:szCs w:val="22"/>
        </w:rPr>
        <w:t xml:space="preserve"> </w:t>
      </w:r>
      <w:proofErr w:type="gramStart"/>
      <w:r>
        <w:rPr>
          <w:szCs w:val="22"/>
        </w:rPr>
        <w:t>followed</w:t>
      </w:r>
      <w:proofErr w:type="gramEnd"/>
      <w:r>
        <w:rPr>
          <w:szCs w:val="22"/>
        </w:rPr>
        <w:t xml:space="preserve"> by nothing.  This “turns off” the long chain ID specification.  The next chain may be a normal chain (single-character chain ID in column 22) or </w:t>
      </w:r>
      <w:r w:rsidR="00CF0F1E">
        <w:rPr>
          <w:szCs w:val="22"/>
        </w:rPr>
        <w:t>there may be another chain with a long ID bracketed by “</w:t>
      </w:r>
      <w:r w:rsidR="00CF0F1E" w:rsidRPr="004B76B0">
        <w:rPr>
          <w:rFonts w:ascii="Courier" w:eastAsia="Times New Roman" w:hAnsi="Courier"/>
          <w:szCs w:val="22"/>
        </w:rPr>
        <w:t>REMARK-</w:t>
      </w:r>
      <w:proofErr w:type="spellStart"/>
      <w:r w:rsidR="00CF0F1E" w:rsidRPr="004B76B0">
        <w:rPr>
          <w:rFonts w:ascii="Courier" w:eastAsia="Times New Roman" w:hAnsi="Courier"/>
          <w:szCs w:val="22"/>
        </w:rPr>
        <w:t>SimTK</w:t>
      </w:r>
      <w:proofErr w:type="spellEnd"/>
      <w:r w:rsidR="00CF0F1E" w:rsidRPr="004B76B0">
        <w:rPr>
          <w:rFonts w:ascii="Courier" w:eastAsia="Times New Roman" w:hAnsi="Courier"/>
          <w:szCs w:val="22"/>
        </w:rPr>
        <w:t>-long-</w:t>
      </w:r>
      <w:proofErr w:type="spellStart"/>
      <w:r w:rsidR="00CF0F1E" w:rsidRPr="004B76B0">
        <w:rPr>
          <w:rFonts w:ascii="Courier" w:eastAsia="Times New Roman" w:hAnsi="Courier"/>
          <w:szCs w:val="22"/>
        </w:rPr>
        <w:t>ChainID</w:t>
      </w:r>
      <w:proofErr w:type="spellEnd"/>
      <w:r w:rsidR="00CF0F1E">
        <w:rPr>
          <w:szCs w:val="22"/>
        </w:rPr>
        <w:t>” tags as before.</w:t>
      </w:r>
    </w:p>
    <w:p w14:paraId="59605A12" w14:textId="77777777" w:rsidR="00307956" w:rsidRDefault="00307956" w:rsidP="006E5299">
      <w:pPr>
        <w:rPr>
          <w:szCs w:val="22"/>
        </w:rPr>
      </w:pPr>
    </w:p>
    <w:p w14:paraId="606C541B" w14:textId="77777777" w:rsidR="005F0746" w:rsidRDefault="00307956" w:rsidP="006E5299">
      <w:pPr>
        <w:rPr>
          <w:szCs w:val="22"/>
        </w:rPr>
      </w:pPr>
      <w:r>
        <w:rPr>
          <w:szCs w:val="22"/>
        </w:rPr>
        <w:t>There is one more way to instantiate seq</w:t>
      </w:r>
      <w:r w:rsidR="00924483">
        <w:rPr>
          <w:szCs w:val="22"/>
        </w:rPr>
        <w:t xml:space="preserve">uences, which works for protein, </w:t>
      </w:r>
      <w:r>
        <w:rPr>
          <w:szCs w:val="22"/>
        </w:rPr>
        <w:t>RNA</w:t>
      </w:r>
      <w:r w:rsidR="00924483">
        <w:rPr>
          <w:szCs w:val="22"/>
        </w:rPr>
        <w:t>, and DNA</w:t>
      </w:r>
      <w:r w:rsidR="005F0746">
        <w:rPr>
          <w:szCs w:val="22"/>
        </w:rPr>
        <w:t>.  You can issue the command:</w:t>
      </w:r>
    </w:p>
    <w:p w14:paraId="36E37B68" w14:textId="77777777" w:rsidR="005F0746" w:rsidRDefault="005F0746" w:rsidP="006E5299">
      <w:pPr>
        <w:rPr>
          <w:szCs w:val="22"/>
        </w:rPr>
      </w:pPr>
    </w:p>
    <w:p w14:paraId="50021853" w14:textId="77777777" w:rsidR="005F0746" w:rsidRDefault="005F0746" w:rsidP="006E5299">
      <w:pPr>
        <w:rPr>
          <w:rFonts w:ascii="Courier" w:eastAsia="Times New Roman" w:hAnsi="Courier"/>
          <w:szCs w:val="22"/>
        </w:rPr>
      </w:pPr>
      <w:proofErr w:type="spellStart"/>
      <w:proofErr w:type="gramStart"/>
      <w:r w:rsidRPr="005F0746">
        <w:rPr>
          <w:rFonts w:ascii="Courier" w:eastAsia="Times New Roman" w:hAnsi="Courier"/>
          <w:szCs w:val="22"/>
        </w:rPr>
        <w:t>loadSequencesFromPdb</w:t>
      </w:r>
      <w:proofErr w:type="spellEnd"/>
      <w:proofErr w:type="gramEnd"/>
      <w:r w:rsidR="00656A69">
        <w:rPr>
          <w:rFonts w:ascii="Courier" w:eastAsia="Times New Roman" w:hAnsi="Courier"/>
          <w:szCs w:val="22"/>
        </w:rPr>
        <w:t xml:space="preserve"> </w:t>
      </w:r>
    </w:p>
    <w:p w14:paraId="7B6C164B" w14:textId="77777777" w:rsidR="006E5299" w:rsidRPr="005F0746" w:rsidRDefault="006E5299" w:rsidP="006E5299">
      <w:pPr>
        <w:rPr>
          <w:rFonts w:ascii="Courier" w:eastAsia="Times New Roman" w:hAnsi="Courier"/>
          <w:szCs w:val="22"/>
        </w:rPr>
      </w:pPr>
    </w:p>
    <w:p w14:paraId="7CA03BE5" w14:textId="77777777" w:rsidR="000E3A59" w:rsidRDefault="005F0746" w:rsidP="000E3A59">
      <w:pPr>
        <w:rPr>
          <w:szCs w:val="22"/>
        </w:rPr>
      </w:pPr>
      <w:r>
        <w:rPr>
          <w:szCs w:val="22"/>
        </w:rPr>
        <w:t>And MMB will go to your input structure file (last</w:t>
      </w:r>
      <w:proofErr w:type="gramStart"/>
      <w:r>
        <w:rPr>
          <w:szCs w:val="22"/>
        </w:rPr>
        <w:t>.??.</w:t>
      </w:r>
      <w:proofErr w:type="spellStart"/>
      <w:r>
        <w:rPr>
          <w:szCs w:val="22"/>
        </w:rPr>
        <w:t>pdb</w:t>
      </w:r>
      <w:proofErr w:type="spellEnd"/>
      <w:proofErr w:type="gramEnd"/>
      <w:r>
        <w:rPr>
          <w:szCs w:val="22"/>
        </w:rPr>
        <w:t>) and look for RNA and protein chains.  It will extract the chain ID’s, residue numbers, insertion codes, and residue types from there.  It will also match the internal coordinates to the Cartesian coordinates it finds there, as usual.  You will then be able to issue commands that involve residues in those chains, as before.</w:t>
      </w:r>
      <w:r w:rsidR="00CF0F1E">
        <w:rPr>
          <w:szCs w:val="22"/>
        </w:rPr>
        <w:t xml:space="preserve">  Please note that you CANNOT use this command with long chain IDs, it just won’t work.  </w:t>
      </w:r>
      <w:proofErr w:type="gramStart"/>
      <w:r w:rsidR="00CF0F1E">
        <w:rPr>
          <w:szCs w:val="22"/>
        </w:rPr>
        <w:t>If you have long chain IDs, just instantiate the chains explicitly.</w:t>
      </w:r>
      <w:proofErr w:type="gramEnd"/>
      <w:r w:rsidR="00CF0F1E">
        <w:rPr>
          <w:szCs w:val="22"/>
        </w:rPr>
        <w:t xml:space="preserve">  </w:t>
      </w:r>
    </w:p>
    <w:p w14:paraId="2A26BBC0" w14:textId="77777777" w:rsidR="005F0746" w:rsidRPr="005F0746" w:rsidRDefault="005F0746" w:rsidP="000E3A59">
      <w:pPr>
        <w:rPr>
          <w:szCs w:val="22"/>
        </w:rPr>
      </w:pPr>
    </w:p>
    <w:p w14:paraId="2AFD7C75" w14:textId="77777777" w:rsidR="009141F0" w:rsidRDefault="005F0746" w:rsidP="000E3A59">
      <w:pPr>
        <w:rPr>
          <w:szCs w:val="22"/>
        </w:rPr>
      </w:pPr>
      <w:r>
        <w:rPr>
          <w:szCs w:val="22"/>
        </w:rPr>
        <w:t xml:space="preserve">In addition to removing the need for you to specify these chains manually, </w:t>
      </w:r>
      <w:r w:rsidR="00924483">
        <w:rPr>
          <w:szCs w:val="22"/>
        </w:rPr>
        <w:t xml:space="preserve">this </w:t>
      </w:r>
      <w:proofErr w:type="gramStart"/>
      <w:r w:rsidR="00924483">
        <w:rPr>
          <w:szCs w:val="22"/>
        </w:rPr>
        <w:t>command</w:t>
      </w:r>
      <w:r w:rsidR="000E3A59">
        <w:rPr>
          <w:szCs w:val="22"/>
        </w:rPr>
        <w:t xml:space="preserve"> </w:t>
      </w:r>
      <w:r>
        <w:rPr>
          <w:szCs w:val="22"/>
        </w:rPr>
        <w:t xml:space="preserve"> also</w:t>
      </w:r>
      <w:proofErr w:type="gramEnd"/>
      <w:r>
        <w:rPr>
          <w:szCs w:val="22"/>
        </w:rPr>
        <w:t xml:space="preserve"> has the advantage of handling insertion codes and gaps in the numbering.  </w:t>
      </w:r>
      <w:r w:rsidR="000E3A59">
        <w:rPr>
          <w:szCs w:val="22"/>
        </w:rPr>
        <w:t xml:space="preserve">You will be able to append an insertion code to the right of the residue number in </w:t>
      </w:r>
      <w:r w:rsidR="000E3A59">
        <w:rPr>
          <w:i/>
          <w:szCs w:val="22"/>
        </w:rPr>
        <w:t xml:space="preserve">any </w:t>
      </w:r>
      <w:r w:rsidR="000E3A59">
        <w:rPr>
          <w:szCs w:val="22"/>
        </w:rPr>
        <w:t xml:space="preserve">command, e.g. </w:t>
      </w:r>
      <w:proofErr w:type="spellStart"/>
      <w:r w:rsidR="000E3A59" w:rsidRPr="005F0746">
        <w:rPr>
          <w:rFonts w:ascii="Courier" w:eastAsia="Times New Roman" w:hAnsi="Courier"/>
          <w:szCs w:val="22"/>
        </w:rPr>
        <w:t>constrainToGround</w:t>
      </w:r>
      <w:proofErr w:type="spellEnd"/>
      <w:r w:rsidR="000E3A59" w:rsidRPr="005F0746">
        <w:rPr>
          <w:rFonts w:ascii="Courier" w:eastAsia="Times New Roman" w:hAnsi="Courier"/>
          <w:szCs w:val="22"/>
        </w:rPr>
        <w:t xml:space="preserve"> </w:t>
      </w:r>
      <w:proofErr w:type="gramStart"/>
      <w:r w:rsidR="000E3A59" w:rsidRPr="005F0746">
        <w:rPr>
          <w:rFonts w:ascii="Courier" w:eastAsia="Times New Roman" w:hAnsi="Courier"/>
          <w:szCs w:val="22"/>
        </w:rPr>
        <w:t>A</w:t>
      </w:r>
      <w:proofErr w:type="gramEnd"/>
      <w:r w:rsidR="000E3A59" w:rsidRPr="005F0746">
        <w:rPr>
          <w:rFonts w:ascii="Courier" w:eastAsia="Times New Roman" w:hAnsi="Courier"/>
          <w:szCs w:val="22"/>
        </w:rPr>
        <w:t xml:space="preserve"> 32B</w:t>
      </w:r>
      <w:r w:rsidR="000E3A59">
        <w:rPr>
          <w:rFonts w:ascii="Courier" w:eastAsia="Times New Roman" w:hAnsi="Courier"/>
          <w:szCs w:val="22"/>
        </w:rPr>
        <w:t xml:space="preserve"> </w:t>
      </w:r>
      <w:r w:rsidR="000E3A59">
        <w:rPr>
          <w:szCs w:val="22"/>
        </w:rPr>
        <w:t xml:space="preserve">(where B is an insertion code).  </w:t>
      </w:r>
    </w:p>
    <w:p w14:paraId="599C67D3" w14:textId="77777777" w:rsidR="000E3A59" w:rsidRDefault="000E3A59" w:rsidP="006E5299">
      <w:pPr>
        <w:rPr>
          <w:szCs w:val="22"/>
        </w:rPr>
      </w:pPr>
    </w:p>
    <w:p w14:paraId="6047E2E4" w14:textId="77777777" w:rsidR="00BF503F" w:rsidRDefault="005F0746" w:rsidP="006E5299">
      <w:pPr>
        <w:rPr>
          <w:szCs w:val="22"/>
        </w:rPr>
      </w:pPr>
      <w:r>
        <w:rPr>
          <w:szCs w:val="22"/>
        </w:rPr>
        <w:t xml:space="preserve">The residue numbers and insertion codes do need to be increasing from the top to the bottom of the </w:t>
      </w:r>
      <w:r w:rsidR="000E3A59">
        <w:rPr>
          <w:szCs w:val="22"/>
        </w:rPr>
        <w:t xml:space="preserve">input structure </w:t>
      </w:r>
      <w:r>
        <w:rPr>
          <w:szCs w:val="22"/>
        </w:rPr>
        <w:t xml:space="preserve">file, though.  </w:t>
      </w:r>
      <w:r w:rsidR="000E3A59">
        <w:rPr>
          <w:szCs w:val="22"/>
        </w:rPr>
        <w:t>Before using this command, you</w:t>
      </w:r>
      <w:r>
        <w:rPr>
          <w:szCs w:val="22"/>
        </w:rPr>
        <w:t xml:space="preserve"> should clean up the input structure file, removing anything that is not RNA or protein – including DNA, water, ions, or other molecules.  </w:t>
      </w:r>
    </w:p>
    <w:p w14:paraId="40D82B7B" w14:textId="77777777" w:rsidR="00BF503F" w:rsidRPr="009141F0" w:rsidRDefault="00BF503F" w:rsidP="00BF503F">
      <w:pPr>
        <w:rPr>
          <w:rFonts w:ascii="Courier" w:eastAsia="Times New Roman" w:hAnsi="Courier"/>
          <w:szCs w:val="22"/>
        </w:rPr>
      </w:pPr>
      <w:r>
        <w:rPr>
          <w:szCs w:val="22"/>
        </w:rPr>
        <w:t xml:space="preserve">Whether you use </w:t>
      </w:r>
      <w:proofErr w:type="spellStart"/>
      <w:r w:rsidRPr="005F0746">
        <w:rPr>
          <w:rFonts w:ascii="Courier" w:eastAsia="Times New Roman" w:hAnsi="Courier"/>
          <w:szCs w:val="22"/>
        </w:rPr>
        <w:t>loadSequencesFromPdb</w:t>
      </w:r>
      <w:proofErr w:type="spellEnd"/>
      <w:r>
        <w:rPr>
          <w:rFonts w:ascii="Courier" w:eastAsia="Times New Roman" w:hAnsi="Courier"/>
          <w:szCs w:val="22"/>
        </w:rPr>
        <w:t xml:space="preserve"> </w:t>
      </w:r>
      <w:r>
        <w:rPr>
          <w:szCs w:val="22"/>
        </w:rPr>
        <w:t>or specify the sequences manually</w:t>
      </w:r>
      <w:proofErr w:type="gramStart"/>
      <w:r>
        <w:rPr>
          <w:szCs w:val="22"/>
        </w:rPr>
        <w:t>,   it</w:t>
      </w:r>
      <w:proofErr w:type="gramEnd"/>
      <w:r>
        <w:rPr>
          <w:szCs w:val="22"/>
        </w:rPr>
        <w:t xml:space="preserve"> is possible to use the ‘+’ operator to increment or decrement a residue ID by some number of residues.  For instance, </w:t>
      </w:r>
    </w:p>
    <w:p w14:paraId="4008E1AE" w14:textId="77777777" w:rsidR="00BF503F" w:rsidRDefault="00BF503F" w:rsidP="00BF503F">
      <w:pPr>
        <w:rPr>
          <w:rFonts w:ascii="Courier" w:eastAsia="Times New Roman" w:hAnsi="Courier"/>
          <w:szCs w:val="22"/>
        </w:rPr>
      </w:pPr>
    </w:p>
    <w:p w14:paraId="2FC69B71" w14:textId="77777777" w:rsidR="00BF503F" w:rsidRDefault="00BF503F" w:rsidP="00BF503F">
      <w:pPr>
        <w:rPr>
          <w:rFonts w:ascii="Courier" w:eastAsia="Times New Roman" w:hAnsi="Courier"/>
          <w:szCs w:val="22"/>
        </w:rPr>
      </w:pPr>
      <w:proofErr w:type="spellStart"/>
      <w:proofErr w:type="gramStart"/>
      <w:r w:rsidRPr="005F0746">
        <w:rPr>
          <w:rFonts w:ascii="Courier" w:eastAsia="Times New Roman" w:hAnsi="Courier"/>
          <w:szCs w:val="22"/>
        </w:rPr>
        <w:t>constrainToGround</w:t>
      </w:r>
      <w:proofErr w:type="spellEnd"/>
      <w:proofErr w:type="gramEnd"/>
      <w:r w:rsidRPr="005F0746">
        <w:rPr>
          <w:rFonts w:ascii="Courier" w:eastAsia="Times New Roman" w:hAnsi="Courier"/>
          <w:szCs w:val="22"/>
        </w:rPr>
        <w:t xml:space="preserve"> A 32B</w:t>
      </w:r>
      <w:r>
        <w:rPr>
          <w:rFonts w:ascii="Courier" w:eastAsia="Times New Roman" w:hAnsi="Courier"/>
          <w:szCs w:val="22"/>
        </w:rPr>
        <w:t>+2</w:t>
      </w:r>
    </w:p>
    <w:p w14:paraId="7145FF9C" w14:textId="77777777" w:rsidR="00BF503F" w:rsidRDefault="00BF503F" w:rsidP="00BF503F">
      <w:pPr>
        <w:rPr>
          <w:szCs w:val="22"/>
        </w:rPr>
      </w:pPr>
      <w:proofErr w:type="spellStart"/>
      <w:proofErr w:type="gramStart"/>
      <w:r w:rsidRPr="005F0746">
        <w:rPr>
          <w:rFonts w:ascii="Courier" w:eastAsia="Times New Roman" w:hAnsi="Courier"/>
          <w:szCs w:val="22"/>
        </w:rPr>
        <w:t>constrainToGround</w:t>
      </w:r>
      <w:proofErr w:type="spellEnd"/>
      <w:proofErr w:type="gramEnd"/>
      <w:r w:rsidRPr="005F0746">
        <w:rPr>
          <w:rFonts w:ascii="Courier" w:eastAsia="Times New Roman" w:hAnsi="Courier"/>
          <w:szCs w:val="22"/>
        </w:rPr>
        <w:t xml:space="preserve"> A 32B</w:t>
      </w:r>
      <w:r>
        <w:rPr>
          <w:rFonts w:ascii="Courier" w:eastAsia="Times New Roman" w:hAnsi="Courier"/>
          <w:szCs w:val="22"/>
        </w:rPr>
        <w:t>+-3</w:t>
      </w:r>
    </w:p>
    <w:p w14:paraId="256C0167" w14:textId="77777777" w:rsidR="00BF503F" w:rsidRDefault="00BF503F" w:rsidP="00BF503F">
      <w:pPr>
        <w:rPr>
          <w:szCs w:val="22"/>
        </w:rPr>
      </w:pPr>
    </w:p>
    <w:p w14:paraId="3B7E9E77" w14:textId="77777777" w:rsidR="006F0EAE" w:rsidRDefault="00BF503F" w:rsidP="00BF503F">
      <w:pPr>
        <w:rPr>
          <w:szCs w:val="22"/>
        </w:rPr>
      </w:pPr>
      <w:proofErr w:type="gramStart"/>
      <w:r>
        <w:rPr>
          <w:szCs w:val="22"/>
        </w:rPr>
        <w:t>will</w:t>
      </w:r>
      <w:proofErr w:type="gramEnd"/>
      <w:r>
        <w:rPr>
          <w:szCs w:val="22"/>
        </w:rPr>
        <w:t xml:space="preserve"> constrain residues two residues to the C-terminus and three residues to the N-terminus of 32B.  Do not insert any spaces between </w:t>
      </w:r>
      <w:proofErr w:type="gramStart"/>
      <w:r>
        <w:rPr>
          <w:szCs w:val="22"/>
        </w:rPr>
        <w:t xml:space="preserve">the </w:t>
      </w:r>
      <w:proofErr w:type="spellStart"/>
      <w:r>
        <w:rPr>
          <w:szCs w:val="22"/>
        </w:rPr>
        <w:t>the</w:t>
      </w:r>
      <w:proofErr w:type="spellEnd"/>
      <w:proofErr w:type="gramEnd"/>
      <w:r>
        <w:rPr>
          <w:szCs w:val="22"/>
        </w:rPr>
        <w:t xml:space="preserve"> ‘+’ operator and either of its arguments. You can use the ‘+’ operator with </w:t>
      </w:r>
      <w:r>
        <w:rPr>
          <w:i/>
          <w:szCs w:val="22"/>
        </w:rPr>
        <w:t xml:space="preserve">any </w:t>
      </w:r>
      <w:r>
        <w:rPr>
          <w:szCs w:val="22"/>
        </w:rPr>
        <w:t>command that takes residue numbers as an argument.</w:t>
      </w:r>
    </w:p>
    <w:p w14:paraId="0392111A" w14:textId="77777777" w:rsidR="006F0EAE" w:rsidRDefault="006F0EAE" w:rsidP="00BF503F">
      <w:pPr>
        <w:rPr>
          <w:szCs w:val="22"/>
        </w:rPr>
      </w:pPr>
    </w:p>
    <w:p w14:paraId="15A6CC11" w14:textId="77777777" w:rsidR="006E5299" w:rsidRDefault="006E5299" w:rsidP="006E5299">
      <w:pPr>
        <w:rPr>
          <w:szCs w:val="22"/>
        </w:rPr>
      </w:pPr>
    </w:p>
    <w:p w14:paraId="3AEF75CD" w14:textId="77777777" w:rsidR="006E5299" w:rsidRDefault="006E5299" w:rsidP="006E5299">
      <w:pPr>
        <w:pStyle w:val="Heading2"/>
      </w:pPr>
      <w:bookmarkStart w:id="8" w:name="_Toc260045344"/>
      <w:proofErr w:type="spellStart"/>
      <w:proofErr w:type="gramStart"/>
      <w:r>
        <w:t>monoAtoms</w:t>
      </w:r>
      <w:bookmarkEnd w:id="8"/>
      <w:proofErr w:type="spellEnd"/>
      <w:proofErr w:type="gramEnd"/>
    </w:p>
    <w:p w14:paraId="0F871A35" w14:textId="77777777" w:rsidR="006E5299" w:rsidRPr="00536AE5" w:rsidRDefault="006E5299" w:rsidP="006E5299"/>
    <w:p w14:paraId="4D0529D6" w14:textId="77777777" w:rsidR="006E5299" w:rsidRDefault="006E5299" w:rsidP="006E5299">
      <w:pPr>
        <w:rPr>
          <w:szCs w:val="22"/>
        </w:rPr>
      </w:pPr>
      <w:r>
        <w:rPr>
          <w:szCs w:val="22"/>
        </w:rPr>
        <w:t>The</w:t>
      </w:r>
      <w:r w:rsidRPr="004844D2">
        <w:rPr>
          <w:rFonts w:ascii="Courier" w:eastAsia="Times New Roman" w:hAnsi="Courier"/>
          <w:szCs w:val="22"/>
        </w:rPr>
        <w:t xml:space="preserve"> </w:t>
      </w:r>
      <w:proofErr w:type="spellStart"/>
      <w:r w:rsidRPr="004844D2">
        <w:rPr>
          <w:rFonts w:ascii="Courier" w:eastAsia="Times New Roman" w:hAnsi="Courier"/>
          <w:szCs w:val="22"/>
        </w:rPr>
        <w:t>monoAtoms</w:t>
      </w:r>
      <w:proofErr w:type="spellEnd"/>
      <w:r>
        <w:rPr>
          <w:szCs w:val="22"/>
        </w:rPr>
        <w:t xml:space="preserve"> command specifies single atoms (e.g. monatomic ions) </w:t>
      </w:r>
      <w:proofErr w:type="gramStart"/>
      <w:r>
        <w:rPr>
          <w:szCs w:val="22"/>
        </w:rPr>
        <w:t>The</w:t>
      </w:r>
      <w:proofErr w:type="gramEnd"/>
      <w:r>
        <w:rPr>
          <w:szCs w:val="22"/>
        </w:rPr>
        <w:t xml:space="preserve"> syntax follows: </w:t>
      </w:r>
    </w:p>
    <w:p w14:paraId="5A22D4A0" w14:textId="77777777" w:rsidR="006E5299" w:rsidRDefault="006E5299" w:rsidP="006E5299">
      <w:pPr>
        <w:rPr>
          <w:szCs w:val="22"/>
        </w:rPr>
      </w:pPr>
    </w:p>
    <w:p w14:paraId="0543EED2" w14:textId="77777777" w:rsidR="006E5299" w:rsidRPr="004D0AE5" w:rsidRDefault="006E5299" w:rsidP="006E5299">
      <w:pPr>
        <w:rPr>
          <w:rFonts w:ascii="Courier" w:eastAsia="Times New Roman" w:hAnsi="Courier"/>
          <w:szCs w:val="22"/>
        </w:rPr>
      </w:pPr>
      <w:proofErr w:type="spellStart"/>
      <w:proofErr w:type="gramStart"/>
      <w:r>
        <w:rPr>
          <w:rFonts w:ascii="Courier" w:eastAsia="Times New Roman" w:hAnsi="Courier"/>
          <w:szCs w:val="22"/>
        </w:rPr>
        <w:t>monoAtoms</w:t>
      </w:r>
      <w:proofErr w:type="spellEnd"/>
      <w:proofErr w:type="gramEnd"/>
      <w:r>
        <w:rPr>
          <w:rFonts w:ascii="Courier" w:eastAsia="Times New Roman" w:hAnsi="Courier"/>
          <w:szCs w:val="22"/>
        </w:rPr>
        <w:t xml:space="preserve"> &lt;chain ID&gt; &lt;first residue #&gt; &lt;# of atoms&gt; &lt;name of atom&gt;</w:t>
      </w:r>
    </w:p>
    <w:p w14:paraId="1A2DA8F6" w14:textId="77777777" w:rsidR="006E5299" w:rsidRDefault="006E5299" w:rsidP="006E5299">
      <w:pPr>
        <w:rPr>
          <w:szCs w:val="22"/>
        </w:rPr>
      </w:pPr>
    </w:p>
    <w:p w14:paraId="64B7A175" w14:textId="77777777" w:rsidR="006E5299" w:rsidRDefault="006E5299" w:rsidP="006E5299">
      <w:pPr>
        <w:rPr>
          <w:szCs w:val="22"/>
        </w:rPr>
      </w:pPr>
      <w:r>
        <w:rPr>
          <w:szCs w:val="22"/>
        </w:rPr>
        <w:t>Currently only the following atom names are supported:</w:t>
      </w:r>
    </w:p>
    <w:p w14:paraId="73B9F944" w14:textId="77777777" w:rsidR="006E5299" w:rsidRDefault="006E5299" w:rsidP="006E5299">
      <w:pPr>
        <w:rPr>
          <w:szCs w:val="22"/>
        </w:rPr>
      </w:pPr>
    </w:p>
    <w:p w14:paraId="409C97E5" w14:textId="77777777" w:rsidR="006E5299" w:rsidRPr="00A97BB0" w:rsidRDefault="006E5299" w:rsidP="006E5299">
      <w:pPr>
        <w:rPr>
          <w:rFonts w:ascii="Courier" w:eastAsia="Times New Roman" w:hAnsi="Courier"/>
          <w:szCs w:val="22"/>
        </w:rPr>
      </w:pPr>
      <w:r w:rsidRPr="00A97BB0">
        <w:rPr>
          <w:rFonts w:ascii="Courier" w:eastAsia="Times New Roman" w:hAnsi="Courier"/>
          <w:szCs w:val="22"/>
        </w:rPr>
        <w:t xml:space="preserve">Mg+2, </w:t>
      </w:r>
      <w:proofErr w:type="spellStart"/>
      <w:r w:rsidRPr="00A97BB0">
        <w:rPr>
          <w:rFonts w:ascii="Courier" w:eastAsia="Times New Roman" w:hAnsi="Courier"/>
          <w:szCs w:val="22"/>
        </w:rPr>
        <w:t>Cl</w:t>
      </w:r>
      <w:proofErr w:type="spellEnd"/>
      <w:r w:rsidRPr="00A97BB0">
        <w:rPr>
          <w:rFonts w:ascii="Courier" w:eastAsia="Times New Roman" w:hAnsi="Courier"/>
          <w:szCs w:val="22"/>
        </w:rPr>
        <w:t xml:space="preserve">-, Na+, K+, Li+, Ca+2, Cs+, </w:t>
      </w:r>
      <w:proofErr w:type="spellStart"/>
      <w:r w:rsidRPr="00A97BB0">
        <w:rPr>
          <w:rFonts w:ascii="Courier" w:eastAsia="Times New Roman" w:hAnsi="Courier"/>
          <w:szCs w:val="22"/>
        </w:rPr>
        <w:t>Rb</w:t>
      </w:r>
      <w:proofErr w:type="spellEnd"/>
      <w:r w:rsidRPr="00A97BB0">
        <w:rPr>
          <w:rFonts w:ascii="Courier" w:eastAsia="Times New Roman" w:hAnsi="Courier"/>
          <w:szCs w:val="22"/>
        </w:rPr>
        <w:t>+</w:t>
      </w:r>
    </w:p>
    <w:p w14:paraId="527BFF23" w14:textId="77777777" w:rsidR="006E5299" w:rsidRDefault="006E5299" w:rsidP="006E5299">
      <w:pPr>
        <w:rPr>
          <w:szCs w:val="22"/>
        </w:rPr>
      </w:pPr>
    </w:p>
    <w:p w14:paraId="79F7BE79" w14:textId="77777777" w:rsidR="003A0587" w:rsidRDefault="006E5299" w:rsidP="006E5299">
      <w:pPr>
        <w:rPr>
          <w:szCs w:val="22"/>
        </w:rPr>
      </w:pPr>
      <w:r>
        <w:rPr>
          <w:szCs w:val="22"/>
        </w:rPr>
        <w:t xml:space="preserve">The single atoms created with this command support the </w:t>
      </w:r>
      <w:proofErr w:type="spellStart"/>
      <w:r>
        <w:rPr>
          <w:rFonts w:ascii="Courier" w:eastAsia="Times New Roman" w:hAnsi="Courier"/>
          <w:szCs w:val="22"/>
        </w:rPr>
        <w:t>atomSpring</w:t>
      </w:r>
      <w:proofErr w:type="spellEnd"/>
      <w:r>
        <w:rPr>
          <w:rFonts w:ascii="Courier" w:eastAsia="Times New Roman" w:hAnsi="Courier"/>
          <w:szCs w:val="22"/>
        </w:rPr>
        <w:t xml:space="preserve">, </w:t>
      </w:r>
      <w:proofErr w:type="spellStart"/>
      <w:r>
        <w:rPr>
          <w:rFonts w:ascii="Courier" w:eastAsia="Times New Roman" w:hAnsi="Courier"/>
          <w:szCs w:val="22"/>
        </w:rPr>
        <w:t>atomTether</w:t>
      </w:r>
      <w:proofErr w:type="spellEnd"/>
      <w:r>
        <w:rPr>
          <w:rFonts w:ascii="Courier" w:eastAsia="Times New Roman" w:hAnsi="Courier"/>
          <w:szCs w:val="22"/>
        </w:rPr>
        <w:t xml:space="preserve">, </w:t>
      </w:r>
      <w:proofErr w:type="spellStart"/>
      <w:r>
        <w:rPr>
          <w:rFonts w:ascii="Courier" w:eastAsia="Times New Roman" w:hAnsi="Courier"/>
          <w:szCs w:val="22"/>
        </w:rPr>
        <w:t>springToGround</w:t>
      </w:r>
      <w:proofErr w:type="spellEnd"/>
      <w:r>
        <w:rPr>
          <w:rFonts w:ascii="Courier" w:eastAsia="Times New Roman" w:hAnsi="Courier"/>
          <w:szCs w:val="22"/>
        </w:rPr>
        <w:t>,</w:t>
      </w:r>
      <w:r>
        <w:rPr>
          <w:szCs w:val="22"/>
        </w:rPr>
        <w:t xml:space="preserve"> </w:t>
      </w:r>
      <w:proofErr w:type="spellStart"/>
      <w:r>
        <w:rPr>
          <w:rFonts w:ascii="Courier" w:eastAsia="Times New Roman" w:hAnsi="Courier"/>
          <w:szCs w:val="22"/>
        </w:rPr>
        <w:t>constrainToGround</w:t>
      </w:r>
      <w:proofErr w:type="spellEnd"/>
      <w:r>
        <w:rPr>
          <w:rFonts w:ascii="Courier" w:eastAsia="Times New Roman" w:hAnsi="Courier"/>
          <w:szCs w:val="22"/>
        </w:rPr>
        <w:t>,</w:t>
      </w:r>
      <w:r w:rsidRPr="00D02C30">
        <w:rPr>
          <w:szCs w:val="22"/>
        </w:rPr>
        <w:t xml:space="preserve"> </w:t>
      </w:r>
      <w:r>
        <w:rPr>
          <w:szCs w:val="22"/>
        </w:rPr>
        <w:t>and</w:t>
      </w:r>
      <w:r>
        <w:rPr>
          <w:rFonts w:ascii="Courier" w:eastAsia="Times New Roman" w:hAnsi="Courier"/>
          <w:szCs w:val="22"/>
        </w:rPr>
        <w:t xml:space="preserve"> constraint</w:t>
      </w:r>
      <w:r>
        <w:rPr>
          <w:szCs w:val="22"/>
        </w:rPr>
        <w:t xml:space="preserve"> commands, just like the biopolymers.  They do not support the </w:t>
      </w:r>
      <w:r>
        <w:rPr>
          <w:rFonts w:ascii="Courier" w:eastAsia="Times New Roman" w:hAnsi="Courier"/>
          <w:szCs w:val="22"/>
        </w:rPr>
        <w:t xml:space="preserve">mobilizer </w:t>
      </w:r>
      <w:r>
        <w:rPr>
          <w:szCs w:val="22"/>
        </w:rPr>
        <w:t xml:space="preserve">command. </w:t>
      </w:r>
    </w:p>
    <w:p w14:paraId="30532337" w14:textId="77777777" w:rsidR="003A0587" w:rsidRDefault="003A0587" w:rsidP="006E5299">
      <w:pPr>
        <w:rPr>
          <w:szCs w:val="22"/>
        </w:rPr>
      </w:pPr>
      <w:proofErr w:type="spellStart"/>
      <w:proofErr w:type="gramStart"/>
      <w:r>
        <w:rPr>
          <w:szCs w:val="22"/>
        </w:rPr>
        <w:t>monoAtoms</w:t>
      </w:r>
      <w:proofErr w:type="spellEnd"/>
      <w:proofErr w:type="gramEnd"/>
      <w:r>
        <w:rPr>
          <w:szCs w:val="22"/>
        </w:rPr>
        <w:t xml:space="preserve"> are automatically added to the physics zone.</w:t>
      </w:r>
    </w:p>
    <w:p w14:paraId="007AC72E" w14:textId="77777777" w:rsidR="00FB337D" w:rsidRPr="008A2EAF" w:rsidRDefault="003A0587" w:rsidP="00FB337D">
      <w:pPr>
        <w:rPr>
          <w:szCs w:val="22"/>
        </w:rPr>
      </w:pPr>
      <w:r>
        <w:rPr>
          <w:szCs w:val="22"/>
        </w:rPr>
        <w:t xml:space="preserve">You can read the positions of </w:t>
      </w:r>
      <w:proofErr w:type="spellStart"/>
      <w:r>
        <w:rPr>
          <w:szCs w:val="22"/>
        </w:rPr>
        <w:t>monoAtoms</w:t>
      </w:r>
      <w:proofErr w:type="spellEnd"/>
      <w:r>
        <w:rPr>
          <w:szCs w:val="22"/>
        </w:rPr>
        <w:t xml:space="preserve"> from your input PDB file. You have to be careful with atom and residue names in that file though.  For example, for a magnesium ion, the atom name should be “</w:t>
      </w:r>
      <w:r w:rsidRPr="00A97BB0">
        <w:rPr>
          <w:rFonts w:ascii="Courier" w:eastAsia="Times New Roman" w:hAnsi="Courier"/>
          <w:szCs w:val="22"/>
        </w:rPr>
        <w:t>Mg+2</w:t>
      </w:r>
      <w:r>
        <w:rPr>
          <w:szCs w:val="22"/>
        </w:rPr>
        <w:t>”, while the residue name should be “</w:t>
      </w:r>
      <w:r w:rsidRPr="00A97BB0">
        <w:rPr>
          <w:rFonts w:ascii="Courier" w:eastAsia="Times New Roman" w:hAnsi="Courier"/>
          <w:szCs w:val="22"/>
        </w:rPr>
        <w:t>M</w:t>
      </w:r>
      <w:r>
        <w:rPr>
          <w:rFonts w:ascii="Courier" w:eastAsia="Times New Roman" w:hAnsi="Courier"/>
          <w:szCs w:val="22"/>
        </w:rPr>
        <w:t>G</w:t>
      </w:r>
      <w:r>
        <w:rPr>
          <w:szCs w:val="22"/>
        </w:rPr>
        <w:t>”. Note that this is different from the PDB convention, in which both atom and residue name are “</w:t>
      </w:r>
      <w:r w:rsidRPr="00A97BB0">
        <w:rPr>
          <w:rFonts w:ascii="Courier" w:eastAsia="Times New Roman" w:hAnsi="Courier"/>
          <w:szCs w:val="22"/>
        </w:rPr>
        <w:t>M</w:t>
      </w:r>
      <w:r>
        <w:rPr>
          <w:rFonts w:ascii="Courier" w:eastAsia="Times New Roman" w:hAnsi="Courier"/>
          <w:szCs w:val="22"/>
        </w:rPr>
        <w:t>G</w:t>
      </w:r>
      <w:r>
        <w:rPr>
          <w:szCs w:val="22"/>
        </w:rPr>
        <w:t>”.</w:t>
      </w:r>
    </w:p>
    <w:p w14:paraId="0137ED28" w14:textId="77777777" w:rsidR="00FB337D" w:rsidRDefault="00FB337D" w:rsidP="00FB337D"/>
    <w:p w14:paraId="5991C8E9" w14:textId="77777777" w:rsidR="00FB337D" w:rsidRDefault="00FB337D" w:rsidP="00FB337D"/>
    <w:p w14:paraId="48D56C85" w14:textId="77777777" w:rsidR="00FB337D" w:rsidRDefault="00FB337D" w:rsidP="00FB337D"/>
    <w:p w14:paraId="3EB0FBB0" w14:textId="77777777" w:rsidR="002F3019" w:rsidRPr="00FB337D" w:rsidRDefault="002F3019" w:rsidP="00FB337D"/>
    <w:p w14:paraId="26B472D2" w14:textId="77777777" w:rsidR="002F3019" w:rsidRDefault="00CD2632" w:rsidP="002F3019">
      <w:pPr>
        <w:pStyle w:val="Heading1"/>
      </w:pPr>
      <w:bookmarkStart w:id="9" w:name="_Toc260045345"/>
      <w:r>
        <w:t>A word about units</w:t>
      </w:r>
      <w:bookmarkEnd w:id="9"/>
    </w:p>
    <w:p w14:paraId="73A59AA2" w14:textId="77777777" w:rsidR="002F3019" w:rsidRDefault="002F3019" w:rsidP="002F3019"/>
    <w:p w14:paraId="332A2978" w14:textId="77777777" w:rsidR="00CD2632" w:rsidRDefault="00CD2632" w:rsidP="002F3019">
      <w:pPr>
        <w:rPr>
          <w:szCs w:val="22"/>
        </w:rPr>
      </w:pPr>
      <w:r>
        <w:rPr>
          <w:szCs w:val="22"/>
        </w:rPr>
        <w:t>I am making a special, very</w:t>
      </w:r>
      <w:r w:rsidR="002F3019" w:rsidRPr="006669AB">
        <w:rPr>
          <w:szCs w:val="22"/>
        </w:rPr>
        <w:t xml:space="preserve"> </w:t>
      </w:r>
      <w:r>
        <w:rPr>
          <w:szCs w:val="22"/>
        </w:rPr>
        <w:t>short</w:t>
      </w:r>
      <w:r w:rsidR="002F3019" w:rsidRPr="006669AB">
        <w:rPr>
          <w:szCs w:val="22"/>
        </w:rPr>
        <w:t xml:space="preserve"> </w:t>
      </w:r>
      <w:r>
        <w:rPr>
          <w:szCs w:val="22"/>
        </w:rPr>
        <w:t xml:space="preserve">chapter on units. In MMB 2.10 and earlier, some forces such as </w:t>
      </w:r>
      <w:proofErr w:type="spellStart"/>
      <w:r>
        <w:rPr>
          <w:szCs w:val="22"/>
        </w:rPr>
        <w:t>atomSpring</w:t>
      </w:r>
      <w:proofErr w:type="spellEnd"/>
      <w:r>
        <w:rPr>
          <w:szCs w:val="22"/>
        </w:rPr>
        <w:t xml:space="preserve">, </w:t>
      </w:r>
      <w:proofErr w:type="spellStart"/>
      <w:r>
        <w:rPr>
          <w:szCs w:val="22"/>
        </w:rPr>
        <w:t>springToGround</w:t>
      </w:r>
      <w:proofErr w:type="spellEnd"/>
      <w:r>
        <w:rPr>
          <w:szCs w:val="22"/>
        </w:rPr>
        <w:t xml:space="preserve">, </w:t>
      </w:r>
      <w:proofErr w:type="spellStart"/>
      <w:r>
        <w:rPr>
          <w:szCs w:val="22"/>
        </w:rPr>
        <w:t>atomTether</w:t>
      </w:r>
      <w:proofErr w:type="spellEnd"/>
      <w:r>
        <w:rPr>
          <w:szCs w:val="22"/>
        </w:rPr>
        <w:t>, etc. took Å as the unit for dead lengths and ground locations. For consistency, we are going back to nm for the length unit. This is because internally all the math is done in nm, kJ/</w:t>
      </w:r>
      <w:proofErr w:type="spellStart"/>
      <w:r>
        <w:rPr>
          <w:szCs w:val="22"/>
        </w:rPr>
        <w:t>mol</w:t>
      </w:r>
      <w:proofErr w:type="spellEnd"/>
      <w:r>
        <w:rPr>
          <w:szCs w:val="22"/>
        </w:rPr>
        <w:t xml:space="preserve">, </w:t>
      </w:r>
      <w:proofErr w:type="spellStart"/>
      <w:r>
        <w:rPr>
          <w:szCs w:val="22"/>
        </w:rPr>
        <w:t>ps</w:t>
      </w:r>
      <w:proofErr w:type="spellEnd"/>
      <w:r>
        <w:rPr>
          <w:szCs w:val="22"/>
        </w:rPr>
        <w:t xml:space="preserve">, and </w:t>
      </w:r>
      <w:proofErr w:type="spellStart"/>
      <w:r>
        <w:rPr>
          <w:szCs w:val="22"/>
        </w:rPr>
        <w:t>daltons</w:t>
      </w:r>
      <w:proofErr w:type="spellEnd"/>
      <w:r>
        <w:rPr>
          <w:szCs w:val="22"/>
        </w:rPr>
        <w:t xml:space="preserve"> (g/</w:t>
      </w:r>
      <w:proofErr w:type="spellStart"/>
      <w:r>
        <w:rPr>
          <w:szCs w:val="22"/>
        </w:rPr>
        <w:t>mol</w:t>
      </w:r>
      <w:proofErr w:type="spellEnd"/>
      <w:r>
        <w:rPr>
          <w:szCs w:val="22"/>
        </w:rPr>
        <w:t>).  This implies that spring constants are in kJ/</w:t>
      </w:r>
      <w:proofErr w:type="spellStart"/>
      <w:r>
        <w:rPr>
          <w:szCs w:val="22"/>
        </w:rPr>
        <w:t>mol</w:t>
      </w:r>
      <w:proofErr w:type="spellEnd"/>
      <w:r>
        <w:rPr>
          <w:szCs w:val="22"/>
        </w:rPr>
        <w:t>/nm</w:t>
      </w:r>
      <w:r w:rsidRPr="00CD2632">
        <w:rPr>
          <w:szCs w:val="22"/>
          <w:vertAlign w:val="superscript"/>
        </w:rPr>
        <w:t>2</w:t>
      </w:r>
      <w:r>
        <w:rPr>
          <w:szCs w:val="22"/>
        </w:rPr>
        <w:t xml:space="preserve">. For example, if you want to make a spring </w:t>
      </w:r>
      <w:proofErr w:type="gramStart"/>
      <w:r>
        <w:rPr>
          <w:szCs w:val="22"/>
        </w:rPr>
        <w:t>which in Amber99 units (Å, kcal/</w:t>
      </w:r>
      <w:proofErr w:type="spellStart"/>
      <w:r>
        <w:rPr>
          <w:szCs w:val="22"/>
        </w:rPr>
        <w:t>mol</w:t>
      </w:r>
      <w:proofErr w:type="spellEnd"/>
      <w:r>
        <w:rPr>
          <w:szCs w:val="22"/>
        </w:rPr>
        <w:t xml:space="preserve">, </w:t>
      </w:r>
      <w:proofErr w:type="spellStart"/>
      <w:r>
        <w:rPr>
          <w:szCs w:val="22"/>
        </w:rPr>
        <w:t>ps</w:t>
      </w:r>
      <w:proofErr w:type="spellEnd"/>
      <w:r>
        <w:rPr>
          <w:szCs w:val="22"/>
        </w:rPr>
        <w:t>) would be 310 kcal/</w:t>
      </w:r>
      <w:proofErr w:type="spellStart"/>
      <w:r>
        <w:rPr>
          <w:szCs w:val="22"/>
        </w:rPr>
        <w:t>mol</w:t>
      </w:r>
      <w:proofErr w:type="spellEnd"/>
      <w:r>
        <w:rPr>
          <w:szCs w:val="22"/>
        </w:rPr>
        <w:t>/Å</w:t>
      </w:r>
      <w:r w:rsidRPr="00CD2632">
        <w:rPr>
          <w:szCs w:val="22"/>
          <w:vertAlign w:val="superscript"/>
        </w:rPr>
        <w:t>2</w:t>
      </w:r>
      <w:r>
        <w:rPr>
          <w:szCs w:val="22"/>
        </w:rPr>
        <w:t>, the equivalent spring in our choice of</w:t>
      </w:r>
      <w:proofErr w:type="gramEnd"/>
      <w:r>
        <w:rPr>
          <w:szCs w:val="22"/>
        </w:rPr>
        <w:t xml:space="preserve"> units would be </w:t>
      </w:r>
      <w:r w:rsidRPr="00CD2632">
        <w:rPr>
          <w:szCs w:val="22"/>
        </w:rPr>
        <w:t xml:space="preserve">129790.8 </w:t>
      </w:r>
      <w:r>
        <w:rPr>
          <w:szCs w:val="22"/>
        </w:rPr>
        <w:t>kJ/</w:t>
      </w:r>
      <w:proofErr w:type="spellStart"/>
      <w:r>
        <w:rPr>
          <w:szCs w:val="22"/>
        </w:rPr>
        <w:t>mol</w:t>
      </w:r>
      <w:proofErr w:type="spellEnd"/>
      <w:r>
        <w:rPr>
          <w:szCs w:val="22"/>
        </w:rPr>
        <w:t>/nm</w:t>
      </w:r>
      <w:r w:rsidRPr="00CD2632">
        <w:rPr>
          <w:szCs w:val="22"/>
          <w:vertAlign w:val="superscript"/>
        </w:rPr>
        <w:t>2</w:t>
      </w:r>
      <w:r>
        <w:rPr>
          <w:szCs w:val="22"/>
        </w:rPr>
        <w:t xml:space="preserve">. </w:t>
      </w:r>
    </w:p>
    <w:p w14:paraId="7385BABB" w14:textId="77777777" w:rsidR="002F3019" w:rsidRDefault="00CD2632" w:rsidP="002F3019">
      <w:pPr>
        <w:rPr>
          <w:szCs w:val="22"/>
        </w:rPr>
      </w:pPr>
      <w:r>
        <w:rPr>
          <w:szCs w:val="22"/>
        </w:rPr>
        <w:t xml:space="preserve">Please note that if you have any dead lengths or ground </w:t>
      </w:r>
      <w:proofErr w:type="gramStart"/>
      <w:r>
        <w:rPr>
          <w:szCs w:val="22"/>
        </w:rPr>
        <w:t>locations  in</w:t>
      </w:r>
      <w:proofErr w:type="gramEnd"/>
      <w:r>
        <w:rPr>
          <w:szCs w:val="22"/>
        </w:rPr>
        <w:t xml:space="preserve"> your MMB 2.10 or earlier script which you are using with MMB 2.11, you will need to manually change them from Å to nm.</w:t>
      </w:r>
    </w:p>
    <w:p w14:paraId="6C59857A" w14:textId="77777777" w:rsidR="002F3019" w:rsidRDefault="002F3019" w:rsidP="002F3019"/>
    <w:p w14:paraId="416288BD" w14:textId="77777777" w:rsidR="002F3019" w:rsidRDefault="002F3019" w:rsidP="002F3019"/>
    <w:p w14:paraId="7C249864" w14:textId="77777777" w:rsidR="002F3019" w:rsidRDefault="002F3019" w:rsidP="002F3019"/>
    <w:p w14:paraId="22F73D73" w14:textId="77777777" w:rsidR="002F3019" w:rsidRDefault="002F3019" w:rsidP="002F3019"/>
    <w:p w14:paraId="01FD27D8" w14:textId="77777777" w:rsidR="002F3019" w:rsidRDefault="002F3019" w:rsidP="002F3019"/>
    <w:p w14:paraId="67EE2C62" w14:textId="77777777" w:rsidR="002F3019" w:rsidRDefault="002F3019" w:rsidP="002F3019"/>
    <w:p w14:paraId="37299E2C" w14:textId="77777777" w:rsidR="002F3019" w:rsidRDefault="002F3019" w:rsidP="002F3019"/>
    <w:p w14:paraId="52A5BE0C" w14:textId="77777777" w:rsidR="002F3019" w:rsidRDefault="002F3019" w:rsidP="002F3019"/>
    <w:p w14:paraId="3B78B7D0" w14:textId="77777777" w:rsidR="002F3019" w:rsidRDefault="002F3019" w:rsidP="002F3019"/>
    <w:p w14:paraId="21307E28" w14:textId="77777777" w:rsidR="002F3019" w:rsidRDefault="002F3019" w:rsidP="002F3019"/>
    <w:p w14:paraId="5C6484F8" w14:textId="77777777" w:rsidR="002F3019" w:rsidRDefault="002F3019" w:rsidP="002F3019"/>
    <w:p w14:paraId="174E0007" w14:textId="77777777" w:rsidR="0079640C" w:rsidRDefault="0079640C" w:rsidP="002F3019"/>
    <w:p w14:paraId="2663CF88" w14:textId="77777777" w:rsidR="0079640C" w:rsidRDefault="0079640C" w:rsidP="002F3019"/>
    <w:p w14:paraId="5E1D56B7" w14:textId="77777777" w:rsidR="0079640C" w:rsidRDefault="0079640C" w:rsidP="002F3019"/>
    <w:p w14:paraId="2694A12B" w14:textId="77777777" w:rsidR="0079640C" w:rsidRDefault="0079640C" w:rsidP="002F3019"/>
    <w:p w14:paraId="2EF7BDAC" w14:textId="77777777" w:rsidR="0079640C" w:rsidRDefault="0079640C" w:rsidP="002F3019"/>
    <w:p w14:paraId="71343B29" w14:textId="77777777" w:rsidR="0079640C" w:rsidRDefault="0079640C" w:rsidP="002F3019"/>
    <w:p w14:paraId="7BCE7F43" w14:textId="77777777" w:rsidR="002F3019" w:rsidRDefault="002F3019" w:rsidP="002F3019"/>
    <w:p w14:paraId="3BF538C8" w14:textId="77777777" w:rsidR="002F3019" w:rsidRDefault="002F3019" w:rsidP="002F3019"/>
    <w:p w14:paraId="49902BD8" w14:textId="77777777" w:rsidR="006E5299" w:rsidRPr="002F3019" w:rsidRDefault="006E5299" w:rsidP="002F3019"/>
    <w:p w14:paraId="3AEED97B" w14:textId="77777777" w:rsidR="006E5299" w:rsidRDefault="006E5299" w:rsidP="006E5299">
      <w:pPr>
        <w:pStyle w:val="Heading1"/>
      </w:pPr>
      <w:bookmarkStart w:id="10" w:name="_Toc260045346"/>
      <w:r>
        <w:t>Forces</w:t>
      </w:r>
      <w:bookmarkEnd w:id="10"/>
    </w:p>
    <w:p w14:paraId="781A1F9E" w14:textId="77777777" w:rsidR="006E5299" w:rsidRDefault="006E5299" w:rsidP="006E5299"/>
    <w:p w14:paraId="1D3BEBBC" w14:textId="77777777" w:rsidR="006E5299" w:rsidRDefault="006E5299" w:rsidP="006E5299">
      <w:pPr>
        <w:rPr>
          <w:szCs w:val="22"/>
        </w:rPr>
      </w:pPr>
      <w:r w:rsidRPr="006669AB">
        <w:rPr>
          <w:szCs w:val="22"/>
        </w:rPr>
        <w:t>In this Appendix</w:t>
      </w:r>
      <w:r>
        <w:rPr>
          <w:szCs w:val="22"/>
        </w:rPr>
        <w:t>,</w:t>
      </w:r>
      <w:r w:rsidRPr="006669AB">
        <w:rPr>
          <w:szCs w:val="22"/>
        </w:rPr>
        <w:t xml:space="preserve"> we describe options for using the </w:t>
      </w:r>
      <w:proofErr w:type="spellStart"/>
      <w:r>
        <w:rPr>
          <w:rFonts w:ascii="Courier" w:hAnsi="Courier"/>
          <w:szCs w:val="22"/>
        </w:rPr>
        <w:t>baseInteraction</w:t>
      </w:r>
      <w:proofErr w:type="spellEnd"/>
      <w:r>
        <w:rPr>
          <w:rFonts w:ascii="Courier" w:hAnsi="Courier"/>
          <w:szCs w:val="22"/>
        </w:rPr>
        <w:t xml:space="preserve">, aromatic </w:t>
      </w:r>
      <w:r>
        <w:rPr>
          <w:szCs w:val="22"/>
        </w:rPr>
        <w:t>two-residue forces, the</w:t>
      </w:r>
      <w:r w:rsidRPr="00CF2D9F">
        <w:rPr>
          <w:rFonts w:ascii="Courier" w:hAnsi="Courier"/>
          <w:szCs w:val="22"/>
        </w:rPr>
        <w:t xml:space="preserve"> </w:t>
      </w:r>
      <w:proofErr w:type="spellStart"/>
      <w:r w:rsidRPr="00CF2D9F">
        <w:rPr>
          <w:rFonts w:ascii="Courier" w:hAnsi="Courier"/>
          <w:szCs w:val="22"/>
        </w:rPr>
        <w:t>atomSpring</w:t>
      </w:r>
      <w:proofErr w:type="spellEnd"/>
      <w:r w:rsidRPr="00CF2D9F">
        <w:rPr>
          <w:rFonts w:ascii="Courier" w:hAnsi="Courier"/>
          <w:szCs w:val="22"/>
        </w:rPr>
        <w:t xml:space="preserve">, </w:t>
      </w:r>
      <w:proofErr w:type="spellStart"/>
      <w:r w:rsidRPr="00CF2D9F">
        <w:rPr>
          <w:rFonts w:ascii="Courier" w:hAnsi="Courier"/>
          <w:szCs w:val="22"/>
        </w:rPr>
        <w:t>atomTether</w:t>
      </w:r>
      <w:proofErr w:type="spellEnd"/>
      <w:r w:rsidRPr="00CF2D9F">
        <w:rPr>
          <w:rFonts w:ascii="Courier" w:hAnsi="Courier"/>
          <w:szCs w:val="22"/>
        </w:rPr>
        <w:t xml:space="preserve">, </w:t>
      </w:r>
      <w:r w:rsidRPr="00CF2D9F">
        <w:rPr>
          <w:szCs w:val="22"/>
        </w:rPr>
        <w:t>and</w:t>
      </w:r>
      <w:r w:rsidRPr="00CF2D9F">
        <w:rPr>
          <w:rFonts w:ascii="Courier" w:hAnsi="Courier"/>
          <w:szCs w:val="22"/>
        </w:rPr>
        <w:t xml:space="preserve"> </w:t>
      </w:r>
      <w:proofErr w:type="spellStart"/>
      <w:r w:rsidRPr="00CF2D9F">
        <w:rPr>
          <w:rFonts w:ascii="Courier" w:hAnsi="Courier"/>
          <w:szCs w:val="22"/>
        </w:rPr>
        <w:t>springToGround</w:t>
      </w:r>
      <w:proofErr w:type="spellEnd"/>
      <w:r w:rsidRPr="00CF2D9F">
        <w:rPr>
          <w:rFonts w:ascii="Courier" w:hAnsi="Courier"/>
          <w:szCs w:val="22"/>
        </w:rPr>
        <w:t xml:space="preserve"> forces</w:t>
      </w:r>
      <w:r>
        <w:rPr>
          <w:szCs w:val="22"/>
        </w:rPr>
        <w:t xml:space="preserve">, and the </w:t>
      </w:r>
      <w:r>
        <w:rPr>
          <w:rFonts w:ascii="Courier" w:hAnsi="Courier"/>
          <w:szCs w:val="22"/>
        </w:rPr>
        <w:t>contact</w:t>
      </w:r>
      <w:r>
        <w:rPr>
          <w:szCs w:val="22"/>
        </w:rPr>
        <w:t xml:space="preserve"> steric forces.  Note that since forces are additive, there is no hard limit on how many forces can exist in the system or even acting on a single residue, base, or atom.   </w:t>
      </w:r>
    </w:p>
    <w:p w14:paraId="1ECF3E2D" w14:textId="77777777" w:rsidR="006E5299" w:rsidRDefault="006E5299" w:rsidP="006E5299">
      <w:pPr>
        <w:rPr>
          <w:szCs w:val="22"/>
        </w:rPr>
      </w:pPr>
    </w:p>
    <w:p w14:paraId="0F9104A4" w14:textId="77777777" w:rsidR="006E5299" w:rsidRPr="006011E4" w:rsidRDefault="006E5299" w:rsidP="006E5299">
      <w:pPr>
        <w:pStyle w:val="Heading2"/>
      </w:pPr>
      <w:bookmarkStart w:id="11" w:name="_Toc260045347"/>
      <w:proofErr w:type="spellStart"/>
      <w:proofErr w:type="gramStart"/>
      <w:r>
        <w:t>baseInteraction</w:t>
      </w:r>
      <w:bookmarkEnd w:id="11"/>
      <w:proofErr w:type="spellEnd"/>
      <w:proofErr w:type="gramEnd"/>
    </w:p>
    <w:p w14:paraId="496BB536" w14:textId="77777777" w:rsidR="006E5299" w:rsidRDefault="006E5299" w:rsidP="006E5299">
      <w:pPr>
        <w:rPr>
          <w:szCs w:val="22"/>
        </w:rPr>
      </w:pPr>
      <w:r>
        <w:rPr>
          <w:szCs w:val="22"/>
        </w:rPr>
        <w:t>The syntax for this command is:</w:t>
      </w:r>
    </w:p>
    <w:p w14:paraId="4413A3D8" w14:textId="77777777"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br/>
      </w:r>
      <w:proofErr w:type="spellStart"/>
      <w:proofErr w:type="gramStart"/>
      <w:r>
        <w:rPr>
          <w:rFonts w:ascii="Courier" w:eastAsia="Times New Roman" w:hAnsi="Courier"/>
          <w:szCs w:val="22"/>
        </w:rPr>
        <w:t>baseInteraction</w:t>
      </w:r>
      <w:proofErr w:type="spellEnd"/>
      <w:proofErr w:type="gramEnd"/>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residue&gt; </w:t>
      </w:r>
      <w:r w:rsidRPr="00200890">
        <w:rPr>
          <w:rFonts w:ascii="Courier" w:eastAsia="Times New Roman" w:hAnsi="Helvetica"/>
          <w:szCs w:val="22"/>
        </w:rPr>
        <w:t> </w:t>
      </w:r>
    </w:p>
    <w:p w14:paraId="40817D65"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first residue&gt; </w:t>
      </w:r>
    </w:p>
    <w:p w14:paraId="42B4630F"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interacting</w:t>
      </w:r>
      <w:proofErr w:type="gramEnd"/>
      <w:r w:rsidRPr="00200890">
        <w:rPr>
          <w:rFonts w:ascii="Courier" w:eastAsia="Times New Roman" w:hAnsi="Courier"/>
          <w:szCs w:val="22"/>
        </w:rPr>
        <w:t xml:space="preserve"> edge for first residue&gt; </w:t>
      </w:r>
    </w:p>
    <w:p w14:paraId="1D490859"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14:paraId="15D20644"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w:t>
      </w:r>
      <w:r>
        <w:rPr>
          <w:rFonts w:ascii="Courier" w:eastAsia="Times New Roman" w:hAnsi="Courier"/>
          <w:szCs w:val="22"/>
        </w:rPr>
        <w:t>second</w:t>
      </w:r>
      <w:r w:rsidRPr="00200890">
        <w:rPr>
          <w:rFonts w:ascii="Courier" w:eastAsia="Times New Roman" w:hAnsi="Courier"/>
          <w:szCs w:val="22"/>
        </w:rPr>
        <w:t xml:space="preserve"> residue&gt; </w:t>
      </w:r>
    </w:p>
    <w:p w14:paraId="35472091"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interacting</w:t>
      </w:r>
      <w:proofErr w:type="gramEnd"/>
      <w:r w:rsidRPr="00200890">
        <w:rPr>
          <w:rFonts w:ascii="Courier" w:eastAsia="Times New Roman" w:hAnsi="Courier"/>
          <w:szCs w:val="22"/>
        </w:rPr>
        <w:t xml:space="preserve"> edge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14:paraId="04B9278E"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spellStart"/>
      <w:proofErr w:type="gramStart"/>
      <w:r w:rsidRPr="00200890">
        <w:rPr>
          <w:rFonts w:ascii="Courier" w:eastAsia="Times New Roman" w:hAnsi="Courier"/>
          <w:szCs w:val="22"/>
        </w:rPr>
        <w:t>glycosidic</w:t>
      </w:r>
      <w:proofErr w:type="spellEnd"/>
      <w:proofErr w:type="gramEnd"/>
      <w:r w:rsidRPr="00200890">
        <w:rPr>
          <w:rFonts w:ascii="Courier" w:eastAsia="Times New Roman" w:hAnsi="Courier"/>
          <w:szCs w:val="22"/>
        </w:rPr>
        <w:t xml:space="preserve"> bond orientation&gt; </w:t>
      </w:r>
    </w:p>
    <w:p w14:paraId="4E2F33FF" w14:textId="77777777" w:rsidR="006E5299" w:rsidRDefault="006E5299" w:rsidP="006E5299">
      <w:pPr>
        <w:rPr>
          <w:szCs w:val="22"/>
        </w:rPr>
      </w:pPr>
    </w:p>
    <w:p w14:paraId="03EAAD6F" w14:textId="77777777" w:rsidR="006E5299" w:rsidRPr="006669AB" w:rsidRDefault="006E5299" w:rsidP="006E5299">
      <w:pPr>
        <w:rPr>
          <w:szCs w:val="22"/>
        </w:rPr>
      </w:pPr>
      <w:r w:rsidRPr="006669AB">
        <w:rPr>
          <w:szCs w:val="22"/>
        </w:rPr>
        <w:t xml:space="preserve">The following combinations of first base pairing edge, second base pairing edge, and </w:t>
      </w:r>
      <w:proofErr w:type="spellStart"/>
      <w:r w:rsidRPr="006669AB">
        <w:rPr>
          <w:szCs w:val="22"/>
        </w:rPr>
        <w:t>glycosidic</w:t>
      </w:r>
      <w:proofErr w:type="spellEnd"/>
      <w:r w:rsidRPr="006669AB">
        <w:rPr>
          <w:szCs w:val="22"/>
        </w:rPr>
        <w:t xml:space="preserve"> bond orientation are permitted:</w:t>
      </w:r>
    </w:p>
    <w:p w14:paraId="5D0C2F19" w14:textId="77777777" w:rsidR="006E5299" w:rsidRPr="00C86E0E" w:rsidRDefault="006E5299" w:rsidP="006E5299">
      <w:pPr>
        <w:rPr>
          <w:rFonts w:ascii="CourierNewPSMT" w:hAnsi="CourierNewPSMT"/>
          <w:sz w:val="24"/>
          <w:szCs w:val="22"/>
        </w:rPr>
      </w:pPr>
    </w:p>
    <w:p w14:paraId="3777BFA1"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07FF4C66"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Trans</w:t>
      </w:r>
    </w:p>
    <w:p w14:paraId="68228E6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0BE5C8A"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71F0E06A"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Trans</w:t>
      </w:r>
    </w:p>
    <w:p w14:paraId="40DE2AE2"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61FFAFE"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33ECA26A"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Trans</w:t>
      </w:r>
    </w:p>
    <w:p w14:paraId="181F8292"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0BE0C826"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496B1A9E"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Trans</w:t>
      </w:r>
    </w:p>
    <w:p w14:paraId="2CE8FDC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015DC2F3"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050C821A"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Trans</w:t>
      </w:r>
    </w:p>
    <w:p w14:paraId="4BE7DE2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942B182"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2EA07DF4"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Trans</w:t>
      </w:r>
    </w:p>
    <w:p w14:paraId="5E0CB62E"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8B5F9EC"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Bifurcated </w:t>
      </w:r>
      <w:proofErr w:type="spellStart"/>
      <w:r w:rsidRPr="00C16F30">
        <w:rPr>
          <w:rFonts w:ascii="Courier" w:eastAsia="Times New Roman" w:hAnsi="Courier"/>
          <w:szCs w:val="22"/>
        </w:rPr>
        <w:t>Cis</w:t>
      </w:r>
      <w:proofErr w:type="spellEnd"/>
    </w:p>
    <w:p w14:paraId="6841AC32"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Stacking</w:t>
      </w:r>
      <w:r>
        <w:rPr>
          <w:rFonts w:ascii="Courier" w:eastAsia="Times New Roman" w:hAnsi="Courier"/>
          <w:szCs w:val="22"/>
        </w:rPr>
        <w:t>5</w:t>
      </w:r>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3A77F5B9"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5</w:t>
      </w:r>
      <w:r w:rsidRPr="00C16F30">
        <w:rPr>
          <w:rFonts w:ascii="Courier" w:eastAsia="Times New Roman" w:hAnsi="Courier"/>
          <w:szCs w:val="22"/>
        </w:rPr>
        <w:t xml:space="preserve"> </w:t>
      </w:r>
      <w:proofErr w:type="spellStart"/>
      <w:r w:rsidRPr="00C16F30">
        <w:rPr>
          <w:rFonts w:ascii="Courier" w:eastAsia="Times New Roman" w:hAnsi="Courier"/>
          <w:szCs w:val="22"/>
        </w:rPr>
        <w:t>Stacking</w:t>
      </w:r>
      <w:r>
        <w:rPr>
          <w:rFonts w:ascii="Courier" w:eastAsia="Times New Roman" w:hAnsi="Courier"/>
          <w:szCs w:val="22"/>
        </w:rPr>
        <w:t>5</w:t>
      </w:r>
      <w:proofErr w:type="spellEnd"/>
      <w:r>
        <w:rPr>
          <w:rFonts w:ascii="Courier" w:eastAsia="Times New Roman" w:hAnsi="Courier"/>
          <w:szCs w:val="22"/>
        </w:rPr>
        <w:t xml:space="preserve"> Tran</w:t>
      </w:r>
      <w:r w:rsidRPr="00C16F30">
        <w:rPr>
          <w:rFonts w:ascii="Courier" w:eastAsia="Times New Roman" w:hAnsi="Courier"/>
          <w:szCs w:val="22"/>
        </w:rPr>
        <w:t>s</w:t>
      </w:r>
    </w:p>
    <w:p w14:paraId="271A81D7"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w:t>
      </w:r>
      <w:proofErr w:type="spellStart"/>
      <w:r w:rsidRPr="00C16F30">
        <w:rPr>
          <w:rFonts w:ascii="Courier" w:eastAsia="Times New Roman" w:hAnsi="Courier"/>
          <w:szCs w:val="22"/>
        </w:rPr>
        <w:t>Stacking</w:t>
      </w:r>
      <w:r>
        <w:rPr>
          <w:rFonts w:ascii="Courier" w:eastAsia="Times New Roman" w:hAnsi="Courier"/>
          <w:szCs w:val="22"/>
        </w:rPr>
        <w:t>3</w:t>
      </w:r>
      <w:proofErr w:type="spellEnd"/>
      <w:r>
        <w:rPr>
          <w:rFonts w:ascii="Courier" w:eastAsia="Times New Roman" w:hAnsi="Courier"/>
          <w:szCs w:val="22"/>
        </w:rPr>
        <w:t xml:space="preserve"> Tran</w:t>
      </w:r>
      <w:r w:rsidRPr="00C16F30">
        <w:rPr>
          <w:rFonts w:ascii="Courier" w:eastAsia="Times New Roman" w:hAnsi="Courier"/>
          <w:szCs w:val="22"/>
        </w:rPr>
        <w:t>s</w:t>
      </w:r>
    </w:p>
    <w:p w14:paraId="3EF3E175"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HelicalStacking</w:t>
      </w:r>
      <w:r>
        <w:rPr>
          <w:rFonts w:ascii="Courier" w:eastAsia="Times New Roman" w:hAnsi="Courier"/>
          <w:szCs w:val="22"/>
        </w:rPr>
        <w:t>A3</w:t>
      </w:r>
      <w:r w:rsidRPr="00C16F30">
        <w:rPr>
          <w:rFonts w:ascii="Courier" w:eastAsia="Times New Roman" w:hAnsi="Courier"/>
          <w:szCs w:val="22"/>
        </w:rPr>
        <w:t xml:space="preserve"> HelicalStacking</w:t>
      </w:r>
      <w:r>
        <w:rPr>
          <w:rFonts w:ascii="Courier" w:eastAsia="Times New Roman" w:hAnsi="Courier"/>
          <w:szCs w:val="22"/>
        </w:rPr>
        <w:t>A5</w:t>
      </w:r>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2D1D22DE" w14:textId="77777777" w:rsidR="006E5299" w:rsidRPr="00C16F30" w:rsidDel="00C86E0E" w:rsidRDefault="006E5299" w:rsidP="006E5299">
      <w:pPr>
        <w:rPr>
          <w:rFonts w:ascii="Courier" w:hAnsi="Courier"/>
          <w:szCs w:val="22"/>
        </w:rPr>
      </w:pPr>
      <w:r>
        <w:rPr>
          <w:rFonts w:ascii="Courier" w:eastAsia="Times New Roman" w:hAnsi="Courier"/>
          <w:szCs w:val="22"/>
        </w:rPr>
        <w:t>Superimpose</w:t>
      </w:r>
      <w:r w:rsidRPr="00C16F30">
        <w:rPr>
          <w:rFonts w:ascii="Courier" w:eastAsia="Times New Roman" w:hAnsi="Courier"/>
          <w:szCs w:val="22"/>
        </w:rPr>
        <w:t xml:space="preserve"> </w:t>
      </w:r>
      <w:proofErr w:type="spellStart"/>
      <w:r>
        <w:rPr>
          <w:rFonts w:ascii="Courier" w:eastAsia="Times New Roman" w:hAnsi="Courier"/>
          <w:szCs w:val="22"/>
        </w:rPr>
        <w:t>Superimpose</w:t>
      </w:r>
      <w:proofErr w:type="spellEnd"/>
      <w:r>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51CF5E90" w14:textId="77777777" w:rsidR="006E5299" w:rsidRPr="007C2E19" w:rsidDel="00C86E0E" w:rsidRDefault="006E5299" w:rsidP="006E5299">
      <w:pPr>
        <w:rPr>
          <w:rFonts w:ascii="Courier" w:hAnsi="Courier"/>
        </w:rPr>
      </w:pPr>
    </w:p>
    <w:p w14:paraId="1B6B91D5" w14:textId="77777777" w:rsidR="006E5299" w:rsidRDefault="006E5299" w:rsidP="006E5299">
      <w:pPr>
        <w:rPr>
          <w:szCs w:val="22"/>
        </w:rPr>
      </w:pPr>
      <w:r w:rsidRPr="006669AB">
        <w:rPr>
          <w:szCs w:val="22"/>
        </w:rPr>
        <w:t xml:space="preserve">You might notice that some of these are actually not in the </w:t>
      </w:r>
      <w:proofErr w:type="spellStart"/>
      <w:r w:rsidRPr="006669AB">
        <w:rPr>
          <w:szCs w:val="22"/>
        </w:rPr>
        <w:t>Leontis</w:t>
      </w:r>
      <w:proofErr w:type="spellEnd"/>
      <w:r w:rsidRPr="006669AB">
        <w:rPr>
          <w:szCs w:val="22"/>
        </w:rPr>
        <w:t xml:space="preserve"> and </w:t>
      </w:r>
      <w:proofErr w:type="spellStart"/>
      <w:r w:rsidRPr="006669AB">
        <w:rPr>
          <w:szCs w:val="22"/>
        </w:rPr>
        <w:t>Westhof</w:t>
      </w:r>
      <w:proofErr w:type="spellEnd"/>
      <w:r w:rsidRPr="006669AB">
        <w:rPr>
          <w:szCs w:val="22"/>
        </w:rPr>
        <w:t xml:space="preserve"> classification.  </w:t>
      </w:r>
      <w:r>
        <w:rPr>
          <w:szCs w:val="22"/>
        </w:rPr>
        <w:t>These are explained below:</w:t>
      </w:r>
    </w:p>
    <w:p w14:paraId="08C651DA" w14:textId="77777777" w:rsidR="006E5299" w:rsidRDefault="006E5299" w:rsidP="006E5299">
      <w:pPr>
        <w:numPr>
          <w:ilvl w:val="0"/>
          <w:numId w:val="11"/>
        </w:numPr>
        <w:rPr>
          <w:szCs w:val="22"/>
        </w:rPr>
      </w:pPr>
      <w:r w:rsidRPr="006669AB">
        <w:rPr>
          <w:szCs w:val="22"/>
        </w:rPr>
        <w:t>Stacking</w:t>
      </w:r>
      <w:r>
        <w:rPr>
          <w:szCs w:val="22"/>
        </w:rPr>
        <w:t>*</w:t>
      </w:r>
      <w:r w:rsidRPr="006669AB">
        <w:rPr>
          <w:szCs w:val="22"/>
        </w:rPr>
        <w:t xml:space="preserve"> simply specifies a stacking interaction between consecutive residues on a </w:t>
      </w:r>
      <w:r>
        <w:rPr>
          <w:szCs w:val="22"/>
        </w:rPr>
        <w:t>chain</w:t>
      </w:r>
      <w:r w:rsidRPr="006669AB">
        <w:rPr>
          <w:szCs w:val="22"/>
        </w:rPr>
        <w:t>.</w:t>
      </w:r>
      <w:r>
        <w:rPr>
          <w:szCs w:val="22"/>
        </w:rPr>
        <w:t xml:space="preserve">  The numbers indicate which face is interacting on each base.  For example:</w:t>
      </w:r>
      <w:r w:rsidRPr="006669AB">
        <w:rPr>
          <w:szCs w:val="22"/>
        </w:rPr>
        <w:t xml:space="preserve">  </w:t>
      </w:r>
    </w:p>
    <w:p w14:paraId="3B3ED7E3"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roofErr w:type="spellStart"/>
      <w:proofErr w:type="gramStart"/>
      <w:r>
        <w:rPr>
          <w:rFonts w:ascii="Courier" w:eastAsia="Times New Roman" w:hAnsi="Courier"/>
          <w:szCs w:val="22"/>
        </w:rPr>
        <w:t>baseInteraction</w:t>
      </w:r>
      <w:proofErr w:type="spellEnd"/>
      <w:proofErr w:type="gramEnd"/>
      <w:r>
        <w:rPr>
          <w:rFonts w:ascii="Courier" w:eastAsia="Times New Roman" w:hAnsi="Courier"/>
          <w:szCs w:val="22"/>
        </w:rPr>
        <w:t xml:space="preserve"> A 120 </w:t>
      </w: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w:t>
      </w:r>
      <w:r>
        <w:rPr>
          <w:rFonts w:ascii="Courier" w:eastAsia="Times New Roman" w:hAnsi="Courier"/>
          <w:szCs w:val="22"/>
        </w:rPr>
        <w:t xml:space="preserve">A 121 </w:t>
      </w:r>
      <w:r w:rsidRPr="00C16F30">
        <w:rPr>
          <w:rFonts w:ascii="Courier" w:eastAsia="Times New Roman" w:hAnsi="Courier"/>
          <w:szCs w:val="22"/>
        </w:rPr>
        <w:t>Stacking</w:t>
      </w:r>
      <w:r>
        <w:rPr>
          <w:rFonts w:ascii="Courier" w:eastAsia="Times New Roman" w:hAnsi="Courier"/>
          <w:szCs w:val="22"/>
        </w:rPr>
        <w:t>5</w:t>
      </w:r>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r>
        <w:rPr>
          <w:rFonts w:ascii="Courier" w:eastAsia="Times New Roman" w:hAnsi="Courier"/>
          <w:szCs w:val="22"/>
        </w:rPr>
        <w:t xml:space="preserve"> </w:t>
      </w:r>
    </w:p>
    <w:p w14:paraId="74ECE213"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
    <w:p w14:paraId="3EA9DF1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szCs w:val="22"/>
        </w:rPr>
      </w:pPr>
      <w:r>
        <w:rPr>
          <w:szCs w:val="22"/>
        </w:rPr>
        <w:t>Means that the face of base 120 which would ordinarily point towards the 3’ end of the strand in a helix, will be stacked on the face of base 121 which would ordinarily point to the 5’ end of the helix.</w:t>
      </w:r>
    </w:p>
    <w:p w14:paraId="15E0A703" w14:textId="77777777" w:rsidR="006E5299" w:rsidRPr="005079E5"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
    <w:p w14:paraId="6673EB44" w14:textId="77777777" w:rsidR="006E5299" w:rsidRDefault="006E5299" w:rsidP="006E5299">
      <w:pPr>
        <w:numPr>
          <w:ilvl w:val="0"/>
          <w:numId w:val="11"/>
        </w:numPr>
        <w:rPr>
          <w:szCs w:val="22"/>
        </w:rPr>
      </w:pPr>
      <w:proofErr w:type="spellStart"/>
      <w:r w:rsidRPr="006669AB">
        <w:rPr>
          <w:szCs w:val="22"/>
        </w:rPr>
        <w:t>HelicalSt</w:t>
      </w:r>
      <w:r>
        <w:rPr>
          <w:szCs w:val="22"/>
        </w:rPr>
        <w:t>acking</w:t>
      </w:r>
      <w:proofErr w:type="spellEnd"/>
      <w:r>
        <w:rPr>
          <w:szCs w:val="22"/>
        </w:rPr>
        <w:t>* works the same as Stacking</w:t>
      </w:r>
      <w:r w:rsidRPr="006669AB">
        <w:rPr>
          <w:szCs w:val="22"/>
        </w:rPr>
        <w:t>, but adds the offset appropriate for consecutive bases in a helix.  HelicalStacking</w:t>
      </w:r>
      <w:r>
        <w:rPr>
          <w:szCs w:val="22"/>
        </w:rPr>
        <w:t>A3/HelicalStackingA5</w:t>
      </w:r>
      <w:r w:rsidRPr="006669AB">
        <w:rPr>
          <w:szCs w:val="22"/>
        </w:rPr>
        <w:t xml:space="preserve"> is automatically applied to all consecutive bases in helices, unless you specify </w:t>
      </w:r>
      <w:proofErr w:type="spellStart"/>
      <w:r w:rsidRPr="00C86E0E">
        <w:rPr>
          <w:rFonts w:ascii="Courier" w:hAnsi="Courier"/>
          <w:sz w:val="24"/>
          <w:szCs w:val="22"/>
        </w:rPr>
        <w:t>setHelicalStacking</w:t>
      </w:r>
      <w:proofErr w:type="spellEnd"/>
      <w:r w:rsidRPr="00C86E0E">
        <w:rPr>
          <w:rFonts w:ascii="Courier" w:hAnsi="Courier"/>
          <w:sz w:val="24"/>
          <w:szCs w:val="22"/>
        </w:rPr>
        <w:t xml:space="preserve"> </w:t>
      </w:r>
      <w:r>
        <w:rPr>
          <w:rFonts w:ascii="Courier" w:hAnsi="Courier"/>
          <w:sz w:val="24"/>
          <w:szCs w:val="22"/>
        </w:rPr>
        <w:t>FALSE</w:t>
      </w:r>
      <w:r>
        <w:rPr>
          <w:szCs w:val="22"/>
        </w:rPr>
        <w:t>.</w:t>
      </w:r>
      <w:r w:rsidRPr="006669AB">
        <w:rPr>
          <w:szCs w:val="22"/>
        </w:rPr>
        <w:t xml:space="preserve">   </w:t>
      </w:r>
      <w:r>
        <w:rPr>
          <w:szCs w:val="22"/>
        </w:rPr>
        <w:t xml:space="preserve">MMB assumes an A-form helix exists whenever it finds three consecutively numbered RNA residues on a single strand Watson-Crick base paired with three consecutively numbered residues on the same or another single RNA strand.  If you want to generate a helix where this is not the case, you should manually apply HelicalStackingA3 / </w:t>
      </w:r>
      <w:proofErr w:type="gramStart"/>
      <w:r>
        <w:rPr>
          <w:szCs w:val="22"/>
        </w:rPr>
        <w:t>HelicalStackingA5  interactions</w:t>
      </w:r>
      <w:proofErr w:type="gramEnd"/>
      <w:r>
        <w:rPr>
          <w:szCs w:val="22"/>
        </w:rPr>
        <w:t xml:space="preserve">. </w:t>
      </w:r>
    </w:p>
    <w:p w14:paraId="08156CFE" w14:textId="77777777" w:rsidR="006E5299" w:rsidRDefault="006E5299" w:rsidP="006E5299">
      <w:pPr>
        <w:ind w:left="720"/>
        <w:rPr>
          <w:szCs w:val="22"/>
        </w:rPr>
      </w:pPr>
    </w:p>
    <w:p w14:paraId="39030538" w14:textId="77777777" w:rsidR="006E5299" w:rsidRPr="006669AB" w:rsidRDefault="006E5299" w:rsidP="006E5299">
      <w:pPr>
        <w:ind w:left="720"/>
        <w:rPr>
          <w:szCs w:val="22"/>
        </w:rPr>
      </w:pPr>
    </w:p>
    <w:p w14:paraId="43EC10FB" w14:textId="77777777" w:rsidR="006E5299" w:rsidRPr="006011E4" w:rsidRDefault="006E5299" w:rsidP="006E5299">
      <w:pPr>
        <w:pStyle w:val="Heading2"/>
      </w:pPr>
      <w:bookmarkStart w:id="12" w:name="_Toc260045348"/>
      <w:proofErr w:type="spellStart"/>
      <w:proofErr w:type="gramStart"/>
      <w:r>
        <w:t>nucleicAcidDuplex</w:t>
      </w:r>
      <w:bookmarkEnd w:id="12"/>
      <w:proofErr w:type="spellEnd"/>
      <w:proofErr w:type="gramEnd"/>
    </w:p>
    <w:p w14:paraId="52544CA4" w14:textId="77777777" w:rsidR="006E5299" w:rsidRDefault="006E5299" w:rsidP="006E5299">
      <w:pPr>
        <w:rPr>
          <w:szCs w:val="22"/>
        </w:rPr>
      </w:pPr>
    </w:p>
    <w:p w14:paraId="070D1928" w14:textId="77777777" w:rsidR="006E5299" w:rsidRDefault="006E5299" w:rsidP="006E5299">
      <w:pPr>
        <w:rPr>
          <w:szCs w:val="22"/>
        </w:rPr>
      </w:pPr>
      <w:r>
        <w:rPr>
          <w:szCs w:val="22"/>
        </w:rPr>
        <w:t xml:space="preserve">This command generates </w:t>
      </w:r>
      <w:proofErr w:type="spellStart"/>
      <w:r>
        <w:rPr>
          <w:szCs w:val="22"/>
        </w:rPr>
        <w:t>WatsonCrick</w:t>
      </w:r>
      <w:proofErr w:type="spellEnd"/>
      <w:r>
        <w:rPr>
          <w:szCs w:val="22"/>
        </w:rPr>
        <w:t>/</w:t>
      </w:r>
      <w:proofErr w:type="spellStart"/>
      <w:r>
        <w:rPr>
          <w:szCs w:val="22"/>
        </w:rPr>
        <w:t>WatsonCrick</w:t>
      </w:r>
      <w:proofErr w:type="spellEnd"/>
      <w:r>
        <w:rPr>
          <w:szCs w:val="22"/>
        </w:rPr>
        <w:t>/</w:t>
      </w:r>
      <w:proofErr w:type="spellStart"/>
      <w:r>
        <w:rPr>
          <w:szCs w:val="22"/>
        </w:rPr>
        <w:t>Cis</w:t>
      </w:r>
      <w:proofErr w:type="spellEnd"/>
      <w:r>
        <w:rPr>
          <w:szCs w:val="22"/>
        </w:rPr>
        <w:t xml:space="preserve"> interactions between two specified segments on the same or different RNA chains.  It is a shortcut for manually specifying each such interaction for every pair of canonically interacting residues in the duplex.  The syntax is:</w:t>
      </w:r>
    </w:p>
    <w:p w14:paraId="1C8AC463" w14:textId="77777777" w:rsidR="006E5299" w:rsidRDefault="006E5299" w:rsidP="006E5299">
      <w:pPr>
        <w:widowControl w:val="0"/>
        <w:autoSpaceDE w:val="0"/>
        <w:autoSpaceDN w:val="0"/>
        <w:adjustRightInd w:val="0"/>
        <w:spacing w:line="240" w:lineRule="auto"/>
        <w:jc w:val="left"/>
        <w:rPr>
          <w:rFonts w:ascii="Courier" w:eastAsia="Times New Roman" w:hAnsi="Helvetica"/>
          <w:szCs w:val="22"/>
        </w:rPr>
      </w:pPr>
      <w:proofErr w:type="spellStart"/>
      <w:proofErr w:type="gramStart"/>
      <w:r>
        <w:rPr>
          <w:rFonts w:ascii="Courier" w:eastAsia="Times New Roman" w:hAnsi="Courier"/>
          <w:szCs w:val="22"/>
        </w:rPr>
        <w:t>nucleicAcidDuplex</w:t>
      </w:r>
      <w:proofErr w:type="spellEnd"/>
      <w:proofErr w:type="gramEnd"/>
      <w:r w:rsidRPr="00200890">
        <w:rPr>
          <w:rFonts w:ascii="Courier" w:eastAsia="Times New Roman" w:hAnsi="Courier"/>
          <w:szCs w:val="22"/>
        </w:rPr>
        <w:t xml:space="preserve"> </w:t>
      </w:r>
      <w:r>
        <w:rPr>
          <w:rFonts w:ascii="Courier" w:eastAsia="Times New Roman" w:hAnsi="Courier"/>
          <w:szCs w:val="22"/>
        </w:rPr>
        <w:tab/>
        <w:t>&lt;chain identifier A</w:t>
      </w:r>
      <w:r w:rsidRPr="00200890">
        <w:rPr>
          <w:rFonts w:ascii="Courier" w:eastAsia="Times New Roman" w:hAnsi="Courier"/>
          <w:szCs w:val="22"/>
        </w:rPr>
        <w:t xml:space="preserve">&gt; </w:t>
      </w:r>
      <w:r w:rsidRPr="00200890">
        <w:rPr>
          <w:rFonts w:ascii="Courier" w:eastAsia="Times New Roman" w:hAnsi="Helvetica"/>
          <w:szCs w:val="22"/>
        </w:rPr>
        <w:t> </w:t>
      </w:r>
    </w:p>
    <w:p w14:paraId="129CCDEE"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first</w:t>
      </w:r>
      <w:proofErr w:type="gramEnd"/>
      <w:r w:rsidRPr="00200890">
        <w:rPr>
          <w:rFonts w:ascii="Courier" w:eastAsia="Times New Roman" w:hAnsi="Courier"/>
          <w:szCs w:val="22"/>
        </w:rPr>
        <w:t xml:space="preserve"> residue</w:t>
      </w:r>
      <w:r>
        <w:rPr>
          <w:rFonts w:ascii="Courier" w:eastAsia="Times New Roman" w:hAnsi="Courier"/>
          <w:szCs w:val="22"/>
        </w:rPr>
        <w:t xml:space="preserve"> on A</w:t>
      </w:r>
      <w:r w:rsidRPr="00200890">
        <w:rPr>
          <w:rFonts w:ascii="Courier" w:eastAsia="Times New Roman" w:hAnsi="Courier"/>
          <w:szCs w:val="22"/>
        </w:rPr>
        <w:t xml:space="preserve">&gt; </w:t>
      </w:r>
    </w:p>
    <w:p w14:paraId="2494CD46"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last</w:t>
      </w:r>
      <w:proofErr w:type="gramEnd"/>
      <w:r w:rsidRPr="00200890">
        <w:rPr>
          <w:rFonts w:ascii="Courier" w:eastAsia="Times New Roman" w:hAnsi="Courier"/>
          <w:szCs w:val="22"/>
        </w:rPr>
        <w:t xml:space="preserve"> residue</w:t>
      </w:r>
      <w:r>
        <w:rPr>
          <w:rFonts w:ascii="Courier" w:eastAsia="Times New Roman" w:hAnsi="Courier"/>
          <w:szCs w:val="22"/>
        </w:rPr>
        <w:t xml:space="preserve"> on A</w:t>
      </w:r>
      <w:r w:rsidRPr="00200890">
        <w:rPr>
          <w:rFonts w:ascii="Courier" w:eastAsia="Times New Roman" w:hAnsi="Courier"/>
          <w:szCs w:val="22"/>
        </w:rPr>
        <w:t xml:space="preserve">&gt; </w:t>
      </w:r>
    </w:p>
    <w:p w14:paraId="7B93B78A"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Pr>
          <w:rFonts w:ascii="Courier" w:eastAsia="Times New Roman" w:hAnsi="Courier"/>
          <w:szCs w:val="22"/>
        </w:rPr>
        <w:t>&lt;</w:t>
      </w:r>
      <w:proofErr w:type="gramStart"/>
      <w:r>
        <w:rPr>
          <w:rFonts w:ascii="Courier" w:eastAsia="Times New Roman" w:hAnsi="Courier"/>
          <w:szCs w:val="22"/>
        </w:rPr>
        <w:t>chain</w:t>
      </w:r>
      <w:proofErr w:type="gramEnd"/>
      <w:r>
        <w:rPr>
          <w:rFonts w:ascii="Courier" w:eastAsia="Times New Roman" w:hAnsi="Courier"/>
          <w:szCs w:val="22"/>
        </w:rPr>
        <w:t xml:space="preserve"> identifier B</w:t>
      </w:r>
      <w:r w:rsidRPr="00200890">
        <w:rPr>
          <w:rFonts w:ascii="Courier" w:eastAsia="Times New Roman" w:hAnsi="Courier"/>
          <w:szCs w:val="22"/>
        </w:rPr>
        <w:t xml:space="preserve">&gt; </w:t>
      </w:r>
      <w:r w:rsidRPr="00200890">
        <w:rPr>
          <w:rFonts w:ascii="Courier" w:eastAsia="Times New Roman" w:hAnsi="Helvetica"/>
          <w:szCs w:val="22"/>
        </w:rPr>
        <w:t> </w:t>
      </w:r>
    </w:p>
    <w:p w14:paraId="6CF5236A"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first</w:t>
      </w:r>
      <w:proofErr w:type="gramEnd"/>
      <w:r w:rsidRPr="00200890">
        <w:rPr>
          <w:rFonts w:ascii="Courier" w:eastAsia="Times New Roman" w:hAnsi="Courier"/>
          <w:szCs w:val="22"/>
        </w:rPr>
        <w:t xml:space="preserve"> residue</w:t>
      </w:r>
      <w:r>
        <w:rPr>
          <w:rFonts w:ascii="Courier" w:eastAsia="Times New Roman" w:hAnsi="Courier"/>
          <w:szCs w:val="22"/>
        </w:rPr>
        <w:t xml:space="preserve"> on B</w:t>
      </w:r>
      <w:r w:rsidRPr="00200890">
        <w:rPr>
          <w:rFonts w:ascii="Courier" w:eastAsia="Times New Roman" w:hAnsi="Courier"/>
          <w:szCs w:val="22"/>
        </w:rPr>
        <w:t xml:space="preserve">&gt; </w:t>
      </w:r>
    </w:p>
    <w:p w14:paraId="135C8422"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last</w:t>
      </w:r>
      <w:proofErr w:type="gramEnd"/>
      <w:r w:rsidRPr="00200890">
        <w:rPr>
          <w:rFonts w:ascii="Courier" w:eastAsia="Times New Roman" w:hAnsi="Courier"/>
          <w:szCs w:val="22"/>
        </w:rPr>
        <w:t xml:space="preserve"> residue</w:t>
      </w:r>
      <w:r>
        <w:rPr>
          <w:rFonts w:ascii="Courier" w:eastAsia="Times New Roman" w:hAnsi="Courier"/>
          <w:szCs w:val="22"/>
        </w:rPr>
        <w:t xml:space="preserve"> on B</w:t>
      </w:r>
      <w:r w:rsidRPr="00200890">
        <w:rPr>
          <w:rFonts w:ascii="Courier" w:eastAsia="Times New Roman" w:hAnsi="Courier"/>
          <w:szCs w:val="22"/>
        </w:rPr>
        <w:t>&gt;</w:t>
      </w:r>
    </w:p>
    <w:p w14:paraId="5F45D21C" w14:textId="77777777" w:rsidR="006E5299" w:rsidRDefault="006E5299" w:rsidP="006E5299">
      <w:pPr>
        <w:widowControl w:val="0"/>
        <w:autoSpaceDE w:val="0"/>
        <w:autoSpaceDN w:val="0"/>
        <w:adjustRightInd w:val="0"/>
        <w:spacing w:line="240" w:lineRule="auto"/>
        <w:jc w:val="left"/>
        <w:rPr>
          <w:rFonts w:ascii="Courier" w:eastAsia="Times New Roman" w:hAnsi="Courier"/>
          <w:szCs w:val="22"/>
        </w:rPr>
      </w:pPr>
      <w:r w:rsidRPr="00200890">
        <w:rPr>
          <w:rFonts w:ascii="Courier" w:eastAsia="Times New Roman" w:hAnsi="Courier"/>
          <w:szCs w:val="22"/>
        </w:rPr>
        <w:t xml:space="preserve"> </w:t>
      </w:r>
    </w:p>
    <w:p w14:paraId="149A5A23" w14:textId="77777777" w:rsidR="006E5299" w:rsidRDefault="006E5299" w:rsidP="006E5299">
      <w:pPr>
        <w:rPr>
          <w:szCs w:val="22"/>
        </w:rPr>
      </w:pPr>
    </w:p>
    <w:p w14:paraId="00809BA7" w14:textId="77777777" w:rsidR="006E5299" w:rsidRDefault="006E5299" w:rsidP="006E5299">
      <w:pPr>
        <w:rPr>
          <w:szCs w:val="22"/>
        </w:rPr>
      </w:pPr>
      <w:r>
        <w:rPr>
          <w:szCs w:val="22"/>
        </w:rPr>
        <w:t>Recalling that the duplex is antiparallel, we require that:</w:t>
      </w:r>
    </w:p>
    <w:p w14:paraId="60E00C37" w14:textId="77777777" w:rsidR="006E5299" w:rsidRPr="004F4A54" w:rsidRDefault="006E5299" w:rsidP="006E5299">
      <w:pPr>
        <w:rPr>
          <w:rFonts w:ascii="Courier" w:eastAsia="Times New Roman" w:hAnsi="Courier"/>
          <w:szCs w:val="22"/>
        </w:rPr>
      </w:pPr>
      <w:r>
        <w:rPr>
          <w:rFonts w:ascii="Courier" w:eastAsia="Times New Roman" w:hAnsi="Courier"/>
          <w:szCs w:val="22"/>
        </w:rPr>
        <w:t>(</w:t>
      </w:r>
      <w:proofErr w:type="gramStart"/>
      <w:r w:rsidRPr="00200890">
        <w:rPr>
          <w:rFonts w:ascii="Courier" w:eastAsia="Times New Roman" w:hAnsi="Courier"/>
          <w:szCs w:val="22"/>
        </w:rPr>
        <w:t>first</w:t>
      </w:r>
      <w:proofErr w:type="gramEnd"/>
      <w:r w:rsidRPr="00200890">
        <w:rPr>
          <w:rFonts w:ascii="Courier" w:eastAsia="Times New Roman" w:hAnsi="Courier"/>
          <w:szCs w:val="22"/>
        </w:rPr>
        <w:t xml:space="preserve"> residue</w:t>
      </w:r>
      <w:r>
        <w:rPr>
          <w:rFonts w:ascii="Courier" w:eastAsia="Times New Roman" w:hAnsi="Courier"/>
          <w:szCs w:val="22"/>
        </w:rPr>
        <w:t xml:space="preserve"> on A) &lt; (last</w:t>
      </w:r>
      <w:r w:rsidRPr="00200890">
        <w:rPr>
          <w:rFonts w:ascii="Courier" w:eastAsia="Times New Roman" w:hAnsi="Courier"/>
          <w:szCs w:val="22"/>
        </w:rPr>
        <w:t xml:space="preserve"> residue</w:t>
      </w:r>
      <w:r>
        <w:rPr>
          <w:rFonts w:ascii="Courier" w:eastAsia="Times New Roman" w:hAnsi="Courier"/>
          <w:szCs w:val="22"/>
        </w:rPr>
        <w:t xml:space="preserve"> on A)</w:t>
      </w:r>
    </w:p>
    <w:p w14:paraId="0E417CD1" w14:textId="77777777" w:rsidR="006E5299" w:rsidRDefault="006E5299" w:rsidP="006E5299">
      <w:pPr>
        <w:rPr>
          <w:szCs w:val="22"/>
        </w:rPr>
      </w:pPr>
      <w:proofErr w:type="gramStart"/>
      <w:r>
        <w:rPr>
          <w:szCs w:val="22"/>
        </w:rPr>
        <w:t>and</w:t>
      </w:r>
      <w:proofErr w:type="gramEnd"/>
    </w:p>
    <w:p w14:paraId="015E0CE9" w14:textId="77777777" w:rsidR="006E5299" w:rsidRDefault="006E5299" w:rsidP="006E5299">
      <w:pPr>
        <w:rPr>
          <w:rFonts w:ascii="Courier" w:eastAsia="Times New Roman" w:hAnsi="Courier"/>
          <w:szCs w:val="22"/>
        </w:rPr>
      </w:pPr>
      <w:r>
        <w:rPr>
          <w:rFonts w:ascii="Courier" w:eastAsia="Times New Roman" w:hAnsi="Courier"/>
          <w:szCs w:val="22"/>
        </w:rPr>
        <w:t>(</w:t>
      </w:r>
      <w:proofErr w:type="gramStart"/>
      <w:r w:rsidRPr="00200890">
        <w:rPr>
          <w:rFonts w:ascii="Courier" w:eastAsia="Times New Roman" w:hAnsi="Courier"/>
          <w:szCs w:val="22"/>
        </w:rPr>
        <w:t>first</w:t>
      </w:r>
      <w:proofErr w:type="gramEnd"/>
      <w:r w:rsidRPr="00200890">
        <w:rPr>
          <w:rFonts w:ascii="Courier" w:eastAsia="Times New Roman" w:hAnsi="Courier"/>
          <w:szCs w:val="22"/>
        </w:rPr>
        <w:t xml:space="preserve"> residue</w:t>
      </w:r>
      <w:r>
        <w:rPr>
          <w:rFonts w:ascii="Courier" w:eastAsia="Times New Roman" w:hAnsi="Courier"/>
          <w:szCs w:val="22"/>
        </w:rPr>
        <w:t xml:space="preserve"> on B) &gt; (last</w:t>
      </w:r>
      <w:r w:rsidRPr="00200890">
        <w:rPr>
          <w:rFonts w:ascii="Courier" w:eastAsia="Times New Roman" w:hAnsi="Courier"/>
          <w:szCs w:val="22"/>
        </w:rPr>
        <w:t xml:space="preserve"> residue</w:t>
      </w:r>
      <w:r>
        <w:rPr>
          <w:rFonts w:ascii="Courier" w:eastAsia="Times New Roman" w:hAnsi="Courier"/>
          <w:szCs w:val="22"/>
        </w:rPr>
        <w:t xml:space="preserve"> on B)</w:t>
      </w:r>
    </w:p>
    <w:p w14:paraId="1021F5DA" w14:textId="77777777" w:rsidR="006E5299" w:rsidRDefault="006E5299" w:rsidP="006E5299">
      <w:pPr>
        <w:rPr>
          <w:szCs w:val="22"/>
        </w:rPr>
      </w:pPr>
    </w:p>
    <w:p w14:paraId="01E1704F" w14:textId="77777777" w:rsidR="006E5299" w:rsidRPr="004F4A54" w:rsidRDefault="006E5299" w:rsidP="006E5299">
      <w:pPr>
        <w:rPr>
          <w:rFonts w:ascii="Courier" w:eastAsia="Times New Roman" w:hAnsi="Courier"/>
          <w:szCs w:val="22"/>
        </w:rPr>
      </w:pPr>
      <w:r>
        <w:rPr>
          <w:szCs w:val="22"/>
        </w:rPr>
        <w:t>For example:</w:t>
      </w:r>
    </w:p>
    <w:p w14:paraId="409E49F3" w14:textId="77777777" w:rsidR="006E5299" w:rsidRDefault="006E5299" w:rsidP="006E5299">
      <w:pPr>
        <w:rPr>
          <w:rFonts w:ascii="Courier" w:eastAsia="Times New Roman" w:hAnsi="Courier"/>
          <w:szCs w:val="22"/>
        </w:rPr>
      </w:pPr>
    </w:p>
    <w:p w14:paraId="1387B6CD" w14:textId="77777777" w:rsidR="006E5299" w:rsidRPr="004F4A54" w:rsidRDefault="006E5299" w:rsidP="006E5299">
      <w:pPr>
        <w:rPr>
          <w:rFonts w:ascii="Courier" w:eastAsia="Times New Roman" w:hAnsi="Courier"/>
          <w:szCs w:val="22"/>
        </w:rPr>
      </w:pPr>
      <w:proofErr w:type="spellStart"/>
      <w:proofErr w:type="gramStart"/>
      <w:r w:rsidRPr="004F4A54">
        <w:rPr>
          <w:rFonts w:ascii="Courier" w:eastAsia="Times New Roman" w:hAnsi="Courier"/>
          <w:szCs w:val="22"/>
        </w:rPr>
        <w:t>nucleicAcidDuplex</w:t>
      </w:r>
      <w:proofErr w:type="spellEnd"/>
      <w:proofErr w:type="gramEnd"/>
      <w:r w:rsidRPr="004F4A54">
        <w:rPr>
          <w:rFonts w:ascii="Courier" w:eastAsia="Times New Roman" w:hAnsi="Courier"/>
          <w:szCs w:val="22"/>
        </w:rPr>
        <w:t xml:space="preserve"> A 1 3 A 10 8</w:t>
      </w:r>
    </w:p>
    <w:p w14:paraId="587C9C28" w14:textId="77777777" w:rsidR="006E5299" w:rsidRDefault="006E5299" w:rsidP="006E5299">
      <w:pPr>
        <w:rPr>
          <w:szCs w:val="22"/>
        </w:rPr>
      </w:pPr>
    </w:p>
    <w:p w14:paraId="3F7F8186" w14:textId="77777777" w:rsidR="002F3019" w:rsidRDefault="006E5299" w:rsidP="006E5299">
      <w:pPr>
        <w:rPr>
          <w:szCs w:val="22"/>
        </w:rPr>
      </w:pPr>
      <w:r>
        <w:rPr>
          <w:szCs w:val="22"/>
        </w:rPr>
        <w:t xml:space="preserve">Makes the segments between residues 1 and 3 (inclusive) and between 10 and 8 (inclusive) into two halves of a duplex, by applying a base pairing interaction between 1 and 10, 2 and 9, and 3 and 8. </w:t>
      </w:r>
    </w:p>
    <w:p w14:paraId="1998C71A" w14:textId="77777777" w:rsidR="002F3019" w:rsidRPr="006669AB" w:rsidRDefault="002F3019" w:rsidP="002F3019">
      <w:pPr>
        <w:rPr>
          <w:szCs w:val="22"/>
        </w:rPr>
      </w:pPr>
    </w:p>
    <w:p w14:paraId="151AE69F" w14:textId="77777777" w:rsidR="002F3019" w:rsidRPr="006011E4" w:rsidRDefault="002F3019" w:rsidP="002F3019">
      <w:pPr>
        <w:pStyle w:val="Heading2"/>
      </w:pPr>
      <w:bookmarkStart w:id="13" w:name="_Toc260045349"/>
      <w:r>
        <w:t>Units</w:t>
      </w:r>
      <w:bookmarkEnd w:id="13"/>
    </w:p>
    <w:p w14:paraId="440E21C0" w14:textId="77777777" w:rsidR="002F3019" w:rsidRDefault="002F3019" w:rsidP="002F3019">
      <w:pPr>
        <w:rPr>
          <w:szCs w:val="22"/>
        </w:rPr>
      </w:pPr>
    </w:p>
    <w:p w14:paraId="6D31A13B" w14:textId="77777777" w:rsidR="002F3019" w:rsidRDefault="002F3019" w:rsidP="002F3019">
      <w:pPr>
        <w:rPr>
          <w:szCs w:val="22"/>
        </w:rPr>
      </w:pPr>
      <w:r>
        <w:rPr>
          <w:szCs w:val="22"/>
        </w:rPr>
        <w:t xml:space="preserve">Before we describe the various variants of user-applied springs, let’s clarify the units. MMB and </w:t>
      </w:r>
      <w:proofErr w:type="spellStart"/>
      <w:r>
        <w:rPr>
          <w:szCs w:val="22"/>
        </w:rPr>
        <w:t>molmodel</w:t>
      </w:r>
      <w:proofErr w:type="spellEnd"/>
      <w:r>
        <w:rPr>
          <w:szCs w:val="22"/>
        </w:rPr>
        <w:t xml:space="preserve"> use nm, kJ/</w:t>
      </w:r>
      <w:proofErr w:type="spellStart"/>
      <w:r>
        <w:rPr>
          <w:szCs w:val="22"/>
        </w:rPr>
        <w:t>mol</w:t>
      </w:r>
      <w:proofErr w:type="spellEnd"/>
      <w:r>
        <w:rPr>
          <w:szCs w:val="22"/>
        </w:rPr>
        <w:t xml:space="preserve">, </w:t>
      </w:r>
      <w:proofErr w:type="spellStart"/>
      <w:r>
        <w:rPr>
          <w:szCs w:val="22"/>
        </w:rPr>
        <w:t>ps</w:t>
      </w:r>
      <w:proofErr w:type="spellEnd"/>
      <w:r>
        <w:rPr>
          <w:szCs w:val="22"/>
        </w:rPr>
        <w:t xml:space="preserve">, and </w:t>
      </w:r>
      <w:proofErr w:type="spellStart"/>
      <w:r>
        <w:rPr>
          <w:szCs w:val="22"/>
        </w:rPr>
        <w:t>daltons</w:t>
      </w:r>
      <w:proofErr w:type="spellEnd"/>
      <w:r>
        <w:rPr>
          <w:szCs w:val="22"/>
        </w:rPr>
        <w:t xml:space="preserve"> (a.k.a. atomic mass units = u, or g/</w:t>
      </w:r>
      <w:proofErr w:type="spellStart"/>
      <w:r>
        <w:rPr>
          <w:szCs w:val="22"/>
        </w:rPr>
        <w:t>mol</w:t>
      </w:r>
      <w:proofErr w:type="spellEnd"/>
      <w:r>
        <w:rPr>
          <w:szCs w:val="22"/>
        </w:rPr>
        <w:t>).  The Amber99 force field, on the other hand, uses nm, kcal/</w:t>
      </w:r>
      <w:proofErr w:type="spellStart"/>
      <w:r>
        <w:rPr>
          <w:szCs w:val="22"/>
        </w:rPr>
        <w:t>mol</w:t>
      </w:r>
      <w:proofErr w:type="spellEnd"/>
      <w:r>
        <w:rPr>
          <w:szCs w:val="22"/>
        </w:rPr>
        <w:t xml:space="preserve">, and </w:t>
      </w:r>
      <w:proofErr w:type="spellStart"/>
      <w:r>
        <w:rPr>
          <w:szCs w:val="22"/>
        </w:rPr>
        <w:t>ps</w:t>
      </w:r>
      <w:proofErr w:type="spellEnd"/>
      <w:r>
        <w:rPr>
          <w:szCs w:val="22"/>
        </w:rPr>
        <w:t xml:space="preserve">, and u. The user   </w:t>
      </w:r>
    </w:p>
    <w:p w14:paraId="24035683" w14:textId="77777777" w:rsidR="006E5299" w:rsidRPr="006669AB" w:rsidRDefault="006E5299" w:rsidP="006E5299">
      <w:pPr>
        <w:rPr>
          <w:szCs w:val="22"/>
        </w:rPr>
      </w:pPr>
    </w:p>
    <w:p w14:paraId="2F1A9FA8" w14:textId="77777777" w:rsidR="006E5299" w:rsidRPr="006011E4" w:rsidRDefault="006E5299" w:rsidP="006E5299">
      <w:pPr>
        <w:pStyle w:val="Heading2"/>
      </w:pPr>
      <w:bookmarkStart w:id="14" w:name="_Toc260045350"/>
      <w:proofErr w:type="spellStart"/>
      <w:proofErr w:type="gramStart"/>
      <w:r>
        <w:t>atomSpring</w:t>
      </w:r>
      <w:bookmarkEnd w:id="14"/>
      <w:proofErr w:type="spellEnd"/>
      <w:proofErr w:type="gramEnd"/>
    </w:p>
    <w:p w14:paraId="2B6BAF1F" w14:textId="77777777" w:rsidR="006E5299" w:rsidRDefault="006E5299" w:rsidP="006E5299">
      <w:pPr>
        <w:rPr>
          <w:szCs w:val="22"/>
        </w:rPr>
      </w:pPr>
    </w:p>
    <w:p w14:paraId="5D2A0FDA" w14:textId="77777777" w:rsidR="006E5299" w:rsidRDefault="006E5299" w:rsidP="006E5299">
      <w:pPr>
        <w:rPr>
          <w:szCs w:val="22"/>
        </w:rPr>
      </w:pPr>
      <w:r>
        <w:rPr>
          <w:szCs w:val="22"/>
        </w:rPr>
        <w:t xml:space="preserve">The </w:t>
      </w:r>
      <w:proofErr w:type="spellStart"/>
      <w:r>
        <w:rPr>
          <w:rFonts w:ascii="Courier" w:hAnsi="Courier"/>
          <w:szCs w:val="22"/>
        </w:rPr>
        <w:t>atomSpring</w:t>
      </w:r>
      <w:proofErr w:type="spellEnd"/>
      <w:r w:rsidRPr="006669AB">
        <w:rPr>
          <w:szCs w:val="22"/>
        </w:rPr>
        <w:t xml:space="preserve"> </w:t>
      </w:r>
      <w:r>
        <w:rPr>
          <w:szCs w:val="22"/>
        </w:rPr>
        <w:t>command creates a linear spring connecting two atoms.   Two optional parameters  (square braces []) specify the dead length and spring force constant.</w:t>
      </w:r>
    </w:p>
    <w:p w14:paraId="31AF0500" w14:textId="77777777" w:rsidR="006E5299" w:rsidRDefault="006E5299" w:rsidP="006E5299">
      <w:pPr>
        <w:rPr>
          <w:szCs w:val="22"/>
        </w:rPr>
      </w:pPr>
    </w:p>
    <w:p w14:paraId="225F8C92"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spellStart"/>
      <w:proofErr w:type="gramStart"/>
      <w:r>
        <w:rPr>
          <w:rFonts w:ascii="Courier" w:eastAsia="Times New Roman" w:hAnsi="Courier"/>
          <w:szCs w:val="22"/>
        </w:rPr>
        <w:t>atomSpring</w:t>
      </w:r>
      <w:proofErr w:type="spellEnd"/>
      <w:proofErr w:type="gramEnd"/>
      <w:r w:rsidRPr="00C16F30">
        <w:rPr>
          <w:rFonts w:ascii="Courier" w:eastAsia="Times New Roman" w:hAnsi="Courier"/>
          <w:szCs w:val="22"/>
        </w:rPr>
        <w:t xml:space="preserve"> </w:t>
      </w:r>
      <w:r>
        <w:rPr>
          <w:rFonts w:ascii="Courier" w:eastAsia="Times New Roman" w:hAnsi="Courier"/>
          <w:szCs w:val="22"/>
        </w:rPr>
        <w:tab/>
        <w:t>&lt;first chain ID&gt;</w:t>
      </w:r>
    </w:p>
    <w:p w14:paraId="46A08006"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residue number&gt;</w:t>
      </w:r>
    </w:p>
    <w:p w14:paraId="165C4EDB"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atom name&gt;</w:t>
      </w:r>
    </w:p>
    <w:p w14:paraId="6E49F7E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chain ID&gt;</w:t>
      </w:r>
    </w:p>
    <w:p w14:paraId="26B7682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residue number&gt;</w:t>
      </w:r>
    </w:p>
    <w:p w14:paraId="65236BEB"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atom name&gt;</w:t>
      </w:r>
    </w:p>
    <w:p w14:paraId="1AF008B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dead</w:t>
      </w:r>
      <w:proofErr w:type="gramEnd"/>
      <w:r>
        <w:rPr>
          <w:rFonts w:ascii="Courier" w:eastAsia="Times New Roman" w:hAnsi="Courier"/>
          <w:szCs w:val="22"/>
        </w:rPr>
        <w:t xml:space="preserve"> length&gt;</w:t>
      </w:r>
    </w:p>
    <w:p w14:paraId="058B0F0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spring</w:t>
      </w:r>
      <w:proofErr w:type="gramEnd"/>
      <w:r w:rsidRPr="00C16F30">
        <w:rPr>
          <w:rFonts w:ascii="Courier" w:eastAsia="Times New Roman" w:hAnsi="Courier"/>
          <w:szCs w:val="22"/>
        </w:rPr>
        <w:t xml:space="preserve"> </w:t>
      </w:r>
      <w:r>
        <w:rPr>
          <w:rFonts w:ascii="Courier" w:eastAsia="Times New Roman" w:hAnsi="Courier"/>
          <w:szCs w:val="22"/>
        </w:rPr>
        <w:t>constant&gt;]]</w:t>
      </w:r>
    </w:p>
    <w:p w14:paraId="42CB4785" w14:textId="77777777" w:rsidR="002F3019" w:rsidRDefault="002F301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0B838EF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1103E72" w14:textId="77777777" w:rsidR="006E5299" w:rsidRPr="006011E4" w:rsidRDefault="006E5299" w:rsidP="006E5299">
      <w:pPr>
        <w:pStyle w:val="Heading2"/>
      </w:pPr>
      <w:bookmarkStart w:id="15" w:name="_Toc260045351"/>
      <w:proofErr w:type="spellStart"/>
      <w:proofErr w:type="gramStart"/>
      <w:r>
        <w:t>atomTether</w:t>
      </w:r>
      <w:bookmarkEnd w:id="15"/>
      <w:proofErr w:type="spellEnd"/>
      <w:proofErr w:type="gramEnd"/>
    </w:p>
    <w:p w14:paraId="77387566" w14:textId="77777777" w:rsidR="006E5299" w:rsidRDefault="006E5299" w:rsidP="006E5299">
      <w:pPr>
        <w:rPr>
          <w:szCs w:val="22"/>
        </w:rPr>
      </w:pPr>
    </w:p>
    <w:p w14:paraId="4BFCD007" w14:textId="77777777" w:rsidR="006E5299" w:rsidRDefault="006E5299" w:rsidP="006E5299">
      <w:pPr>
        <w:rPr>
          <w:szCs w:val="22"/>
        </w:rPr>
      </w:pPr>
      <w:r>
        <w:rPr>
          <w:szCs w:val="22"/>
        </w:rPr>
        <w:t xml:space="preserve">The </w:t>
      </w:r>
      <w:proofErr w:type="spellStart"/>
      <w:r>
        <w:rPr>
          <w:rFonts w:ascii="Courier" w:hAnsi="Courier"/>
          <w:szCs w:val="22"/>
        </w:rPr>
        <w:t>atomTether</w:t>
      </w:r>
      <w:proofErr w:type="spellEnd"/>
      <w:r w:rsidRPr="006669AB">
        <w:rPr>
          <w:szCs w:val="22"/>
        </w:rPr>
        <w:t xml:space="preserve"> </w:t>
      </w:r>
      <w:r>
        <w:rPr>
          <w:szCs w:val="22"/>
        </w:rPr>
        <w:t>command, as the name implies, applies no force if the distance between atoms is less than a certain</w:t>
      </w:r>
      <w:r>
        <w:rPr>
          <w:rFonts w:ascii="Courier" w:eastAsia="Times New Roman" w:hAnsi="Courier"/>
          <w:szCs w:val="22"/>
        </w:rPr>
        <w:t xml:space="preserve"> &lt;dead length&gt;</w:t>
      </w:r>
      <w:proofErr w:type="gramStart"/>
      <w:r>
        <w:rPr>
          <w:rFonts w:ascii="Courier" w:eastAsia="Times New Roman" w:hAnsi="Courier"/>
          <w:szCs w:val="22"/>
        </w:rPr>
        <w:t>,</w:t>
      </w:r>
      <w:r>
        <w:rPr>
          <w:szCs w:val="22"/>
        </w:rPr>
        <w:t xml:space="preserve">  and</w:t>
      </w:r>
      <w:proofErr w:type="gramEnd"/>
      <w:r>
        <w:rPr>
          <w:szCs w:val="22"/>
        </w:rPr>
        <w:t xml:space="preserve"> applies an attractive force with </w:t>
      </w:r>
      <w:proofErr w:type="spellStart"/>
      <w:r>
        <w:rPr>
          <w:szCs w:val="22"/>
        </w:rPr>
        <w:t>Hookean</w:t>
      </w:r>
      <w:proofErr w:type="spellEnd"/>
      <w:r>
        <w:rPr>
          <w:szCs w:val="22"/>
        </w:rPr>
        <w:t xml:space="preserve">  </w:t>
      </w:r>
      <w:r>
        <w:rPr>
          <w:rFonts w:ascii="Courier" w:eastAsia="Times New Roman" w:hAnsi="Courier"/>
          <w:szCs w:val="22"/>
        </w:rPr>
        <w:t>&lt;spring</w:t>
      </w:r>
      <w:r w:rsidRPr="00C16F30">
        <w:rPr>
          <w:rFonts w:ascii="Courier" w:eastAsia="Times New Roman" w:hAnsi="Courier"/>
          <w:szCs w:val="22"/>
        </w:rPr>
        <w:t xml:space="preserve"> </w:t>
      </w:r>
      <w:r>
        <w:rPr>
          <w:rFonts w:ascii="Courier" w:eastAsia="Times New Roman" w:hAnsi="Courier"/>
          <w:szCs w:val="22"/>
        </w:rPr>
        <w:t xml:space="preserve">constant&gt; </w:t>
      </w:r>
      <w:r>
        <w:rPr>
          <w:szCs w:val="22"/>
        </w:rPr>
        <w:t xml:space="preserve">when the distance exceeds the former.  Default values for the last two parameters are 0.0 and 3.0, respectively, as they are for </w:t>
      </w:r>
      <w:proofErr w:type="spellStart"/>
      <w:r>
        <w:rPr>
          <w:rFonts w:ascii="Courier" w:hAnsi="Courier"/>
          <w:szCs w:val="22"/>
        </w:rPr>
        <w:t>atomSpring</w:t>
      </w:r>
      <w:proofErr w:type="spellEnd"/>
      <w:r>
        <w:rPr>
          <w:szCs w:val="22"/>
        </w:rPr>
        <w:t xml:space="preserve">.  Make </w:t>
      </w:r>
      <w:r>
        <w:rPr>
          <w:rFonts w:ascii="Courier" w:eastAsia="Times New Roman" w:hAnsi="Courier"/>
          <w:szCs w:val="22"/>
        </w:rPr>
        <w:t>&lt;spring</w:t>
      </w:r>
      <w:r w:rsidRPr="00C16F30">
        <w:rPr>
          <w:rFonts w:ascii="Courier" w:eastAsia="Times New Roman" w:hAnsi="Courier"/>
          <w:szCs w:val="22"/>
        </w:rPr>
        <w:t xml:space="preserve"> </w:t>
      </w:r>
      <w:r>
        <w:rPr>
          <w:rFonts w:ascii="Courier" w:eastAsia="Times New Roman" w:hAnsi="Courier"/>
          <w:szCs w:val="22"/>
        </w:rPr>
        <w:t xml:space="preserve">constant&gt; </w:t>
      </w:r>
      <w:r>
        <w:rPr>
          <w:szCs w:val="22"/>
        </w:rPr>
        <w:t>large for a strict “dog leash” or small for a permissive restraint.</w:t>
      </w:r>
    </w:p>
    <w:p w14:paraId="3CC56DB1" w14:textId="77777777" w:rsidR="006E5299" w:rsidRDefault="006E5299" w:rsidP="006E5299">
      <w:pPr>
        <w:rPr>
          <w:szCs w:val="22"/>
        </w:rPr>
      </w:pPr>
    </w:p>
    <w:p w14:paraId="7D0DEE46"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spellStart"/>
      <w:proofErr w:type="gramStart"/>
      <w:r>
        <w:rPr>
          <w:rFonts w:ascii="Courier" w:eastAsia="Times New Roman" w:hAnsi="Courier"/>
          <w:szCs w:val="22"/>
        </w:rPr>
        <w:t>atomTether</w:t>
      </w:r>
      <w:proofErr w:type="spellEnd"/>
      <w:proofErr w:type="gramEnd"/>
      <w:r w:rsidRPr="00C16F30">
        <w:rPr>
          <w:rFonts w:ascii="Courier" w:eastAsia="Times New Roman" w:hAnsi="Courier"/>
          <w:szCs w:val="22"/>
        </w:rPr>
        <w:t xml:space="preserve"> </w:t>
      </w:r>
      <w:r>
        <w:rPr>
          <w:rFonts w:ascii="Courier" w:eastAsia="Times New Roman" w:hAnsi="Courier"/>
          <w:szCs w:val="22"/>
        </w:rPr>
        <w:tab/>
        <w:t>&lt;first chain ID&gt;</w:t>
      </w:r>
    </w:p>
    <w:p w14:paraId="1A7ADE8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residue number&gt;</w:t>
      </w:r>
    </w:p>
    <w:p w14:paraId="76B6C41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atom name&gt;</w:t>
      </w:r>
    </w:p>
    <w:p w14:paraId="5C8CABC5"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chain ID&gt;</w:t>
      </w:r>
    </w:p>
    <w:p w14:paraId="1BA69E7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residue number&gt;</w:t>
      </w:r>
    </w:p>
    <w:p w14:paraId="621A761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atom name&gt;</w:t>
      </w:r>
    </w:p>
    <w:p w14:paraId="2C319DBC"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dead</w:t>
      </w:r>
      <w:proofErr w:type="gramEnd"/>
      <w:r>
        <w:rPr>
          <w:rFonts w:ascii="Courier" w:eastAsia="Times New Roman" w:hAnsi="Courier"/>
          <w:szCs w:val="22"/>
        </w:rPr>
        <w:t xml:space="preserve"> length&gt;</w:t>
      </w:r>
    </w:p>
    <w:p w14:paraId="067D0A6B"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spring</w:t>
      </w:r>
      <w:proofErr w:type="gramEnd"/>
      <w:r w:rsidRPr="00C16F30">
        <w:rPr>
          <w:rFonts w:ascii="Courier" w:eastAsia="Times New Roman" w:hAnsi="Courier"/>
          <w:szCs w:val="22"/>
        </w:rPr>
        <w:t xml:space="preserve"> </w:t>
      </w:r>
      <w:r>
        <w:rPr>
          <w:rFonts w:ascii="Courier" w:eastAsia="Times New Roman" w:hAnsi="Courier"/>
          <w:szCs w:val="22"/>
        </w:rPr>
        <w:t>constant&gt;]]</w:t>
      </w:r>
    </w:p>
    <w:p w14:paraId="06056B8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8FB373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8832282" w14:textId="77777777" w:rsidR="006E5299" w:rsidRPr="006011E4" w:rsidRDefault="006E5299" w:rsidP="006E5299">
      <w:pPr>
        <w:pStyle w:val="Heading2"/>
      </w:pPr>
      <w:bookmarkStart w:id="16" w:name="_Toc260045352"/>
      <w:proofErr w:type="spellStart"/>
      <w:proofErr w:type="gramStart"/>
      <w:r>
        <w:t>springToGround</w:t>
      </w:r>
      <w:bookmarkEnd w:id="16"/>
      <w:proofErr w:type="spellEnd"/>
      <w:proofErr w:type="gramEnd"/>
    </w:p>
    <w:p w14:paraId="59CFBF06" w14:textId="77777777" w:rsidR="006E5299" w:rsidRDefault="006E5299" w:rsidP="006E5299">
      <w:pPr>
        <w:rPr>
          <w:szCs w:val="22"/>
        </w:rPr>
      </w:pPr>
    </w:p>
    <w:p w14:paraId="11E0354E" w14:textId="77777777" w:rsidR="006E5299" w:rsidRDefault="006E5299" w:rsidP="006E5299">
      <w:pPr>
        <w:rPr>
          <w:szCs w:val="22"/>
        </w:rPr>
      </w:pPr>
      <w:r>
        <w:rPr>
          <w:szCs w:val="22"/>
        </w:rPr>
        <w:t xml:space="preserve">The </w:t>
      </w:r>
      <w:proofErr w:type="spellStart"/>
      <w:r>
        <w:rPr>
          <w:rFonts w:ascii="Courier" w:hAnsi="Courier"/>
          <w:szCs w:val="22"/>
        </w:rPr>
        <w:t>springToGround</w:t>
      </w:r>
      <w:proofErr w:type="spellEnd"/>
      <w:r w:rsidRPr="006669AB">
        <w:rPr>
          <w:szCs w:val="22"/>
        </w:rPr>
        <w:t xml:space="preserve"> </w:t>
      </w:r>
      <w:r>
        <w:rPr>
          <w:szCs w:val="22"/>
        </w:rPr>
        <w:t>command creates a linear spring connecting a specified atom and a specified location in Ground.   Two optional parameters  (square braces []) specify the dead length and spring force constant.</w:t>
      </w:r>
    </w:p>
    <w:p w14:paraId="6169A8EE" w14:textId="77777777" w:rsidR="006E5299" w:rsidRDefault="006E5299" w:rsidP="006E5299">
      <w:pPr>
        <w:rPr>
          <w:szCs w:val="22"/>
        </w:rPr>
      </w:pPr>
    </w:p>
    <w:p w14:paraId="2D82AA1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spellStart"/>
      <w:proofErr w:type="gramStart"/>
      <w:r>
        <w:rPr>
          <w:rFonts w:ascii="Courier" w:eastAsia="Times New Roman" w:hAnsi="Courier"/>
          <w:szCs w:val="22"/>
        </w:rPr>
        <w:t>springToGround</w:t>
      </w:r>
      <w:proofErr w:type="spellEnd"/>
      <w:proofErr w:type="gramEnd"/>
      <w:r w:rsidRPr="00C16F30">
        <w:rPr>
          <w:rFonts w:ascii="Courier" w:eastAsia="Times New Roman" w:hAnsi="Courier"/>
          <w:szCs w:val="22"/>
        </w:rPr>
        <w:t xml:space="preserve"> </w:t>
      </w:r>
      <w:r>
        <w:rPr>
          <w:rFonts w:ascii="Courier" w:eastAsia="Times New Roman" w:hAnsi="Courier"/>
          <w:szCs w:val="22"/>
        </w:rPr>
        <w:tab/>
        <w:t>&lt;atom chain ID&gt;</w:t>
      </w:r>
    </w:p>
    <w:p w14:paraId="08C5442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atom</w:t>
      </w:r>
      <w:proofErr w:type="gramEnd"/>
      <w:r>
        <w:rPr>
          <w:rFonts w:ascii="Courier" w:eastAsia="Times New Roman" w:hAnsi="Courier"/>
          <w:szCs w:val="22"/>
        </w:rPr>
        <w:t xml:space="preserve"> residue number&gt;</w:t>
      </w:r>
    </w:p>
    <w:p w14:paraId="12D52ED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atom</w:t>
      </w:r>
      <w:proofErr w:type="gramEnd"/>
      <w:r>
        <w:rPr>
          <w:rFonts w:ascii="Courier" w:eastAsia="Times New Roman" w:hAnsi="Courier"/>
          <w:szCs w:val="22"/>
        </w:rPr>
        <w:t xml:space="preserve"> name&gt;</w:t>
      </w:r>
    </w:p>
    <w:p w14:paraId="1771D1C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&lt;X location in Ground&gt;</w:t>
      </w:r>
    </w:p>
    <w:p w14:paraId="048AA96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&lt;Y location in Ground&gt;</w:t>
      </w:r>
    </w:p>
    <w:p w14:paraId="5692690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&lt;Z location in Ground&gt;</w:t>
      </w:r>
    </w:p>
    <w:p w14:paraId="49D5093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dead</w:t>
      </w:r>
      <w:proofErr w:type="gramEnd"/>
      <w:r>
        <w:rPr>
          <w:rFonts w:ascii="Courier" w:eastAsia="Times New Roman" w:hAnsi="Courier"/>
          <w:szCs w:val="22"/>
        </w:rPr>
        <w:t xml:space="preserve"> length&gt;]</w:t>
      </w:r>
    </w:p>
    <w:p w14:paraId="0CD04A1F" w14:textId="77777777" w:rsidR="006E5299" w:rsidRPr="006669AB" w:rsidRDefault="006E5299" w:rsidP="006E5299">
      <w:pPr>
        <w:rPr>
          <w:szCs w:val="22"/>
        </w:rPr>
      </w:pPr>
    </w:p>
    <w:p w14:paraId="2DB83C63" w14:textId="77777777" w:rsidR="006E5299" w:rsidRPr="006011E4" w:rsidRDefault="006E5299" w:rsidP="006E5299">
      <w:pPr>
        <w:pStyle w:val="Heading2"/>
      </w:pPr>
      <w:bookmarkStart w:id="17" w:name="_Toc260045353"/>
      <w:proofErr w:type="gramStart"/>
      <w:r>
        <w:t>threading</w:t>
      </w:r>
      <w:bookmarkEnd w:id="17"/>
      <w:proofErr w:type="gramEnd"/>
    </w:p>
    <w:p w14:paraId="0FF1737D" w14:textId="77777777" w:rsidR="006E5299" w:rsidRDefault="006E5299" w:rsidP="006E5299">
      <w:pPr>
        <w:rPr>
          <w:szCs w:val="22"/>
        </w:rPr>
      </w:pPr>
    </w:p>
    <w:p w14:paraId="3CE84DDD" w14:textId="77777777" w:rsidR="006E5299" w:rsidRDefault="006E5299" w:rsidP="006E5299">
      <w:pPr>
        <w:rPr>
          <w:szCs w:val="22"/>
        </w:rPr>
      </w:pPr>
      <w:r>
        <w:rPr>
          <w:szCs w:val="22"/>
        </w:rPr>
        <w:t xml:space="preserve">The </w:t>
      </w:r>
      <w:r>
        <w:rPr>
          <w:rFonts w:ascii="Courier" w:hAnsi="Courier"/>
          <w:szCs w:val="22"/>
        </w:rPr>
        <w:t>threading</w:t>
      </w:r>
      <w:r w:rsidRPr="006669AB">
        <w:rPr>
          <w:szCs w:val="22"/>
        </w:rPr>
        <w:t xml:space="preserve"> </w:t>
      </w:r>
      <w:r>
        <w:rPr>
          <w:szCs w:val="22"/>
        </w:rPr>
        <w:t xml:space="preserve">command applies </w:t>
      </w:r>
      <w:proofErr w:type="spellStart"/>
      <w:r>
        <w:rPr>
          <w:rFonts w:ascii="Courier" w:eastAsia="Times New Roman" w:hAnsi="Courier"/>
          <w:szCs w:val="22"/>
        </w:rPr>
        <w:t>atomSpring</w:t>
      </w:r>
      <w:r>
        <w:rPr>
          <w:szCs w:val="22"/>
        </w:rPr>
        <w:t>’s</w:t>
      </w:r>
      <w:proofErr w:type="spellEnd"/>
      <w:r>
        <w:rPr>
          <w:szCs w:val="22"/>
        </w:rPr>
        <w:t xml:space="preserve"> between pairs of atoms with the same name, on corresponding residues.  The result is that the atoms of a given stretch of residues in a given chain 1 are aligned to the like-named atoms of a corresponding stretch in a second chain 2.  For release 2.6.2 and higher, this command works with any biopolymer; its predecessor only worked for protein. The optional parameter  (square braces []) specifies the spring force constant.</w:t>
      </w:r>
    </w:p>
    <w:p w14:paraId="36FFEDC1" w14:textId="77777777" w:rsidR="006E5299" w:rsidRDefault="006E5299" w:rsidP="006E5299">
      <w:pPr>
        <w:rPr>
          <w:szCs w:val="22"/>
        </w:rPr>
      </w:pPr>
    </w:p>
    <w:p w14:paraId="1350D01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gramStart"/>
      <w:r>
        <w:rPr>
          <w:rFonts w:ascii="Courier" w:eastAsia="Times New Roman" w:hAnsi="Courier"/>
          <w:szCs w:val="22"/>
        </w:rPr>
        <w:t>threading</w:t>
      </w:r>
      <w:proofErr w:type="gramEnd"/>
      <w:r w:rsidRPr="00C16F30">
        <w:rPr>
          <w:rFonts w:ascii="Courier" w:eastAsia="Times New Roman" w:hAnsi="Courier"/>
          <w:szCs w:val="22"/>
        </w:rPr>
        <w:t xml:space="preserve"> </w:t>
      </w:r>
      <w:r>
        <w:rPr>
          <w:rFonts w:ascii="Courier" w:eastAsia="Times New Roman" w:hAnsi="Courier"/>
          <w:szCs w:val="22"/>
        </w:rPr>
        <w:tab/>
        <w:t>&lt;chain 1 ID&gt;</w:t>
      </w:r>
    </w:p>
    <w:p w14:paraId="1E4CE1EC"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residue number of chain 1&gt;</w:t>
      </w:r>
    </w:p>
    <w:p w14:paraId="0683D81B"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last</w:t>
      </w:r>
      <w:proofErr w:type="gramEnd"/>
      <w:r>
        <w:rPr>
          <w:rFonts w:ascii="Courier" w:eastAsia="Times New Roman" w:hAnsi="Courier"/>
          <w:szCs w:val="22"/>
        </w:rPr>
        <w:t xml:space="preserve">  residue number of chain 1&gt;</w:t>
      </w:r>
    </w:p>
    <w:p w14:paraId="0B062E3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chain</w:t>
      </w:r>
      <w:proofErr w:type="gramEnd"/>
      <w:r>
        <w:rPr>
          <w:rFonts w:ascii="Courier" w:eastAsia="Times New Roman" w:hAnsi="Courier"/>
          <w:szCs w:val="22"/>
        </w:rPr>
        <w:t xml:space="preserve"> 2 ID&gt;</w:t>
      </w:r>
    </w:p>
    <w:p w14:paraId="0727ECD8"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residue number of chain 2&gt;</w:t>
      </w:r>
    </w:p>
    <w:p w14:paraId="21B5CD6C"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last</w:t>
      </w:r>
      <w:proofErr w:type="gramEnd"/>
      <w:r>
        <w:rPr>
          <w:rFonts w:ascii="Courier" w:eastAsia="Times New Roman" w:hAnsi="Courier"/>
          <w:szCs w:val="22"/>
        </w:rPr>
        <w:t xml:space="preserve">  residue number of chain 2&gt;</w:t>
      </w:r>
    </w:p>
    <w:p w14:paraId="56966F7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spring</w:t>
      </w:r>
      <w:proofErr w:type="gramEnd"/>
      <w:r w:rsidRPr="00C16F30">
        <w:rPr>
          <w:rFonts w:ascii="Courier" w:eastAsia="Times New Roman" w:hAnsi="Courier"/>
          <w:szCs w:val="22"/>
        </w:rPr>
        <w:t xml:space="preserve"> </w:t>
      </w:r>
      <w:r>
        <w:rPr>
          <w:rFonts w:ascii="Courier" w:eastAsia="Times New Roman" w:hAnsi="Courier"/>
          <w:szCs w:val="22"/>
        </w:rPr>
        <w:t>constant (default = 3.0)&gt;]</w:t>
      </w:r>
    </w:p>
    <w:p w14:paraId="644004A5" w14:textId="77777777" w:rsidR="006E5299" w:rsidRDefault="006E5299" w:rsidP="006E5299">
      <w:pPr>
        <w:rPr>
          <w:szCs w:val="22"/>
        </w:rPr>
      </w:pPr>
    </w:p>
    <w:p w14:paraId="06FF1FE9" w14:textId="77777777" w:rsidR="006E5299" w:rsidRPr="009F1164" w:rsidRDefault="006E5299" w:rsidP="006E5299">
      <w:pPr>
        <w:rPr>
          <w:szCs w:val="22"/>
        </w:rPr>
      </w:pPr>
      <w:r>
        <w:rPr>
          <w:szCs w:val="22"/>
        </w:rPr>
        <w:t xml:space="preserve">If you are trying to align just the backbone of a protein, you can use the </w:t>
      </w:r>
      <w:proofErr w:type="spellStart"/>
      <w:r w:rsidRPr="009F1164">
        <w:rPr>
          <w:rFonts w:ascii="Courier" w:hAnsi="Courier"/>
          <w:szCs w:val="22"/>
        </w:rPr>
        <w:t>proteinBackboneThreading</w:t>
      </w:r>
      <w:proofErr w:type="spellEnd"/>
      <w:r w:rsidRPr="009F1164">
        <w:rPr>
          <w:rFonts w:ascii="Courier" w:hAnsi="Courier"/>
          <w:szCs w:val="22"/>
        </w:rPr>
        <w:t xml:space="preserve"> </w:t>
      </w:r>
      <w:r>
        <w:rPr>
          <w:szCs w:val="22"/>
        </w:rPr>
        <w:t>command, which has the same syntax as above, but only applies springs between corresponding N, CA, and C atoms.</w:t>
      </w:r>
    </w:p>
    <w:p w14:paraId="0477EBB0" w14:textId="77777777" w:rsidR="001B3B57" w:rsidRDefault="001B3B57" w:rsidP="006E5299">
      <w:pPr>
        <w:rPr>
          <w:szCs w:val="22"/>
        </w:rPr>
      </w:pPr>
    </w:p>
    <w:p w14:paraId="079981B4" w14:textId="77777777" w:rsidR="001B3B57" w:rsidRPr="006669AB" w:rsidRDefault="001B3B57" w:rsidP="001B3B57">
      <w:pPr>
        <w:rPr>
          <w:szCs w:val="22"/>
        </w:rPr>
      </w:pPr>
    </w:p>
    <w:p w14:paraId="271183CD" w14:textId="77777777" w:rsidR="001B3B57" w:rsidRPr="006011E4" w:rsidRDefault="001B3B57" w:rsidP="001B3B57">
      <w:pPr>
        <w:pStyle w:val="Heading2"/>
      </w:pPr>
      <w:bookmarkStart w:id="18" w:name="_Toc260045354"/>
      <w:proofErr w:type="spellStart"/>
      <w:proofErr w:type="gramStart"/>
      <w:r>
        <w:t>gappedThreading</w:t>
      </w:r>
      <w:bookmarkEnd w:id="18"/>
      <w:proofErr w:type="spellEnd"/>
      <w:proofErr w:type="gramEnd"/>
    </w:p>
    <w:p w14:paraId="65FA05CB" w14:textId="77777777" w:rsidR="001B3B57" w:rsidRDefault="001B3B57" w:rsidP="001B3B57">
      <w:pPr>
        <w:rPr>
          <w:szCs w:val="22"/>
        </w:rPr>
      </w:pPr>
    </w:p>
    <w:p w14:paraId="43BD3109" w14:textId="77777777" w:rsidR="001B3B57" w:rsidRDefault="001B3B57" w:rsidP="001B3B57">
      <w:pPr>
        <w:rPr>
          <w:szCs w:val="22"/>
        </w:rPr>
      </w:pPr>
      <w:r>
        <w:rPr>
          <w:szCs w:val="22"/>
        </w:rPr>
        <w:t xml:space="preserve">Similar to </w:t>
      </w:r>
      <w:r>
        <w:rPr>
          <w:rFonts w:ascii="Courier" w:hAnsi="Courier"/>
          <w:szCs w:val="22"/>
        </w:rPr>
        <w:t xml:space="preserve">threading, </w:t>
      </w:r>
      <w:r>
        <w:rPr>
          <w:szCs w:val="22"/>
        </w:rPr>
        <w:t xml:space="preserve">the </w:t>
      </w:r>
      <w:proofErr w:type="spellStart"/>
      <w:r>
        <w:rPr>
          <w:szCs w:val="22"/>
        </w:rPr>
        <w:t>gappedT</w:t>
      </w:r>
      <w:r>
        <w:rPr>
          <w:rFonts w:ascii="Courier" w:hAnsi="Courier"/>
          <w:szCs w:val="22"/>
        </w:rPr>
        <w:t>hreading</w:t>
      </w:r>
      <w:proofErr w:type="spellEnd"/>
      <w:r w:rsidRPr="006669AB">
        <w:rPr>
          <w:szCs w:val="22"/>
        </w:rPr>
        <w:t xml:space="preserve"> </w:t>
      </w:r>
      <w:r>
        <w:rPr>
          <w:szCs w:val="22"/>
        </w:rPr>
        <w:t xml:space="preserve">command applies </w:t>
      </w:r>
      <w:proofErr w:type="spellStart"/>
      <w:r>
        <w:rPr>
          <w:rFonts w:ascii="Courier" w:eastAsia="Times New Roman" w:hAnsi="Courier"/>
          <w:szCs w:val="22"/>
        </w:rPr>
        <w:t>atomSpring</w:t>
      </w:r>
      <w:r>
        <w:rPr>
          <w:szCs w:val="22"/>
        </w:rPr>
        <w:t>’s</w:t>
      </w:r>
      <w:proofErr w:type="spellEnd"/>
      <w:r>
        <w:rPr>
          <w:szCs w:val="22"/>
        </w:rPr>
        <w:t xml:space="preserve"> between pairs of atoms with the same name, on corresponding residues.  However </w:t>
      </w:r>
      <w:proofErr w:type="spellStart"/>
      <w:proofErr w:type="gramStart"/>
      <w:r>
        <w:rPr>
          <w:szCs w:val="22"/>
        </w:rPr>
        <w:t>gappedT</w:t>
      </w:r>
      <w:r>
        <w:rPr>
          <w:rFonts w:ascii="Courier" w:hAnsi="Courier"/>
          <w:szCs w:val="22"/>
        </w:rPr>
        <w:t>hreading</w:t>
      </w:r>
      <w:proofErr w:type="spellEnd"/>
      <w:r w:rsidRPr="006669AB">
        <w:rPr>
          <w:szCs w:val="22"/>
        </w:rPr>
        <w:t xml:space="preserve"> </w:t>
      </w:r>
      <w:r>
        <w:rPr>
          <w:szCs w:val="22"/>
        </w:rPr>
        <w:t xml:space="preserve"> does</w:t>
      </w:r>
      <w:proofErr w:type="gramEnd"/>
      <w:r>
        <w:rPr>
          <w:szCs w:val="22"/>
        </w:rPr>
        <w:t xml:space="preserve"> not require an alignment; instead it figures out a gapped alignment for you using a dynamic programming algorithm (thanks </w:t>
      </w:r>
      <w:proofErr w:type="spellStart"/>
      <w:r>
        <w:rPr>
          <w:szCs w:val="22"/>
        </w:rPr>
        <w:t>Seqan</w:t>
      </w:r>
      <w:proofErr w:type="spellEnd"/>
      <w:r>
        <w:rPr>
          <w:szCs w:val="22"/>
        </w:rPr>
        <w:t xml:space="preserve">!). This command should work with any biopolymer type. Syntax is below. The </w:t>
      </w:r>
      <w:r w:rsidR="0067422D">
        <w:rPr>
          <w:szCs w:val="22"/>
        </w:rPr>
        <w:t xml:space="preserve">two </w:t>
      </w:r>
      <w:r>
        <w:rPr>
          <w:szCs w:val="22"/>
        </w:rPr>
        <w:t>optional parameter</w:t>
      </w:r>
      <w:r w:rsidR="0067422D">
        <w:rPr>
          <w:szCs w:val="22"/>
        </w:rPr>
        <w:t>s  (square braces []) specify the gap open penalty (defaults to -10) and</w:t>
      </w:r>
      <w:r>
        <w:rPr>
          <w:szCs w:val="22"/>
        </w:rPr>
        <w:t xml:space="preserve"> the spring force constant.</w:t>
      </w:r>
    </w:p>
    <w:p w14:paraId="4C0EFC83" w14:textId="77777777" w:rsidR="001B3B57" w:rsidRDefault="001B3B57" w:rsidP="001B3B57">
      <w:pPr>
        <w:rPr>
          <w:szCs w:val="22"/>
        </w:rPr>
      </w:pPr>
    </w:p>
    <w:p w14:paraId="75FA0A0C" w14:textId="77777777" w:rsidR="001B3B57" w:rsidRDefault="001B3B57" w:rsidP="001B3B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spellStart"/>
      <w:proofErr w:type="gramStart"/>
      <w:r w:rsidR="0067422D">
        <w:rPr>
          <w:rFonts w:ascii="Courier" w:eastAsia="Times New Roman" w:hAnsi="Courier"/>
          <w:szCs w:val="22"/>
        </w:rPr>
        <w:t>gappedT</w:t>
      </w:r>
      <w:r>
        <w:rPr>
          <w:rFonts w:ascii="Courier" w:eastAsia="Times New Roman" w:hAnsi="Courier"/>
          <w:szCs w:val="22"/>
        </w:rPr>
        <w:t>hreading</w:t>
      </w:r>
      <w:proofErr w:type="spellEnd"/>
      <w:proofErr w:type="gramEnd"/>
      <w:r w:rsidRPr="00C16F30">
        <w:rPr>
          <w:rFonts w:ascii="Courier" w:eastAsia="Times New Roman" w:hAnsi="Courier"/>
          <w:szCs w:val="22"/>
        </w:rPr>
        <w:t xml:space="preserve"> </w:t>
      </w:r>
      <w:r>
        <w:rPr>
          <w:rFonts w:ascii="Courier" w:eastAsia="Times New Roman" w:hAnsi="Courier"/>
          <w:szCs w:val="22"/>
        </w:rPr>
        <w:tab/>
        <w:t>&lt;chain 1 ID&gt;</w:t>
      </w:r>
    </w:p>
    <w:p w14:paraId="1460741C" w14:textId="77777777" w:rsidR="001B3B57" w:rsidRDefault="001B3B57" w:rsidP="001B3B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sidR="0067422D">
        <w:rPr>
          <w:rFonts w:ascii="Courier" w:eastAsia="Times New Roman" w:hAnsi="Courier"/>
          <w:szCs w:val="22"/>
        </w:rPr>
        <w:tab/>
      </w:r>
      <w:r>
        <w:rPr>
          <w:rFonts w:ascii="Courier" w:eastAsia="Times New Roman" w:hAnsi="Courier"/>
          <w:szCs w:val="22"/>
        </w:rPr>
        <w:t>&lt;</w:t>
      </w:r>
      <w:proofErr w:type="gramStart"/>
      <w:r>
        <w:rPr>
          <w:rFonts w:ascii="Courier" w:eastAsia="Times New Roman" w:hAnsi="Courier"/>
          <w:szCs w:val="22"/>
        </w:rPr>
        <w:t>chain</w:t>
      </w:r>
      <w:proofErr w:type="gramEnd"/>
      <w:r>
        <w:rPr>
          <w:rFonts w:ascii="Courier" w:eastAsia="Times New Roman" w:hAnsi="Courier"/>
          <w:szCs w:val="22"/>
        </w:rPr>
        <w:t xml:space="preserve"> 2 ID&gt;</w:t>
      </w:r>
    </w:p>
    <w:p w14:paraId="5353127D" w14:textId="046720B8" w:rsidR="001B3B57" w:rsidRDefault="001B3B57" w:rsidP="001B3B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sidR="0067422D">
        <w:rPr>
          <w:rFonts w:ascii="Courier" w:eastAsia="Times New Roman" w:hAnsi="Courier"/>
          <w:szCs w:val="22"/>
        </w:rPr>
        <w:t xml:space="preserve"> </w:t>
      </w:r>
      <w:r w:rsidR="00B73FE5">
        <w:rPr>
          <w:rFonts w:ascii="Courier" w:eastAsia="Times New Roman" w:hAnsi="Courier"/>
          <w:szCs w:val="22"/>
        </w:rPr>
        <w:tab/>
      </w:r>
      <w:r>
        <w:rPr>
          <w:rFonts w:ascii="Courier" w:eastAsia="Times New Roman" w:hAnsi="Courier"/>
          <w:szCs w:val="22"/>
        </w:rPr>
        <w:t>[&lt;</w:t>
      </w:r>
      <w:proofErr w:type="gramStart"/>
      <w:r>
        <w:rPr>
          <w:rFonts w:ascii="Courier" w:eastAsia="Times New Roman" w:hAnsi="Courier"/>
          <w:szCs w:val="22"/>
        </w:rPr>
        <w:t>spring</w:t>
      </w:r>
      <w:proofErr w:type="gramEnd"/>
      <w:r w:rsidRPr="00C16F30">
        <w:rPr>
          <w:rFonts w:ascii="Courier" w:eastAsia="Times New Roman" w:hAnsi="Courier"/>
          <w:szCs w:val="22"/>
        </w:rPr>
        <w:t xml:space="preserve"> </w:t>
      </w:r>
      <w:r>
        <w:rPr>
          <w:rFonts w:ascii="Courier" w:eastAsia="Times New Roman" w:hAnsi="Courier"/>
          <w:szCs w:val="22"/>
        </w:rPr>
        <w:t>constant (default = 3.0)&gt;]</w:t>
      </w:r>
    </w:p>
    <w:p w14:paraId="34F927B8" w14:textId="77777777" w:rsidR="006E5299" w:rsidRDefault="006E5299" w:rsidP="006E5299">
      <w:pPr>
        <w:rPr>
          <w:szCs w:val="22"/>
        </w:rPr>
      </w:pPr>
    </w:p>
    <w:p w14:paraId="55757D4F" w14:textId="77777777" w:rsidR="00676CAB" w:rsidRDefault="00676CAB" w:rsidP="006E5299">
      <w:pPr>
        <w:rPr>
          <w:szCs w:val="22"/>
        </w:rPr>
      </w:pPr>
      <w:r>
        <w:rPr>
          <w:szCs w:val="22"/>
        </w:rPr>
        <w:t xml:space="preserve">Note that this is not always better than just using </w:t>
      </w:r>
      <w:r>
        <w:rPr>
          <w:rFonts w:ascii="Courier" w:hAnsi="Courier"/>
          <w:szCs w:val="22"/>
        </w:rPr>
        <w:t>threading</w:t>
      </w:r>
      <w:r>
        <w:rPr>
          <w:szCs w:val="22"/>
        </w:rPr>
        <w:t xml:space="preserve">. </w:t>
      </w:r>
      <w:r w:rsidR="00CC591C">
        <w:rPr>
          <w:szCs w:val="22"/>
        </w:rPr>
        <w:t>We use only a very simple scoring function</w:t>
      </w:r>
      <w:r w:rsidR="00AB73DE">
        <w:rPr>
          <w:szCs w:val="22"/>
        </w:rPr>
        <w:t xml:space="preserve"> (1 point for an exactly matching residue, 0 for a mismatch)</w:t>
      </w:r>
      <w:r w:rsidR="00CC591C">
        <w:rPr>
          <w:szCs w:val="22"/>
        </w:rPr>
        <w:t xml:space="preserve"> for the alignment. </w:t>
      </w:r>
      <w:r>
        <w:rPr>
          <w:szCs w:val="22"/>
        </w:rPr>
        <w:t>In some cases, you may get better results by providing your own alignment</w:t>
      </w:r>
      <w:r w:rsidR="005C6CA8">
        <w:rPr>
          <w:szCs w:val="22"/>
        </w:rPr>
        <w:t xml:space="preserve"> and using</w:t>
      </w:r>
      <w:r w:rsidR="005C6CA8" w:rsidRPr="005C6CA8">
        <w:rPr>
          <w:rFonts w:ascii="Courier" w:eastAsia="Times New Roman" w:hAnsi="Courier"/>
          <w:szCs w:val="22"/>
        </w:rPr>
        <w:t xml:space="preserve"> </w:t>
      </w:r>
      <w:proofErr w:type="gramStart"/>
      <w:r w:rsidR="005C6CA8">
        <w:rPr>
          <w:rFonts w:ascii="Courier" w:eastAsia="Times New Roman" w:hAnsi="Courier"/>
          <w:szCs w:val="22"/>
        </w:rPr>
        <w:t>threading</w:t>
      </w:r>
      <w:r w:rsidR="005C6CA8">
        <w:rPr>
          <w:szCs w:val="22"/>
        </w:rPr>
        <w:t xml:space="preserve"> </w:t>
      </w:r>
      <w:r>
        <w:rPr>
          <w:szCs w:val="22"/>
        </w:rPr>
        <w:t>.</w:t>
      </w:r>
      <w:proofErr w:type="gramEnd"/>
      <w:r>
        <w:rPr>
          <w:szCs w:val="22"/>
        </w:rPr>
        <w:t xml:space="preserve"> </w:t>
      </w:r>
    </w:p>
    <w:p w14:paraId="19D1F8DC" w14:textId="77777777" w:rsidR="005E6C64" w:rsidRDefault="005E6C64" w:rsidP="006E5299">
      <w:pPr>
        <w:rPr>
          <w:szCs w:val="22"/>
        </w:rPr>
      </w:pPr>
    </w:p>
    <w:p w14:paraId="2744C9B2" w14:textId="369C89F8" w:rsidR="005E6C64" w:rsidRDefault="005E6C64" w:rsidP="006E5299">
      <w:pPr>
        <w:rPr>
          <w:szCs w:val="22"/>
        </w:rPr>
      </w:pPr>
      <w:r>
        <w:rPr>
          <w:szCs w:val="22"/>
        </w:rPr>
        <w:t>You can also specify the stretches of residues to be aligned (e.g. if you want to align based on a certain domain):</w:t>
      </w:r>
    </w:p>
    <w:p w14:paraId="1AB7657E" w14:textId="77777777" w:rsidR="005E6C64" w:rsidRDefault="005E6C64" w:rsidP="005E6C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proofErr w:type="gramStart"/>
      <w:r>
        <w:rPr>
          <w:rFonts w:ascii="Courier" w:eastAsia="Times New Roman" w:hAnsi="Courier"/>
          <w:szCs w:val="22"/>
        </w:rPr>
        <w:t>gappedThreading</w:t>
      </w:r>
      <w:proofErr w:type="spellEnd"/>
      <w:proofErr w:type="gramEnd"/>
      <w:r w:rsidRPr="00C16F30">
        <w:rPr>
          <w:rFonts w:ascii="Courier" w:eastAsia="Times New Roman" w:hAnsi="Courier"/>
          <w:szCs w:val="22"/>
        </w:rPr>
        <w:t xml:space="preserve"> </w:t>
      </w:r>
      <w:r>
        <w:rPr>
          <w:rFonts w:ascii="Courier" w:eastAsia="Times New Roman" w:hAnsi="Courier"/>
          <w:szCs w:val="22"/>
        </w:rPr>
        <w:tab/>
        <w:t>&lt;chain 1 ID&gt;</w:t>
      </w:r>
    </w:p>
    <w:p w14:paraId="6B5DA5F1" w14:textId="685C666C" w:rsidR="005E6C64" w:rsidRDefault="005E6C64" w:rsidP="005E6C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start</w:t>
      </w:r>
      <w:proofErr w:type="gramEnd"/>
      <w:r>
        <w:rPr>
          <w:rFonts w:ascii="Courier" w:eastAsia="Times New Roman" w:hAnsi="Courier"/>
          <w:szCs w:val="22"/>
        </w:rPr>
        <w:t xml:space="preserve"> residue 1&gt;</w:t>
      </w:r>
    </w:p>
    <w:p w14:paraId="06925CA8" w14:textId="67076A87" w:rsidR="005E6C64" w:rsidRDefault="005E6C64" w:rsidP="005E6C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end</w:t>
      </w:r>
      <w:proofErr w:type="gramEnd"/>
      <w:r>
        <w:rPr>
          <w:rFonts w:ascii="Courier" w:eastAsia="Times New Roman" w:hAnsi="Courier"/>
          <w:szCs w:val="22"/>
        </w:rPr>
        <w:t xml:space="preserve"> residue 1&gt;</w:t>
      </w:r>
    </w:p>
    <w:p w14:paraId="08BD5623" w14:textId="77777777" w:rsidR="005E6C64" w:rsidRDefault="005E6C64" w:rsidP="005E6C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chain</w:t>
      </w:r>
      <w:proofErr w:type="gramEnd"/>
      <w:r>
        <w:rPr>
          <w:rFonts w:ascii="Courier" w:eastAsia="Times New Roman" w:hAnsi="Courier"/>
          <w:szCs w:val="22"/>
        </w:rPr>
        <w:t xml:space="preserve"> 2 ID&gt;</w:t>
      </w:r>
    </w:p>
    <w:p w14:paraId="56024DF5" w14:textId="11415FFB" w:rsidR="005E6C64" w:rsidRDefault="005E6C64" w:rsidP="005E6C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start</w:t>
      </w:r>
      <w:proofErr w:type="gramEnd"/>
      <w:r>
        <w:rPr>
          <w:rFonts w:ascii="Courier" w:eastAsia="Times New Roman" w:hAnsi="Courier"/>
          <w:szCs w:val="22"/>
        </w:rPr>
        <w:t xml:space="preserve"> residue 2&gt;</w:t>
      </w:r>
    </w:p>
    <w:p w14:paraId="228EA951" w14:textId="74427707" w:rsidR="005E6C64" w:rsidRDefault="005E6C64" w:rsidP="005E6C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end</w:t>
      </w:r>
      <w:proofErr w:type="gramEnd"/>
      <w:r>
        <w:rPr>
          <w:rFonts w:ascii="Courier" w:eastAsia="Times New Roman" w:hAnsi="Courier"/>
          <w:szCs w:val="22"/>
        </w:rPr>
        <w:t xml:space="preserve"> residue 2&gt;</w:t>
      </w:r>
    </w:p>
    <w:p w14:paraId="629E3B81" w14:textId="34DD2AD3" w:rsidR="005E6C64" w:rsidRDefault="005E6C64" w:rsidP="005E6C6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 xml:space="preserve"> </w:t>
      </w:r>
      <w:r>
        <w:rPr>
          <w:rFonts w:ascii="Courier" w:eastAsia="Times New Roman" w:hAnsi="Courier"/>
          <w:szCs w:val="22"/>
        </w:rPr>
        <w:tab/>
        <w:t>[&lt;</w:t>
      </w:r>
      <w:proofErr w:type="gramStart"/>
      <w:r>
        <w:rPr>
          <w:rFonts w:ascii="Courier" w:eastAsia="Times New Roman" w:hAnsi="Courier"/>
          <w:szCs w:val="22"/>
        </w:rPr>
        <w:t>spring</w:t>
      </w:r>
      <w:proofErr w:type="gramEnd"/>
      <w:r w:rsidRPr="00C16F30">
        <w:rPr>
          <w:rFonts w:ascii="Courier" w:eastAsia="Times New Roman" w:hAnsi="Courier"/>
          <w:szCs w:val="22"/>
        </w:rPr>
        <w:t xml:space="preserve"> </w:t>
      </w:r>
      <w:r>
        <w:rPr>
          <w:rFonts w:ascii="Courier" w:eastAsia="Times New Roman" w:hAnsi="Courier"/>
          <w:szCs w:val="22"/>
        </w:rPr>
        <w:t>constant (default = 30.0)&gt;]</w:t>
      </w:r>
    </w:p>
    <w:p w14:paraId="3D490DA0" w14:textId="77777777" w:rsidR="005E6C64" w:rsidRDefault="005E6C64" w:rsidP="006E5299">
      <w:pPr>
        <w:rPr>
          <w:szCs w:val="22"/>
        </w:rPr>
      </w:pPr>
    </w:p>
    <w:p w14:paraId="2E65B694" w14:textId="77777777" w:rsidR="005E6C64" w:rsidRDefault="005E6C64" w:rsidP="006E5299">
      <w:pPr>
        <w:rPr>
          <w:szCs w:val="22"/>
        </w:rPr>
      </w:pPr>
    </w:p>
    <w:p w14:paraId="175513C6" w14:textId="77777777" w:rsidR="006E5299" w:rsidRDefault="006E5299" w:rsidP="006E5299">
      <w:pPr>
        <w:rPr>
          <w:szCs w:val="22"/>
        </w:rPr>
      </w:pPr>
    </w:p>
    <w:p w14:paraId="35E43EC4" w14:textId="77777777" w:rsidR="006E5299" w:rsidRPr="006011E4" w:rsidRDefault="006E5299" w:rsidP="006E5299">
      <w:pPr>
        <w:pStyle w:val="Heading2"/>
      </w:pPr>
      <w:bookmarkStart w:id="19" w:name="_Toc260045355"/>
      <w:proofErr w:type="gramStart"/>
      <w:r>
        <w:t>contact</w:t>
      </w:r>
      <w:bookmarkEnd w:id="19"/>
      <w:proofErr w:type="gramEnd"/>
    </w:p>
    <w:p w14:paraId="1048A2A6" w14:textId="77777777" w:rsidR="006E5299" w:rsidRDefault="006E5299" w:rsidP="006E5299">
      <w:pPr>
        <w:rPr>
          <w:szCs w:val="22"/>
        </w:rPr>
      </w:pPr>
    </w:p>
    <w:p w14:paraId="4D946BAF" w14:textId="77777777" w:rsidR="006E5299" w:rsidRPr="006669AB" w:rsidRDefault="006E5299" w:rsidP="006E5299">
      <w:pPr>
        <w:rPr>
          <w:szCs w:val="22"/>
        </w:rPr>
      </w:pPr>
      <w:r>
        <w:rPr>
          <w:szCs w:val="22"/>
        </w:rPr>
        <w:t>Y</w:t>
      </w:r>
      <w:r w:rsidRPr="006669AB">
        <w:rPr>
          <w:szCs w:val="22"/>
        </w:rPr>
        <w:t>ou can also apply</w:t>
      </w:r>
      <w:r>
        <w:rPr>
          <w:szCs w:val="22"/>
        </w:rPr>
        <w:t xml:space="preserve"> space-</w:t>
      </w:r>
      <w:r w:rsidRPr="006669AB">
        <w:rPr>
          <w:szCs w:val="22"/>
        </w:rPr>
        <w:t>filling Contact spheres to a range of residues using</w:t>
      </w:r>
      <w:r>
        <w:rPr>
          <w:szCs w:val="22"/>
        </w:rPr>
        <w:t xml:space="preserve"> the </w:t>
      </w:r>
      <w:r>
        <w:rPr>
          <w:rFonts w:ascii="Courier" w:hAnsi="Courier"/>
          <w:sz w:val="24"/>
          <w:szCs w:val="22"/>
        </w:rPr>
        <w:t>contact</w:t>
      </w:r>
      <w:r w:rsidRPr="00C86E0E">
        <w:rPr>
          <w:rFonts w:ascii="Courier" w:hAnsi="Courier"/>
          <w:sz w:val="24"/>
          <w:szCs w:val="22"/>
        </w:rPr>
        <w:t xml:space="preserve"> </w:t>
      </w:r>
      <w:r>
        <w:rPr>
          <w:szCs w:val="22"/>
        </w:rPr>
        <w:t xml:space="preserve">command.  (The idea is similar to that of the parameters </w:t>
      </w:r>
      <w:proofErr w:type="spellStart"/>
      <w:r>
        <w:rPr>
          <w:rFonts w:ascii="Courier" w:eastAsia="Times New Roman" w:hAnsi="Courier"/>
          <w:szCs w:val="22"/>
        </w:rPr>
        <w:t>addSelectedAtoms</w:t>
      </w:r>
      <w:proofErr w:type="spellEnd"/>
      <w:r w:rsidRPr="006669AB">
        <w:rPr>
          <w:szCs w:val="22"/>
        </w:rPr>
        <w:t xml:space="preserve"> and </w:t>
      </w:r>
      <w:proofErr w:type="spellStart"/>
      <w:r>
        <w:rPr>
          <w:rFonts w:ascii="Courier" w:eastAsia="Times New Roman" w:hAnsi="Courier"/>
          <w:szCs w:val="22"/>
        </w:rPr>
        <w:t>addAllHeavyAtomSterics</w:t>
      </w:r>
      <w:proofErr w:type="spellEnd"/>
      <w:r>
        <w:rPr>
          <w:szCs w:val="22"/>
        </w:rPr>
        <w:t>)</w:t>
      </w:r>
    </w:p>
    <w:p w14:paraId="51F3E6F3" w14:textId="77777777" w:rsidR="006E5299" w:rsidRDefault="006E5299" w:rsidP="006E5299">
      <w:pPr>
        <w:rPr>
          <w:szCs w:val="22"/>
        </w:rPr>
      </w:pPr>
    </w:p>
    <w:p w14:paraId="14EFD1F8" w14:textId="77777777" w:rsidR="00A167CC" w:rsidRDefault="006E5299" w:rsidP="00A167CC">
      <w:pPr>
        <w:widowControl w:val="0"/>
        <w:autoSpaceDE w:val="0"/>
        <w:autoSpaceDN w:val="0"/>
        <w:adjustRightInd w:val="0"/>
        <w:spacing w:line="240" w:lineRule="auto"/>
        <w:jc w:val="left"/>
        <w:rPr>
          <w:rFonts w:ascii="Courier" w:eastAsia="Times New Roman" w:hAnsi="Courier"/>
          <w:szCs w:val="22"/>
        </w:rPr>
      </w:pPr>
      <w:proofErr w:type="gramStart"/>
      <w:r>
        <w:rPr>
          <w:rFonts w:ascii="Courier" w:eastAsia="Times New Roman" w:hAnsi="Courier"/>
          <w:szCs w:val="22"/>
        </w:rPr>
        <w:t>contact</w:t>
      </w:r>
      <w:proofErr w:type="gramEnd"/>
      <w:r w:rsidRPr="00200890">
        <w:rPr>
          <w:rFonts w:ascii="Courier" w:eastAsia="Times New Roman" w:hAnsi="Courier"/>
          <w:szCs w:val="22"/>
        </w:rPr>
        <w:t xml:space="preserve"> </w:t>
      </w:r>
      <w:r w:rsidRPr="00200890">
        <w:rPr>
          <w:rFonts w:ascii="Courier" w:eastAsia="Times New Roman" w:hAnsi="Helvetica"/>
          <w:szCs w:val="22"/>
        </w:rPr>
        <w:t>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contact type</w:t>
      </w:r>
      <w:r w:rsidRPr="00200890">
        <w:rPr>
          <w:rFonts w:ascii="Courier" w:eastAsia="Times New Roman" w:hAnsi="Courier"/>
          <w:szCs w:val="22"/>
        </w:rPr>
        <w:t xml:space="preserve">&gt; </w:t>
      </w:r>
    </w:p>
    <w:p w14:paraId="4F56DAD4"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identifier&gt; </w:t>
      </w:r>
      <w:r w:rsidRPr="00200890">
        <w:rPr>
          <w:rFonts w:ascii="Courier" w:eastAsia="Times New Roman" w:hAnsi="Helvetica"/>
          <w:szCs w:val="22"/>
        </w:rPr>
        <w:t> </w:t>
      </w:r>
    </w:p>
    <w:p w14:paraId="5215D8A5" w14:textId="77777777" w:rsidR="006E5299" w:rsidRPr="00FA5641"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first residue&gt; </w:t>
      </w:r>
    </w:p>
    <w:p w14:paraId="2B2525C8"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w:t>
      </w:r>
      <w:r>
        <w:rPr>
          <w:rFonts w:ascii="Courier" w:eastAsia="Times New Roman" w:hAnsi="Courier"/>
          <w:szCs w:val="22"/>
        </w:rPr>
        <w:t>last</w:t>
      </w:r>
      <w:r w:rsidRPr="00200890">
        <w:rPr>
          <w:rFonts w:ascii="Courier" w:eastAsia="Times New Roman" w:hAnsi="Courier"/>
          <w:szCs w:val="22"/>
        </w:rPr>
        <w:t xml:space="preserve"> residue&gt; </w:t>
      </w:r>
    </w:p>
    <w:p w14:paraId="4B273C74" w14:textId="77777777" w:rsidR="006E5299" w:rsidRDefault="006E5299" w:rsidP="006E5299">
      <w:pPr>
        <w:rPr>
          <w:szCs w:val="22"/>
        </w:rPr>
      </w:pPr>
    </w:p>
    <w:p w14:paraId="3B46FCF7" w14:textId="77777777" w:rsidR="002802B5" w:rsidRDefault="006E5299" w:rsidP="006E5299">
      <w:pPr>
        <w:rPr>
          <w:szCs w:val="22"/>
        </w:rPr>
      </w:pPr>
      <w:r w:rsidRPr="006669AB">
        <w:rPr>
          <w:szCs w:val="22"/>
        </w:rPr>
        <w:t>The first residue should be lower</w:t>
      </w:r>
      <w:r>
        <w:rPr>
          <w:szCs w:val="22"/>
        </w:rPr>
        <w:t xml:space="preserve"> numbered</w:t>
      </w:r>
      <w:r w:rsidRPr="006669AB">
        <w:rPr>
          <w:szCs w:val="22"/>
        </w:rPr>
        <w:t xml:space="preserve"> than the second, and both residues should be on the same chain.</w:t>
      </w:r>
      <w:r>
        <w:rPr>
          <w:szCs w:val="22"/>
        </w:rPr>
        <w:t xml:space="preserve"> </w:t>
      </w:r>
      <w:r w:rsidR="002802B5">
        <w:rPr>
          <w:szCs w:val="22"/>
        </w:rPr>
        <w:t xml:space="preserve"> You can also issue:</w:t>
      </w:r>
    </w:p>
    <w:p w14:paraId="2D636CDE" w14:textId="77777777" w:rsidR="002802B5" w:rsidRDefault="002802B5" w:rsidP="006E5299">
      <w:pPr>
        <w:rPr>
          <w:szCs w:val="22"/>
        </w:rPr>
      </w:pPr>
    </w:p>
    <w:p w14:paraId="5A545205" w14:textId="77777777" w:rsidR="002802B5" w:rsidRDefault="002802B5" w:rsidP="002802B5">
      <w:pPr>
        <w:widowControl w:val="0"/>
        <w:autoSpaceDE w:val="0"/>
        <w:autoSpaceDN w:val="0"/>
        <w:adjustRightInd w:val="0"/>
        <w:spacing w:line="240" w:lineRule="auto"/>
        <w:jc w:val="left"/>
        <w:rPr>
          <w:rFonts w:ascii="Courier" w:eastAsia="Times New Roman" w:hAnsi="Courier"/>
          <w:szCs w:val="22"/>
        </w:rPr>
      </w:pPr>
      <w:proofErr w:type="gramStart"/>
      <w:r>
        <w:rPr>
          <w:rFonts w:ascii="Courier" w:eastAsia="Times New Roman" w:hAnsi="Courier"/>
          <w:szCs w:val="22"/>
        </w:rPr>
        <w:t>contact</w:t>
      </w:r>
      <w:proofErr w:type="gramEnd"/>
      <w:r w:rsidRPr="00200890">
        <w:rPr>
          <w:rFonts w:ascii="Courier" w:eastAsia="Times New Roman" w:hAnsi="Courier"/>
          <w:szCs w:val="22"/>
        </w:rPr>
        <w:t xml:space="preserve"> </w:t>
      </w:r>
      <w:r w:rsidRPr="00200890">
        <w:rPr>
          <w:rFonts w:ascii="Courier" w:eastAsia="Times New Roman" w:hAnsi="Helvetica"/>
          <w:szCs w:val="22"/>
        </w:rPr>
        <w:t>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contact type</w:t>
      </w:r>
      <w:r w:rsidRPr="00200890">
        <w:rPr>
          <w:rFonts w:ascii="Courier" w:eastAsia="Times New Roman" w:hAnsi="Courier"/>
          <w:szCs w:val="22"/>
        </w:rPr>
        <w:t xml:space="preserve">&gt; </w:t>
      </w:r>
    </w:p>
    <w:p w14:paraId="6FDB6DB1" w14:textId="77777777" w:rsidR="002802B5" w:rsidRDefault="002802B5" w:rsidP="002802B5">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identifier&gt; </w:t>
      </w:r>
      <w:r w:rsidRPr="00200890">
        <w:rPr>
          <w:rFonts w:ascii="Courier" w:eastAsia="Times New Roman" w:hAnsi="Helvetica"/>
          <w:szCs w:val="22"/>
        </w:rPr>
        <w:t> </w:t>
      </w:r>
    </w:p>
    <w:p w14:paraId="500C245F" w14:textId="77777777" w:rsidR="006E5299" w:rsidRDefault="006E5299" w:rsidP="006E5299">
      <w:pPr>
        <w:rPr>
          <w:szCs w:val="22"/>
        </w:rPr>
      </w:pPr>
    </w:p>
    <w:p w14:paraId="7CDC4120" w14:textId="77777777" w:rsidR="002802B5" w:rsidRDefault="002802B5" w:rsidP="006E5299">
      <w:pPr>
        <w:rPr>
          <w:szCs w:val="22"/>
        </w:rPr>
      </w:pPr>
      <w:r>
        <w:rPr>
          <w:szCs w:val="22"/>
        </w:rPr>
        <w:t>And the contact spheres will be applied to every residue on the specified chain.</w:t>
      </w:r>
    </w:p>
    <w:p w14:paraId="28BB690E" w14:textId="77777777" w:rsidR="006E5299" w:rsidRDefault="006E5299" w:rsidP="006E5299">
      <w:pPr>
        <w:rPr>
          <w:szCs w:val="22"/>
        </w:rPr>
      </w:pPr>
    </w:p>
    <w:p w14:paraId="38B9FE73" w14:textId="77777777" w:rsidR="006E5299" w:rsidRDefault="006E5299" w:rsidP="006E5299">
      <w:pPr>
        <w:rPr>
          <w:szCs w:val="22"/>
        </w:rPr>
      </w:pPr>
      <w:r>
        <w:rPr>
          <w:szCs w:val="22"/>
        </w:rPr>
        <w:t xml:space="preserve">There are two kinds of permitted values of </w:t>
      </w:r>
      <w:r>
        <w:rPr>
          <w:rFonts w:ascii="Courier" w:eastAsia="Times New Roman" w:hAnsi="Courier"/>
          <w:szCs w:val="22"/>
        </w:rPr>
        <w:t>contact type</w:t>
      </w:r>
      <w:r>
        <w:rPr>
          <w:szCs w:val="22"/>
        </w:rPr>
        <w:t xml:space="preserve">.  In the fixed type, the atom identities are hard-coded and can’t be modified by the user, but the contact sphere radii and stiffness (both of which are the same for all atoms regardless of atom name) correspond to the </w:t>
      </w:r>
      <w:proofErr w:type="spellStart"/>
      <w:r>
        <w:rPr>
          <w:rFonts w:ascii="Courier" w:eastAsia="Times New Roman" w:hAnsi="Courier"/>
          <w:szCs w:val="22"/>
        </w:rPr>
        <w:t>excludedVolumeRadius</w:t>
      </w:r>
      <w:proofErr w:type="spellEnd"/>
      <w:r>
        <w:rPr>
          <w:szCs w:val="22"/>
        </w:rPr>
        <w:t xml:space="preserve"> and </w:t>
      </w:r>
      <w:proofErr w:type="spellStart"/>
      <w:r>
        <w:rPr>
          <w:rFonts w:ascii="Courier" w:eastAsia="Times New Roman" w:hAnsi="Courier"/>
          <w:szCs w:val="22"/>
        </w:rPr>
        <w:t>excludedVolumeStiffness</w:t>
      </w:r>
      <w:proofErr w:type="spellEnd"/>
      <w:r>
        <w:rPr>
          <w:rFonts w:ascii="Courier" w:eastAsia="Times New Roman" w:hAnsi="Courier"/>
          <w:szCs w:val="22"/>
        </w:rPr>
        <w:t xml:space="preserve"> </w:t>
      </w:r>
      <w:r>
        <w:rPr>
          <w:szCs w:val="22"/>
        </w:rPr>
        <w:t>parameters which are set in the MMB input file (e.g. commands.dat).  These include:</w:t>
      </w:r>
    </w:p>
    <w:p w14:paraId="52635CBD" w14:textId="77777777" w:rsidR="006E5299" w:rsidRDefault="006E5299" w:rsidP="006E5299">
      <w:pPr>
        <w:rPr>
          <w:rFonts w:ascii="Courier" w:eastAsia="Times New Roman" w:hAnsi="Courier"/>
          <w:szCs w:val="22"/>
        </w:rPr>
      </w:pPr>
      <w:r>
        <w:rPr>
          <w:rFonts w:ascii="Courier" w:eastAsia="Times New Roman" w:hAnsi="Courier"/>
          <w:szCs w:val="22"/>
        </w:rPr>
        <w:t xml:space="preserve"> </w:t>
      </w:r>
    </w:p>
    <w:p w14:paraId="48E9AC21" w14:textId="77777777" w:rsidR="006E5299" w:rsidRDefault="006E5299" w:rsidP="006E5299">
      <w:pPr>
        <w:rPr>
          <w:rFonts w:ascii="Courier" w:eastAsia="Times New Roman" w:hAnsi="Courier"/>
          <w:szCs w:val="22"/>
        </w:rPr>
      </w:pPr>
      <w:proofErr w:type="spellStart"/>
      <w:proofErr w:type="gramStart"/>
      <w:r>
        <w:rPr>
          <w:rFonts w:ascii="Courier" w:eastAsia="Times New Roman" w:hAnsi="Courier"/>
          <w:szCs w:val="22"/>
        </w:rPr>
        <w:t>AllAtomSterics</w:t>
      </w:r>
      <w:proofErr w:type="spellEnd"/>
      <w:r>
        <w:rPr>
          <w:rFonts w:ascii="Courier" w:eastAsia="Times New Roman" w:hAnsi="Courier"/>
          <w:szCs w:val="22"/>
        </w:rPr>
        <w:t xml:space="preserve">   </w:t>
      </w:r>
      <w:r>
        <w:rPr>
          <w:rFonts w:ascii="Courier" w:eastAsia="Times New Roman" w:hAnsi="Courier"/>
          <w:szCs w:val="22"/>
        </w:rPr>
        <w:tab/>
      </w:r>
      <w:r>
        <w:rPr>
          <w:rFonts w:ascii="Courier" w:eastAsia="Times New Roman" w:hAnsi="Courier"/>
          <w:szCs w:val="22"/>
        </w:rPr>
        <w:tab/>
      </w:r>
      <w:r>
        <w:rPr>
          <w:szCs w:val="22"/>
        </w:rPr>
        <w:t>:</w:t>
      </w:r>
      <w:proofErr w:type="gramEnd"/>
      <w:r>
        <w:rPr>
          <w:szCs w:val="22"/>
        </w:rPr>
        <w:t xml:space="preserve"> Puts one sphere on each atom of the chain, except for the end caps on proteins (when used).</w:t>
      </w:r>
    </w:p>
    <w:p w14:paraId="477D564A" w14:textId="77777777" w:rsidR="006E5299" w:rsidRDefault="006E5299" w:rsidP="006E5299">
      <w:pPr>
        <w:rPr>
          <w:rFonts w:ascii="Courier" w:eastAsia="Times New Roman" w:hAnsi="Courier"/>
          <w:szCs w:val="22"/>
        </w:rPr>
      </w:pPr>
      <w:proofErr w:type="spellStart"/>
      <w:proofErr w:type="gramStart"/>
      <w:r>
        <w:rPr>
          <w:rFonts w:ascii="Courier" w:eastAsia="Times New Roman" w:hAnsi="Courier"/>
          <w:szCs w:val="22"/>
        </w:rPr>
        <w:t>AllHeavyAtomSterics</w:t>
      </w:r>
      <w:proofErr w:type="spellEnd"/>
      <w:r>
        <w:rPr>
          <w:rFonts w:ascii="Courier" w:eastAsia="Times New Roman" w:hAnsi="Courier"/>
          <w:szCs w:val="22"/>
        </w:rPr>
        <w:tab/>
      </w:r>
      <w:r>
        <w:rPr>
          <w:rFonts w:ascii="Courier" w:eastAsia="Times New Roman" w:hAnsi="Courier"/>
          <w:szCs w:val="22"/>
        </w:rPr>
        <w:tab/>
      </w:r>
      <w:r>
        <w:rPr>
          <w:szCs w:val="22"/>
        </w:rPr>
        <w:t>:</w:t>
      </w:r>
      <w:proofErr w:type="gramEnd"/>
      <w:r>
        <w:rPr>
          <w:szCs w:val="22"/>
        </w:rPr>
        <w:t xml:space="preserve"> Puts one sphere on each atom of the chain EXCEPT </w:t>
      </w:r>
      <w:proofErr w:type="spellStart"/>
      <w:r>
        <w:rPr>
          <w:szCs w:val="22"/>
        </w:rPr>
        <w:t>hydroges</w:t>
      </w:r>
      <w:proofErr w:type="spellEnd"/>
      <w:r>
        <w:rPr>
          <w:szCs w:val="22"/>
        </w:rPr>
        <w:t>, and again except for the end caps on proteins.</w:t>
      </w:r>
      <w:r>
        <w:rPr>
          <w:rFonts w:ascii="Courier" w:eastAsia="Times New Roman" w:hAnsi="Courier"/>
          <w:szCs w:val="22"/>
        </w:rPr>
        <w:t xml:space="preserve"> </w:t>
      </w:r>
    </w:p>
    <w:p w14:paraId="2E6428BB" w14:textId="77777777" w:rsidR="006E5299" w:rsidRPr="00C16F30" w:rsidRDefault="006E5299" w:rsidP="006E5299">
      <w:pPr>
        <w:rPr>
          <w:rFonts w:ascii="Courier" w:eastAsia="Times New Roman" w:hAnsi="Courier"/>
          <w:szCs w:val="22"/>
        </w:rPr>
      </w:pPr>
      <w:proofErr w:type="spellStart"/>
      <w:proofErr w:type="gramStart"/>
      <w:r>
        <w:rPr>
          <w:rFonts w:ascii="Courier" w:eastAsia="Times New Roman" w:hAnsi="Courier"/>
          <w:szCs w:val="22"/>
        </w:rPr>
        <w:t>RNABackboneSterics</w:t>
      </w:r>
      <w:proofErr w:type="spellEnd"/>
      <w:r w:rsidRPr="00C16F30">
        <w:rPr>
          <w:rFonts w:ascii="Courier" w:eastAsia="Times New Roman" w:hAnsi="Courier"/>
          <w:szCs w:val="22"/>
        </w:rPr>
        <w:t xml:space="preserve"> </w:t>
      </w:r>
      <w:r>
        <w:rPr>
          <w:rFonts w:ascii="Courier" w:eastAsia="Times New Roman" w:hAnsi="Courier"/>
          <w:szCs w:val="22"/>
        </w:rPr>
        <w:tab/>
      </w:r>
      <w:r>
        <w:rPr>
          <w:rFonts w:ascii="Courier" w:eastAsia="Times New Roman" w:hAnsi="Courier"/>
          <w:szCs w:val="22"/>
        </w:rPr>
        <w:tab/>
      </w:r>
      <w:r>
        <w:rPr>
          <w:szCs w:val="22"/>
        </w:rPr>
        <w:t>:</w:t>
      </w:r>
      <w:proofErr w:type="gramEnd"/>
      <w:r>
        <w:rPr>
          <w:szCs w:val="22"/>
        </w:rPr>
        <w:t xml:space="preserve"> Puts one sphere on each of the following atoms: P, O5*, C5*, C4*, C3*, and O3*.  An error will result from attempting to apply this to proteins, as anytime when you attempt to put </w:t>
      </w:r>
      <w:proofErr w:type="spellStart"/>
      <w:r>
        <w:rPr>
          <w:szCs w:val="22"/>
        </w:rPr>
        <w:t>sterics</w:t>
      </w:r>
      <w:proofErr w:type="spellEnd"/>
      <w:r>
        <w:rPr>
          <w:szCs w:val="22"/>
        </w:rPr>
        <w:t xml:space="preserve"> on an </w:t>
      </w:r>
      <w:proofErr w:type="gramStart"/>
      <w:r>
        <w:rPr>
          <w:szCs w:val="22"/>
        </w:rPr>
        <w:t>atom which</w:t>
      </w:r>
      <w:proofErr w:type="gramEnd"/>
      <w:r>
        <w:rPr>
          <w:szCs w:val="22"/>
        </w:rPr>
        <w:t xml:space="preserve"> doesn’t exist on a given residue.</w:t>
      </w:r>
    </w:p>
    <w:p w14:paraId="537B4B3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3C01B9E0"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The second </w:t>
      </w:r>
      <w:proofErr w:type="gramStart"/>
      <w:r>
        <w:rPr>
          <w:szCs w:val="22"/>
        </w:rPr>
        <w:t xml:space="preserve">type of </w:t>
      </w:r>
      <w:proofErr w:type="spellStart"/>
      <w:r>
        <w:rPr>
          <w:szCs w:val="22"/>
        </w:rPr>
        <w:t>sterics</w:t>
      </w:r>
      <w:proofErr w:type="spellEnd"/>
      <w:r>
        <w:rPr>
          <w:szCs w:val="22"/>
        </w:rPr>
        <w:t xml:space="preserve"> are</w:t>
      </w:r>
      <w:proofErr w:type="gramEnd"/>
      <w:r>
        <w:rPr>
          <w:szCs w:val="22"/>
        </w:rPr>
        <w:t xml:space="preserve"> user configurable, in the parameter file (e.g. parameters.csv).  Here the user can choose on which atoms to put the spheres, with a maximum of four atoms.  The radii and stiffness can be controlled separately for each atom name.  A different choice of zero to four atom names can be chosen for each residue type (4 residue types for RNA, 20 for protein).  The user can add as many steric schemes to the parameter file as he/she wishes; as supplied the </w:t>
      </w:r>
      <w:r>
        <w:rPr>
          <w:rFonts w:ascii="Courier" w:eastAsia="Times New Roman" w:hAnsi="Courier"/>
          <w:szCs w:val="22"/>
        </w:rPr>
        <w:t>parameters.csv</w:t>
      </w:r>
      <w:r>
        <w:rPr>
          <w:szCs w:val="22"/>
        </w:rPr>
        <w:t xml:space="preserve"> file has two: </w:t>
      </w:r>
      <w:proofErr w:type="spellStart"/>
      <w:r>
        <w:rPr>
          <w:rFonts w:ascii="Courier" w:eastAsia="Times New Roman" w:hAnsi="Courier"/>
          <w:szCs w:val="22"/>
        </w:rPr>
        <w:t>SelectedAtoms</w:t>
      </w:r>
      <w:proofErr w:type="spellEnd"/>
      <w:r>
        <w:rPr>
          <w:rFonts w:ascii="Courier" w:eastAsia="Times New Roman" w:hAnsi="Courier"/>
          <w:szCs w:val="22"/>
        </w:rPr>
        <w:t xml:space="preserve"> </w:t>
      </w:r>
      <w:r>
        <w:rPr>
          <w:szCs w:val="22"/>
        </w:rPr>
        <w:t xml:space="preserve">and </w:t>
      </w:r>
      <w:proofErr w:type="spellStart"/>
      <w:r>
        <w:rPr>
          <w:rFonts w:ascii="Courier" w:eastAsia="Times New Roman" w:hAnsi="Courier"/>
          <w:szCs w:val="22"/>
        </w:rPr>
        <w:t>ProteinBackboneSterics</w:t>
      </w:r>
      <w:proofErr w:type="spellEnd"/>
      <w:r>
        <w:rPr>
          <w:szCs w:val="22"/>
        </w:rPr>
        <w:t xml:space="preserve">.  For the first one, the parameters look like: </w:t>
      </w:r>
      <w:r w:rsidRPr="00C16F30">
        <w:rPr>
          <w:rFonts w:ascii="Courier" w:eastAsia="Times New Roman" w:hAnsi="Courier"/>
          <w:szCs w:val="22"/>
        </w:rPr>
        <w:t xml:space="preserve"> </w:t>
      </w:r>
    </w:p>
    <w:p w14:paraId="29449CFE" w14:textId="77777777" w:rsidR="006E5299" w:rsidRDefault="006E5299" w:rsidP="006E5299">
      <w:pPr>
        <w:rPr>
          <w:rFonts w:ascii="Helvetica Neue" w:hAnsi="Helvetica Neue" w:cs="Helvetica Neue"/>
          <w:color w:val="000000"/>
          <w:sz w:val="16"/>
        </w:rPr>
      </w:pPr>
    </w:p>
    <w:p w14:paraId="48479537"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rPr>
      </w:pPr>
    </w:p>
    <w:tbl>
      <w:tblPr>
        <w:tblW w:w="0" w:type="auto"/>
        <w:tblBorders>
          <w:top w:val="nil"/>
          <w:left w:val="nil"/>
          <w:right w:val="nil"/>
        </w:tblBorders>
        <w:tblLayout w:type="fixed"/>
        <w:tblLook w:val="0000" w:firstRow="0" w:lastRow="0" w:firstColumn="0" w:lastColumn="0" w:noHBand="0" w:noVBand="0"/>
      </w:tblPr>
      <w:tblGrid>
        <w:gridCol w:w="1393"/>
        <w:gridCol w:w="372"/>
        <w:gridCol w:w="236"/>
        <w:gridCol w:w="1832"/>
        <w:gridCol w:w="1695"/>
        <w:gridCol w:w="247"/>
        <w:gridCol w:w="515"/>
        <w:gridCol w:w="742"/>
        <w:gridCol w:w="655"/>
      </w:tblGrid>
      <w:tr w:rsidR="006E5299" w:rsidRPr="00FF6ED1" w14:paraId="465CE495" w14:textId="77777777">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D3429C1"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532DBF4"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A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B2D0FD0"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AC44ED1"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81080DE"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C2C8F6D"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4872D14"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0D921FF"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4FA0349"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N9</w:t>
            </w:r>
          </w:p>
        </w:tc>
      </w:tr>
      <w:tr w:rsidR="006E5299" w:rsidRPr="00FF6ED1" w14:paraId="0AE600D7" w14:textId="77777777">
        <w:tblPrEx>
          <w:tblBorders>
            <w:top w:val="none" w:sz="0" w:space="0" w:color="auto"/>
          </w:tblBorders>
        </w:tblPrEx>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4B9F288"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C9A3369"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C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2B2FB1D"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7587BAE"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88D6427"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34810E0"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EBC19A5"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130B898"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526570A"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N1</w:t>
            </w:r>
          </w:p>
        </w:tc>
      </w:tr>
      <w:tr w:rsidR="006E5299" w:rsidRPr="00FF6ED1" w14:paraId="1B18E071" w14:textId="77777777">
        <w:tblPrEx>
          <w:tblBorders>
            <w:top w:val="none" w:sz="0" w:space="0" w:color="auto"/>
          </w:tblBorders>
        </w:tblPrEx>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4BAE24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08814D7"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G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F943B6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4B8645E"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EF5020"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7E1BDB4"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A3799AE"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20F6249"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33A353A"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N9</w:t>
            </w:r>
          </w:p>
        </w:tc>
      </w:tr>
      <w:tr w:rsidR="006E5299" w:rsidRPr="00FF6ED1" w14:paraId="3D862890" w14:textId="77777777">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46717F5"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20EE1B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U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FF6809A"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EB05A3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E824B71"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7952F3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141A39A"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E2E3B7C"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EACFD82"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N1</w:t>
            </w:r>
          </w:p>
        </w:tc>
      </w:tr>
    </w:tbl>
    <w:p w14:paraId="5ECEE8F6"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p w14:paraId="42CC1E9A" w14:textId="77777777" w:rsidR="009174F5" w:rsidRDefault="006E5299" w:rsidP="006E5299">
      <w:pPr>
        <w:rPr>
          <w:szCs w:val="22"/>
        </w:rPr>
      </w:pPr>
      <w:r>
        <w:rPr>
          <w:szCs w:val="22"/>
        </w:rPr>
        <w:t xml:space="preserve">The second column is the residue type, and columns 7,8, and 9 are the atom names.  Note that the </w:t>
      </w:r>
      <w:proofErr w:type="spellStart"/>
      <w:r>
        <w:rPr>
          <w:szCs w:val="22"/>
        </w:rPr>
        <w:t>glycosidic</w:t>
      </w:r>
      <w:proofErr w:type="spellEnd"/>
      <w:r>
        <w:rPr>
          <w:szCs w:val="22"/>
        </w:rPr>
        <w:t xml:space="preserve"> nitrogen is named differently for purines vs. </w:t>
      </w:r>
      <w:proofErr w:type="spellStart"/>
      <w:r>
        <w:rPr>
          <w:szCs w:val="22"/>
        </w:rPr>
        <w:t>pyrimidines</w:t>
      </w:r>
      <w:proofErr w:type="spellEnd"/>
      <w:r>
        <w:rPr>
          <w:szCs w:val="22"/>
        </w:rPr>
        <w:t xml:space="preserve">.  Subsequent columns give the sphere radii, </w:t>
      </w:r>
      <w:proofErr w:type="spellStart"/>
      <w:r>
        <w:rPr>
          <w:szCs w:val="22"/>
        </w:rPr>
        <w:t>stiffnesses</w:t>
      </w:r>
      <w:proofErr w:type="spellEnd"/>
      <w:r>
        <w:rPr>
          <w:szCs w:val="22"/>
        </w:rPr>
        <w:t xml:space="preserve">, and information to identify these as </w:t>
      </w:r>
      <w:r>
        <w:rPr>
          <w:rFonts w:ascii="Courier" w:eastAsia="Times New Roman" w:hAnsi="Courier"/>
          <w:szCs w:val="22"/>
        </w:rPr>
        <w:t xml:space="preserve">contact parameter </w:t>
      </w:r>
      <w:r>
        <w:rPr>
          <w:szCs w:val="22"/>
        </w:rPr>
        <w:t>entries.  Parameters become available for use immediately upon being entered in the parameter file, much as for MD force field parameter files.</w:t>
      </w:r>
    </w:p>
    <w:p w14:paraId="2BBECFBD" w14:textId="77777777" w:rsidR="009174F5" w:rsidRDefault="009174F5" w:rsidP="006E5299">
      <w:pPr>
        <w:rPr>
          <w:szCs w:val="22"/>
        </w:rPr>
      </w:pPr>
    </w:p>
    <w:p w14:paraId="52345EAD" w14:textId="77777777" w:rsidR="009174F5" w:rsidRDefault="009174F5" w:rsidP="006E5299">
      <w:pPr>
        <w:rPr>
          <w:szCs w:val="22"/>
        </w:rPr>
      </w:pPr>
      <w:r>
        <w:rPr>
          <w:szCs w:val="22"/>
        </w:rPr>
        <w:t>It is also possible to apply a specified steric scheme to all residues within a certain distance of a specified residue. The distance is measured by between representative atoms – C</w:t>
      </w:r>
      <w:r w:rsidRPr="009174F5">
        <w:rPr>
          <w:rFonts w:ascii="Microsoft Sans Serif" w:hAnsi="Microsoft Sans Serif"/>
          <w:szCs w:val="22"/>
        </w:rPr>
        <w:t>α</w:t>
      </w:r>
      <w:r w:rsidRPr="009174F5">
        <w:rPr>
          <w:szCs w:val="22"/>
        </w:rPr>
        <w:t xml:space="preserve"> for proteins, C4* for RNA and DNA.</w:t>
      </w:r>
      <w:r>
        <w:rPr>
          <w:szCs w:val="22"/>
        </w:rPr>
        <w:t xml:space="preserve"> The syntax is:</w:t>
      </w:r>
    </w:p>
    <w:p w14:paraId="3E20E498" w14:textId="77777777" w:rsidR="009174F5" w:rsidRDefault="009174F5" w:rsidP="006E5299">
      <w:pPr>
        <w:rPr>
          <w:szCs w:val="22"/>
        </w:rPr>
      </w:pPr>
    </w:p>
    <w:p w14:paraId="0EEE7B94" w14:textId="77777777" w:rsidR="006E5299" w:rsidRPr="009174F5" w:rsidRDefault="009174F5" w:rsidP="006E5299">
      <w:pPr>
        <w:rPr>
          <w:rFonts w:ascii="Courier" w:eastAsia="Times New Roman" w:hAnsi="Courier"/>
          <w:szCs w:val="22"/>
        </w:rPr>
      </w:pPr>
      <w:proofErr w:type="spellStart"/>
      <w:proofErr w:type="gramStart"/>
      <w:r w:rsidRPr="009174F5">
        <w:rPr>
          <w:rFonts w:ascii="Courier" w:eastAsia="Times New Roman" w:hAnsi="Courier"/>
          <w:szCs w:val="22"/>
        </w:rPr>
        <w:t>applyContactsWithin</w:t>
      </w:r>
      <w:proofErr w:type="spellEnd"/>
      <w:proofErr w:type="gramEnd"/>
      <w:r w:rsidRPr="009174F5">
        <w:rPr>
          <w:rFonts w:ascii="Courier" w:eastAsia="Times New Roman" w:hAnsi="Courier"/>
          <w:szCs w:val="22"/>
        </w:rPr>
        <w:t xml:space="preserve"> &lt;radius</w:t>
      </w:r>
      <w:r w:rsidR="00CD2632">
        <w:rPr>
          <w:rFonts w:ascii="Courier" w:eastAsia="Times New Roman" w:hAnsi="Courier"/>
          <w:szCs w:val="22"/>
        </w:rPr>
        <w:t xml:space="preserve"> (nm</w:t>
      </w:r>
      <w:r w:rsidR="004E5B3D">
        <w:rPr>
          <w:rFonts w:ascii="Courier" w:eastAsia="Times New Roman" w:hAnsi="Courier"/>
          <w:szCs w:val="22"/>
        </w:rPr>
        <w:t>)</w:t>
      </w:r>
      <w:r w:rsidRPr="009174F5">
        <w:rPr>
          <w:rFonts w:ascii="Courier" w:eastAsia="Times New Roman" w:hAnsi="Courier"/>
          <w:szCs w:val="22"/>
        </w:rPr>
        <w:t>&gt; &lt;contact scheme&gt; &lt;chain&gt; &lt;residue&gt;</w:t>
      </w:r>
    </w:p>
    <w:p w14:paraId="6E07A6DE" w14:textId="77777777" w:rsidR="009174F5" w:rsidRDefault="009174F5" w:rsidP="006E5299">
      <w:pPr>
        <w:rPr>
          <w:szCs w:val="22"/>
        </w:rPr>
      </w:pPr>
    </w:p>
    <w:p w14:paraId="36998524" w14:textId="77777777" w:rsidR="006E5299" w:rsidRDefault="006E5299" w:rsidP="006E5299">
      <w:pPr>
        <w:rPr>
          <w:szCs w:val="22"/>
        </w:rPr>
      </w:pPr>
    </w:p>
    <w:p w14:paraId="3A957E89" w14:textId="77777777" w:rsidR="006E5299" w:rsidRPr="006011E4" w:rsidRDefault="006E5299" w:rsidP="006E5299">
      <w:pPr>
        <w:pStyle w:val="Heading2"/>
      </w:pPr>
      <w:bookmarkStart w:id="20" w:name="_Toc260045356"/>
      <w:r>
        <w:t>Restraining to ground</w:t>
      </w:r>
      <w:bookmarkEnd w:id="20"/>
    </w:p>
    <w:p w14:paraId="14241A0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80814C0"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910F425" w14:textId="77777777" w:rsidR="006E5299" w:rsidRDefault="006E5299" w:rsidP="006E5299">
      <w:pPr>
        <w:rPr>
          <w:szCs w:val="22"/>
        </w:rPr>
      </w:pPr>
      <w:r>
        <w:rPr>
          <w:szCs w:val="22"/>
        </w:rPr>
        <w:t>Much as residues can be constrained to each other (see next chapter), any residue of any chain can also be restrained to ground, meaning that a force can be applied to pull all six translational-rotational degrees of freedom to an equilibrium position and orientation in Ground:</w:t>
      </w:r>
    </w:p>
    <w:p w14:paraId="1A732CF3" w14:textId="77777777" w:rsidR="006E5299" w:rsidRDefault="006E5299" w:rsidP="006E5299">
      <w:pPr>
        <w:rPr>
          <w:szCs w:val="22"/>
        </w:rPr>
      </w:pPr>
    </w:p>
    <w:p w14:paraId="4F902358" w14:textId="77777777" w:rsidR="006E5299" w:rsidRDefault="006E5299" w:rsidP="006E5299">
      <w:pPr>
        <w:rPr>
          <w:szCs w:val="22"/>
        </w:rPr>
      </w:pPr>
      <w:proofErr w:type="spellStart"/>
      <w:proofErr w:type="gramStart"/>
      <w:r>
        <w:rPr>
          <w:rFonts w:ascii="Courier" w:eastAsia="Times New Roman" w:hAnsi="Courier"/>
          <w:szCs w:val="22"/>
        </w:rPr>
        <w:t>restrainToGround</w:t>
      </w:r>
      <w:proofErr w:type="spellEnd"/>
      <w:proofErr w:type="gramEnd"/>
      <w:r>
        <w:rPr>
          <w:rFonts w:ascii="Courier" w:eastAsia="Times New Roman" w:hAnsi="Courier"/>
          <w:szCs w:val="22"/>
        </w:rPr>
        <w:t xml:space="preserve"> &lt;chain ID&gt; &lt;residue number&gt;</w:t>
      </w:r>
    </w:p>
    <w:p w14:paraId="67A8C23B" w14:textId="77777777" w:rsidR="006E5299" w:rsidRDefault="006E5299" w:rsidP="006E5299">
      <w:pPr>
        <w:rPr>
          <w:szCs w:val="22"/>
        </w:rPr>
      </w:pPr>
    </w:p>
    <w:p w14:paraId="5030346A" w14:textId="77777777" w:rsidR="006E5299" w:rsidRDefault="006E5299" w:rsidP="006E5299">
      <w:pPr>
        <w:rPr>
          <w:szCs w:val="22"/>
        </w:rPr>
      </w:pPr>
      <w:r>
        <w:rPr>
          <w:szCs w:val="22"/>
        </w:rPr>
        <w:t xml:space="preserve">Keep in mind that unlike a constraint, a restraint acts as a spring and thus allows some displacement with respect to ground.  Any   displacement at the end of a stage is carried over to the next stage, potentially leading to a “creeping” effect.  Two </w:t>
      </w:r>
      <w:proofErr w:type="gramStart"/>
      <w:r>
        <w:rPr>
          <w:szCs w:val="22"/>
        </w:rPr>
        <w:t>parameters which are relevant to this command</w:t>
      </w:r>
      <w:proofErr w:type="gramEnd"/>
      <w:r>
        <w:rPr>
          <w:szCs w:val="22"/>
        </w:rPr>
        <w:t xml:space="preserve"> are </w:t>
      </w:r>
      <w:proofErr w:type="spellStart"/>
      <w:r w:rsidRPr="00751836">
        <w:rPr>
          <w:rFonts w:ascii="Courier" w:eastAsia="Times New Roman" w:hAnsi="Courier"/>
          <w:szCs w:val="22"/>
        </w:rPr>
        <w:t>restrainingForceConstant</w:t>
      </w:r>
      <w:proofErr w:type="spellEnd"/>
      <w:r>
        <w:rPr>
          <w:szCs w:val="22"/>
        </w:rPr>
        <w:t xml:space="preserve"> and </w:t>
      </w:r>
      <w:proofErr w:type="spellStart"/>
      <w:r w:rsidRPr="00751836">
        <w:rPr>
          <w:rFonts w:ascii="Courier" w:eastAsia="Times New Roman" w:hAnsi="Courier"/>
          <w:szCs w:val="22"/>
        </w:rPr>
        <w:t>restrainingTorqueConstant</w:t>
      </w:r>
      <w:proofErr w:type="spellEnd"/>
      <w:r>
        <w:rPr>
          <w:szCs w:val="22"/>
        </w:rPr>
        <w:t>.  These set the translational and angular restitution force constants.</w:t>
      </w:r>
    </w:p>
    <w:p w14:paraId="64579E52" w14:textId="77777777" w:rsidR="006E5299" w:rsidRDefault="006E5299" w:rsidP="006E5299">
      <w:pPr>
        <w:rPr>
          <w:szCs w:val="22"/>
        </w:rPr>
      </w:pPr>
    </w:p>
    <w:p w14:paraId="1061AB80" w14:textId="77777777" w:rsidR="006E5299" w:rsidRPr="006011E4" w:rsidRDefault="006E5299" w:rsidP="006E5299">
      <w:pPr>
        <w:pStyle w:val="Heading2"/>
      </w:pPr>
      <w:bookmarkStart w:id="21" w:name="_Toc260045357"/>
      <w:r>
        <w:t>Density based force field</w:t>
      </w:r>
      <w:bookmarkEnd w:id="21"/>
      <w:r>
        <w:t xml:space="preserve"> </w:t>
      </w:r>
    </w:p>
    <w:p w14:paraId="0DFCFCB5"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3D776FDD" w14:textId="77777777" w:rsidR="006E5299" w:rsidRDefault="006E5299" w:rsidP="006E5299">
      <w:pPr>
        <w:rPr>
          <w:szCs w:val="22"/>
        </w:rPr>
      </w:pPr>
      <w:r>
        <w:rPr>
          <w:szCs w:val="22"/>
        </w:rPr>
        <w:t xml:space="preserve">As explained in the tutorial, MMB’s density based force field is formulated following Klaus </w:t>
      </w:r>
      <w:proofErr w:type="spellStart"/>
      <w:r>
        <w:rPr>
          <w:szCs w:val="22"/>
        </w:rPr>
        <w:t>Schulten’s</w:t>
      </w:r>
      <w:proofErr w:type="spellEnd"/>
      <w:r>
        <w:rPr>
          <w:szCs w:val="22"/>
        </w:rPr>
        <w:t xml:space="preserve"> MDFF as follows: </w:t>
      </w:r>
    </w:p>
    <w:p w14:paraId="2A0B4F66" w14:textId="77777777" w:rsidR="006E5299" w:rsidRDefault="006E5299" w:rsidP="006E5299"/>
    <w:p w14:paraId="0EF1B4EE" w14:textId="77777777" w:rsidR="006E5299" w:rsidRDefault="00CB66D0" w:rsidP="006E5299">
      <w:r w:rsidRPr="00BA749E">
        <w:rPr>
          <w:position w:val="-8"/>
        </w:rPr>
        <w:object w:dxaOrig="2320" w:dyaOrig="340" w14:anchorId="1BAF7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pt;height:17.35pt" o:ole="">
            <v:imagedata r:id="rId22" o:title=""/>
          </v:shape>
          <o:OLEObject Type="Embed" ProgID="Equation.3" ShapeID="_x0000_i1025" DrawAspect="Content" ObjectID="_1354023212" r:id="rId23"/>
        </w:object>
      </w:r>
    </w:p>
    <w:p w14:paraId="69B6BCC4" w14:textId="77777777" w:rsidR="006E5299" w:rsidRDefault="006E5299" w:rsidP="006E5299"/>
    <w:p w14:paraId="22748EC9" w14:textId="77777777" w:rsidR="006E5299" w:rsidRDefault="006E5299" w:rsidP="006E5299">
      <w:r>
        <w:t xml:space="preserve">Where </w:t>
      </w:r>
      <w:r>
        <w:rPr>
          <w:i/>
        </w:rPr>
        <w:t xml:space="preserve">i </w:t>
      </w:r>
      <w:r>
        <w:t>is the atom index, m</w:t>
      </w:r>
      <w:r w:rsidRPr="00A25567">
        <w:rPr>
          <w:vertAlign w:val="subscript"/>
        </w:rPr>
        <w:t>i</w:t>
      </w:r>
      <w:r>
        <w:t xml:space="preserve"> is the mass of atom </w:t>
      </w:r>
      <w:r>
        <w:rPr>
          <w:i/>
        </w:rPr>
        <w:t>i</w:t>
      </w:r>
      <w:r>
        <w:t xml:space="preserve">, </w:t>
      </w:r>
      <w:r w:rsidR="00CB66D0" w:rsidRPr="00BA749E">
        <w:rPr>
          <w:position w:val="-8"/>
        </w:rPr>
        <w:object w:dxaOrig="1080" w:dyaOrig="280" w14:anchorId="353DC44B">
          <v:shape id="_x0000_i1026" type="#_x0000_t75" style="width:54pt;height:14pt" o:ole="">
            <v:imagedata r:id="rId24" o:title=""/>
          </v:shape>
          <o:OLEObject Type="Embed" ProgID="Equation.3" ShapeID="_x0000_i1026" DrawAspect="Content" ObjectID="_1354023213" r:id="rId25"/>
        </w:object>
      </w:r>
      <w:r>
        <w:t xml:space="preserve"> is the electronic density at the nuclear position of atom </w:t>
      </w:r>
      <w:r>
        <w:rPr>
          <w:i/>
        </w:rPr>
        <w:t>i</w:t>
      </w:r>
      <w:r>
        <w:t xml:space="preserve">, A is a user-adjusted scaling factor, and </w:t>
      </w:r>
      <w:r w:rsidR="00CB66D0" w:rsidRPr="00A25567">
        <w:rPr>
          <w:position w:val="-2"/>
        </w:rPr>
        <w:object w:dxaOrig="220" w:dyaOrig="260" w14:anchorId="1DA046D1">
          <v:shape id="_x0000_i1027" type="#_x0000_t75" style="width:11.35pt;height:13.35pt" o:ole="">
            <v:imagedata r:id="rId26" o:title=""/>
          </v:shape>
          <o:OLEObject Type="Embed" ProgID="Equation.3" ShapeID="_x0000_i1027" DrawAspect="Content" ObjectID="_1354023214" r:id="rId27"/>
        </w:object>
      </w:r>
      <w:r>
        <w:t xml:space="preserve"> is the gradient operator. Accordingly, </w:t>
      </w:r>
      <w:r w:rsidR="00CB66D0" w:rsidRPr="00BA749E">
        <w:rPr>
          <w:position w:val="-8"/>
        </w:rPr>
        <w:object w:dxaOrig="220" w:dyaOrig="340" w14:anchorId="28C9840A">
          <v:shape id="_x0000_i1028" type="#_x0000_t75" style="width:11.35pt;height:17.35pt" o:ole="">
            <v:imagedata r:id="rId28" o:title=""/>
          </v:shape>
          <o:OLEObject Type="Embed" ProgID="Equation.3" ShapeID="_x0000_i1028" DrawAspect="Content" ObjectID="_1354023215" r:id="rId29"/>
        </w:object>
      </w:r>
      <w:r>
        <w:rPr>
          <w:i/>
        </w:rPr>
        <w:t xml:space="preserve"> </w:t>
      </w:r>
      <w:r>
        <w:t xml:space="preserve">is the density-derived force vector applied to atom </w:t>
      </w:r>
      <w:r>
        <w:rPr>
          <w:i/>
        </w:rPr>
        <w:t>i</w:t>
      </w:r>
      <w:r>
        <w:t xml:space="preserve">. This is computed for and applied to every atom </w:t>
      </w:r>
      <w:r>
        <w:rPr>
          <w:i/>
        </w:rPr>
        <w:t>i</w:t>
      </w:r>
      <w:r>
        <w:t xml:space="preserve"> in the system.</w:t>
      </w:r>
    </w:p>
    <w:p w14:paraId="6C9677DA" w14:textId="77777777" w:rsidR="006E5299" w:rsidRDefault="006E5299" w:rsidP="006E5299"/>
    <w:p w14:paraId="6380E74B" w14:textId="77777777" w:rsidR="006E5299" w:rsidRDefault="006E5299" w:rsidP="006E5299">
      <w:r>
        <w:t xml:space="preserve">To turn on the density based force field on or off, </w:t>
      </w:r>
      <w:r w:rsidR="00B200FE">
        <w:t>you just need to specify which chains you want to be subjected to such forces.  For instance</w:t>
      </w:r>
      <w:r>
        <w:t>:</w:t>
      </w:r>
    </w:p>
    <w:p w14:paraId="6336273F" w14:textId="77777777" w:rsidR="006E5299" w:rsidRDefault="006E5299" w:rsidP="006E5299"/>
    <w:p w14:paraId="2F8C9785" w14:textId="77777777" w:rsidR="00B200FE" w:rsidRDefault="00B200FE" w:rsidP="006E5299">
      <w:pPr>
        <w:rPr>
          <w:rFonts w:ascii="Courier" w:hAnsi="Courier"/>
        </w:rPr>
      </w:pPr>
      <w:r>
        <w:rPr>
          <w:rFonts w:ascii="Courier" w:hAnsi="Courier"/>
        </w:rPr>
        <w:t>fitToDensity</w:t>
      </w:r>
    </w:p>
    <w:p w14:paraId="3F9D97EB" w14:textId="77777777" w:rsidR="00832D50" w:rsidRDefault="006E5299" w:rsidP="006E5299">
      <w:r>
        <w:rPr>
          <w:rFonts w:ascii="Courier" w:hAnsi="Courier"/>
        </w:rPr>
        <w:tab/>
      </w:r>
    </w:p>
    <w:p w14:paraId="1BD9DA9B" w14:textId="77777777" w:rsidR="00832D50" w:rsidRDefault="00B200FE" w:rsidP="006E5299">
      <w:r>
        <w:t xml:space="preserve">Specifes that </w:t>
      </w:r>
      <w:r w:rsidR="00832D50">
        <w:t xml:space="preserve">all chains in the system </w:t>
      </w:r>
      <w:r>
        <w:t>should</w:t>
      </w:r>
      <w:r w:rsidR="00832D50">
        <w:t xml:space="preserve"> </w:t>
      </w:r>
      <w:r>
        <w:t>be fitted to the map.  If you only want certain</w:t>
      </w:r>
      <w:r w:rsidR="00832D50">
        <w:t xml:space="preserve"> chains to be fitted, with the remaining chains not subjected to these forces, just specify</w:t>
      </w:r>
      <w:r>
        <w:t xml:space="preserve"> each chain to be fitted </w:t>
      </w:r>
      <w:r w:rsidR="00832D50">
        <w:t>like this:</w:t>
      </w:r>
    </w:p>
    <w:p w14:paraId="0FA423AF" w14:textId="77777777" w:rsidR="00832D50" w:rsidRDefault="00832D50" w:rsidP="006E5299"/>
    <w:p w14:paraId="26F9ACF8" w14:textId="77777777" w:rsidR="00832D50" w:rsidRDefault="00832D50" w:rsidP="006E5299">
      <w:r>
        <w:rPr>
          <w:rFonts w:ascii="Courier" w:hAnsi="Courier"/>
        </w:rPr>
        <w:t>fitToDensity &lt;chain ID&gt;</w:t>
      </w:r>
    </w:p>
    <w:p w14:paraId="536D6901" w14:textId="77777777" w:rsidR="008007BD" w:rsidRDefault="008007BD" w:rsidP="006E5299"/>
    <w:p w14:paraId="27622D12" w14:textId="77777777" w:rsidR="00B200FE" w:rsidRDefault="00B200FE" w:rsidP="006E5299">
      <w:r>
        <w:t>Lastly, if you only want certain stretches of residues to be fitted, y</w:t>
      </w:r>
      <w:r w:rsidR="008007BD">
        <w:t>ou can issue</w:t>
      </w:r>
      <w:r>
        <w:t>:</w:t>
      </w:r>
    </w:p>
    <w:p w14:paraId="7C67DFFB" w14:textId="77777777" w:rsidR="00387E53" w:rsidRDefault="008007BD" w:rsidP="006E5299">
      <w:r>
        <w:t xml:space="preserve"> </w:t>
      </w:r>
    </w:p>
    <w:p w14:paraId="38089539" w14:textId="77777777" w:rsidR="00387E53" w:rsidRDefault="00387E53" w:rsidP="00387E53">
      <w:r>
        <w:rPr>
          <w:rFonts w:ascii="Courier" w:hAnsi="Courier"/>
        </w:rPr>
        <w:t>fitToDensity &lt;chain ID&gt; &lt;start residue&gt; &lt;end residue&gt;</w:t>
      </w:r>
    </w:p>
    <w:p w14:paraId="3C517B0F" w14:textId="77777777" w:rsidR="006E5299" w:rsidRDefault="006E5299" w:rsidP="006E5299"/>
    <w:p w14:paraId="1CEAAFA4" w14:textId="77777777" w:rsidR="00B200FE" w:rsidRDefault="00B200FE" w:rsidP="00B200FE">
      <w:r>
        <w:t xml:space="preserve">.. and only the residues starting at </w:t>
      </w:r>
      <w:r>
        <w:rPr>
          <w:rFonts w:ascii="Courier" w:hAnsi="Courier"/>
        </w:rPr>
        <w:t xml:space="preserve">&lt;start residue&gt; </w:t>
      </w:r>
      <w:r>
        <w:t>and ending at</w:t>
      </w:r>
      <w:r>
        <w:rPr>
          <w:rFonts w:ascii="Courier" w:hAnsi="Courier"/>
        </w:rPr>
        <w:t xml:space="preserve"> &lt;end residue&gt;</w:t>
      </w:r>
      <w:r w:rsidRPr="00B200FE">
        <w:t xml:space="preserve"> </w:t>
      </w:r>
      <w:r>
        <w:t xml:space="preserve">of chain  </w:t>
      </w:r>
      <w:r>
        <w:rPr>
          <w:rFonts w:ascii="Courier" w:hAnsi="Courier"/>
        </w:rPr>
        <w:t xml:space="preserve">&lt;chain ID&gt; </w:t>
      </w:r>
      <w:r>
        <w:t>will be fitted.</w:t>
      </w:r>
    </w:p>
    <w:p w14:paraId="7260DB1A" w14:textId="77777777" w:rsidR="00826E3C" w:rsidRDefault="00826E3C" w:rsidP="006E5299"/>
    <w:p w14:paraId="08C25AF3" w14:textId="77777777" w:rsidR="006E5299" w:rsidRDefault="006E5299" w:rsidP="006E5299">
      <w:r>
        <w:t>Your density map must be in XPLOR</w:t>
      </w:r>
      <w:r w:rsidR="00B81B24">
        <w:t>, OpenDX or Situs</w:t>
      </w:r>
      <w:r>
        <w:t xml:space="preserve"> format.  To specify the location of the density map, file, use:</w:t>
      </w:r>
    </w:p>
    <w:p w14:paraId="2327E256" w14:textId="77777777" w:rsidR="006E5299" w:rsidRDefault="006E5299" w:rsidP="006E5299">
      <w:pPr>
        <w:rPr>
          <w:rFonts w:ascii="Courier" w:hAnsi="Courier"/>
        </w:rPr>
      </w:pPr>
    </w:p>
    <w:p w14:paraId="4C22D0B6" w14:textId="77777777" w:rsidR="006E5299" w:rsidRDefault="006E5299" w:rsidP="006E5299">
      <w:r w:rsidRPr="00870AF2">
        <w:rPr>
          <w:rFonts w:ascii="Courier" w:hAnsi="Courier"/>
        </w:rPr>
        <w:t>densityFileName</w:t>
      </w:r>
      <w:r>
        <w:rPr>
          <w:rFonts w:ascii="Courier" w:hAnsi="Courier"/>
        </w:rPr>
        <w:t xml:space="preserve"> &lt;density file name&gt;</w:t>
      </w:r>
    </w:p>
    <w:p w14:paraId="6EADBD4A" w14:textId="77777777" w:rsidR="006E5299" w:rsidRDefault="006E5299" w:rsidP="006E5299"/>
    <w:p w14:paraId="1A43C4A9" w14:textId="77777777" w:rsidR="006E5299" w:rsidRDefault="006E5299" w:rsidP="006E5299">
      <w:r>
        <w:t>The scaling factor (A in the equation above) defaults to unity, but you can set it to any floating point number (including negative numbers) as follows:</w:t>
      </w:r>
    </w:p>
    <w:p w14:paraId="34DC35C7" w14:textId="77777777" w:rsidR="006E5299" w:rsidRDefault="006E5299" w:rsidP="006E5299"/>
    <w:p w14:paraId="7F07D779" w14:textId="77777777" w:rsidR="006E5299" w:rsidRDefault="006E5299" w:rsidP="006E5299">
      <w:pPr>
        <w:rPr>
          <w:rFonts w:ascii="Courier" w:hAnsi="Courier"/>
        </w:rPr>
      </w:pPr>
      <w:r>
        <w:t xml:space="preserve"> </w:t>
      </w:r>
      <w:r w:rsidRPr="00870AF2">
        <w:rPr>
          <w:rFonts w:ascii="Courier" w:hAnsi="Courier"/>
        </w:rPr>
        <w:t xml:space="preserve">densityForceConstant </w:t>
      </w:r>
      <w:r>
        <w:rPr>
          <w:rFonts w:ascii="Courier" w:hAnsi="Courier"/>
        </w:rPr>
        <w:tab/>
        <w:t>&lt;scale factor&gt;</w:t>
      </w:r>
    </w:p>
    <w:p w14:paraId="6AE24865" w14:textId="77777777" w:rsidR="006E5299" w:rsidRDefault="006E5299" w:rsidP="006E5299">
      <w:pPr>
        <w:rPr>
          <w:rFonts w:ascii="Courier" w:hAnsi="Courier"/>
        </w:rPr>
      </w:pPr>
    </w:p>
    <w:p w14:paraId="06004C3F" w14:textId="77777777" w:rsidR="00B81B24" w:rsidRDefault="00B81B24" w:rsidP="00B81B24">
      <w:pPr>
        <w:pStyle w:val="Heading2"/>
      </w:pPr>
      <w:r>
        <w:t>Electrostatic Density force-field</w:t>
      </w:r>
    </w:p>
    <w:p w14:paraId="5479C29C" w14:textId="77777777" w:rsidR="00B81B24" w:rsidRDefault="00B81B24" w:rsidP="00B81B24"/>
    <w:p w14:paraId="5E2BBD93" w14:textId="77777777" w:rsidR="00B81B24" w:rsidRDefault="00B81B24" w:rsidP="00B81B24">
      <w:r>
        <w:t>On the same idea as the Density Map fitting, you can provide MMB with an Electrostatic Potential grid, typically from APBS. The residues you select for fitting will then be driven into the map according to the partial charges of the atoms. Negative ones will tend to go in positive volumes and positive ones to negative volumes.</w:t>
      </w:r>
    </w:p>
    <w:p w14:paraId="4F14A79D" w14:textId="77777777" w:rsidR="00B81B24" w:rsidRDefault="00B81B24" w:rsidP="00B81B24">
      <w:r>
        <w:t>As MMB use Amber to determine the atoms charges, it is strongly recommended to use an electrostatic map computed with an Amber force field.</w:t>
      </w:r>
    </w:p>
    <w:p w14:paraId="666F0B7F" w14:textId="77777777" w:rsidR="00B81B24" w:rsidRDefault="00B81B24" w:rsidP="00B81B24"/>
    <w:p w14:paraId="4D1902B1" w14:textId="77777777" w:rsidR="00B81B24" w:rsidRDefault="00B81B24" w:rsidP="00B81B24">
      <w:r>
        <w:t xml:space="preserve">The usage is exactly the same as described for </w:t>
      </w:r>
      <w:r w:rsidRPr="00B81B24">
        <w:rPr>
          <w:rFonts w:ascii="Courier" w:hAnsi="Courier"/>
        </w:rPr>
        <w:t>fitToDensity</w:t>
      </w:r>
      <w:r>
        <w:t xml:space="preserve"> with the following commands:</w:t>
      </w:r>
    </w:p>
    <w:p w14:paraId="53892E4B" w14:textId="77777777" w:rsidR="00B81B24" w:rsidRDefault="00B81B24" w:rsidP="00B81B24">
      <w:pPr>
        <w:pStyle w:val="code"/>
      </w:pPr>
      <w:r>
        <w:t>fitElectroDensity</w:t>
      </w:r>
    </w:p>
    <w:p w14:paraId="50C1E5F6" w14:textId="77777777" w:rsidR="00B81B24" w:rsidRDefault="00B81B24" w:rsidP="00B81B24">
      <w:pPr>
        <w:pStyle w:val="code"/>
      </w:pPr>
      <w:r>
        <w:t>electroDensityFileName</w:t>
      </w:r>
    </w:p>
    <w:p w14:paraId="399FEBBB" w14:textId="77777777" w:rsidR="00B81B24" w:rsidRPr="00B81B24" w:rsidRDefault="00B81B24" w:rsidP="00B81B24">
      <w:pPr>
        <w:pStyle w:val="code"/>
      </w:pPr>
      <w:r>
        <w:t>electroDensityForceConstant</w:t>
      </w:r>
    </w:p>
    <w:p w14:paraId="472324D9" w14:textId="77777777" w:rsidR="006E5299" w:rsidRDefault="006E5299" w:rsidP="006E5299">
      <w:pPr>
        <w:rPr>
          <w:szCs w:val="22"/>
        </w:rPr>
      </w:pPr>
    </w:p>
    <w:p w14:paraId="2A49705A" w14:textId="77777777" w:rsidR="006E5299" w:rsidRPr="006011E4" w:rsidRDefault="006E5299" w:rsidP="006E5299">
      <w:pPr>
        <w:pStyle w:val="Heading2"/>
      </w:pPr>
      <w:bookmarkStart w:id="22" w:name="_Toc260045358"/>
      <w:r>
        <w:t>Physics where you want it</w:t>
      </w:r>
      <w:bookmarkEnd w:id="22"/>
    </w:p>
    <w:p w14:paraId="5E67E62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2F5BF4F" w14:textId="77777777" w:rsidR="006E5299" w:rsidRDefault="006E5299" w:rsidP="006E5299">
      <w:pPr>
        <w:rPr>
          <w:szCs w:val="22"/>
        </w:rPr>
      </w:pPr>
      <w:r w:rsidRPr="00F52BAE">
        <w:rPr>
          <w:i/>
          <w:szCs w:val="22"/>
        </w:rPr>
        <w:t>Physics where you want it</w:t>
      </w:r>
      <w:r w:rsidR="00F52BAE">
        <w:rPr>
          <w:szCs w:val="22"/>
        </w:rPr>
        <w:t>,</w:t>
      </w:r>
      <w:r>
        <w:rPr>
          <w:szCs w:val="22"/>
        </w:rPr>
        <w:t xml:space="preserve"> introduced in release 2.4, allows you to turn on the all-atoms force field only for certain regions of yo</w:t>
      </w:r>
      <w:r w:rsidR="00F52BAE">
        <w:rPr>
          <w:szCs w:val="22"/>
        </w:rPr>
        <w:t xml:space="preserve">ur system, referred to as </w:t>
      </w:r>
      <w:r w:rsidR="00B81B24">
        <w:rPr>
          <w:szCs w:val="22"/>
        </w:rPr>
        <w:t>the</w:t>
      </w:r>
      <w:r w:rsidR="00F52BAE">
        <w:rPr>
          <w:szCs w:val="22"/>
        </w:rPr>
        <w:t xml:space="preserve"> </w:t>
      </w:r>
      <w:r w:rsidRPr="00F52BAE">
        <w:rPr>
          <w:i/>
          <w:szCs w:val="22"/>
        </w:rPr>
        <w:t>physics zone</w:t>
      </w:r>
      <w:r w:rsidR="00F52BAE">
        <w:rPr>
          <w:szCs w:val="22"/>
        </w:rPr>
        <w:t>.</w:t>
      </w:r>
      <w:r>
        <w:rPr>
          <w:szCs w:val="22"/>
        </w:rPr>
        <w:t xml:space="preserve"> </w:t>
      </w:r>
    </w:p>
    <w:p w14:paraId="38B922AD" w14:textId="77777777" w:rsidR="006E5299" w:rsidRDefault="006E5299" w:rsidP="006E5299">
      <w:pPr>
        <w:rPr>
          <w:szCs w:val="22"/>
        </w:rPr>
      </w:pPr>
    </w:p>
    <w:p w14:paraId="31740CAF" w14:textId="77777777" w:rsidR="006E5299" w:rsidRDefault="006E5299" w:rsidP="006E5299">
      <w:pPr>
        <w:rPr>
          <w:szCs w:val="22"/>
        </w:rPr>
      </w:pPr>
      <w:r>
        <w:rPr>
          <w:szCs w:val="22"/>
        </w:rPr>
        <w:t>To specify a range of residues to be added to the physics zone, use:</w:t>
      </w:r>
    </w:p>
    <w:p w14:paraId="4C175424" w14:textId="77777777" w:rsidR="006E5299" w:rsidRDefault="006E5299" w:rsidP="006E5299">
      <w:pPr>
        <w:rPr>
          <w:szCs w:val="22"/>
        </w:rPr>
      </w:pPr>
    </w:p>
    <w:p w14:paraId="3603B641" w14:textId="77777777" w:rsidR="006E5299" w:rsidRDefault="006E5299" w:rsidP="006E5299">
      <w:pPr>
        <w:rPr>
          <w:rFonts w:ascii="Courier" w:hAnsi="Courier"/>
        </w:rPr>
      </w:pPr>
      <w:r w:rsidRPr="00461F1E">
        <w:rPr>
          <w:rFonts w:ascii="Courier" w:hAnsi="Courier"/>
        </w:rPr>
        <w:t>includeResidues</w:t>
      </w:r>
      <w:r>
        <w:rPr>
          <w:rFonts w:ascii="Courier" w:hAnsi="Courier"/>
        </w:rPr>
        <w:t xml:space="preserve"> &lt;chain ID&gt; &lt;first residue in range&gt; &lt;last residue in range&gt;</w:t>
      </w:r>
    </w:p>
    <w:p w14:paraId="4773B8E6" w14:textId="77777777" w:rsidR="006E5299" w:rsidRDefault="006E5299" w:rsidP="006E5299">
      <w:pPr>
        <w:rPr>
          <w:rFonts w:ascii="Courier" w:hAnsi="Courier"/>
        </w:rPr>
      </w:pPr>
    </w:p>
    <w:p w14:paraId="3D892EDD" w14:textId="77777777" w:rsidR="006E5299" w:rsidRDefault="006E5299" w:rsidP="006E5299">
      <w:pPr>
        <w:rPr>
          <w:szCs w:val="22"/>
        </w:rPr>
      </w:pPr>
      <w:r>
        <w:rPr>
          <w:szCs w:val="22"/>
        </w:rPr>
        <w:t>Sometimes it will be convenient to include all residues within a certain radius of a specified residue.  For this you would use:</w:t>
      </w:r>
    </w:p>
    <w:p w14:paraId="52D7AFEC" w14:textId="77777777" w:rsidR="006E5299" w:rsidRDefault="006E5299" w:rsidP="006E5299">
      <w:pPr>
        <w:rPr>
          <w:szCs w:val="22"/>
        </w:rPr>
      </w:pPr>
    </w:p>
    <w:p w14:paraId="3784D032" w14:textId="77777777" w:rsidR="006E5299" w:rsidRDefault="006E5299" w:rsidP="006E5299">
      <w:pPr>
        <w:rPr>
          <w:rFonts w:ascii="Courier" w:hAnsi="Courier"/>
        </w:rPr>
      </w:pPr>
      <w:r w:rsidRPr="002A6B2F">
        <w:rPr>
          <w:rFonts w:ascii="Courier" w:hAnsi="Courier"/>
        </w:rPr>
        <w:t>includeAllResiduesWithin</w:t>
      </w:r>
      <w:r w:rsidR="001B0600">
        <w:rPr>
          <w:rFonts w:ascii="Courier" w:hAnsi="Courier"/>
        </w:rPr>
        <w:t xml:space="preserve"> </w:t>
      </w:r>
      <w:r>
        <w:rPr>
          <w:rFonts w:ascii="Courier" w:hAnsi="Courier"/>
        </w:rPr>
        <w:t>&lt;distance&gt; &lt;chain ID&gt; &lt;residue number&gt;</w:t>
      </w:r>
    </w:p>
    <w:p w14:paraId="7D33D15F" w14:textId="77777777" w:rsidR="006E5299" w:rsidRDefault="006E5299" w:rsidP="006E5299">
      <w:pPr>
        <w:rPr>
          <w:rFonts w:ascii="Courier" w:hAnsi="Courier"/>
        </w:rPr>
      </w:pPr>
    </w:p>
    <w:p w14:paraId="47F42717" w14:textId="77777777" w:rsidR="00F62D2F" w:rsidRDefault="001B0600" w:rsidP="006E5299">
      <w:pPr>
        <w:rPr>
          <w:szCs w:val="22"/>
        </w:rPr>
      </w:pPr>
      <w:r>
        <w:rPr>
          <w:szCs w:val="22"/>
        </w:rPr>
        <w:t xml:space="preserve">Note that </w:t>
      </w:r>
      <w:r w:rsidRPr="002A6B2F">
        <w:rPr>
          <w:rFonts w:ascii="Courier" w:hAnsi="Courier"/>
        </w:rPr>
        <w:t>includeResiduesWithin</w:t>
      </w:r>
      <w:r>
        <w:rPr>
          <w:rFonts w:ascii="Courier" w:hAnsi="Courier"/>
        </w:rPr>
        <w:t xml:space="preserve"> </w:t>
      </w:r>
      <w:r w:rsidR="00B25A93">
        <w:rPr>
          <w:szCs w:val="22"/>
        </w:rPr>
        <w:t>is an alias for</w:t>
      </w:r>
      <w:r>
        <w:rPr>
          <w:rFonts w:ascii="Courier" w:hAnsi="Courier"/>
        </w:rPr>
        <w:t xml:space="preserve"> include</w:t>
      </w:r>
      <w:r w:rsidR="00B25A93" w:rsidRPr="002A6B2F">
        <w:rPr>
          <w:rFonts w:ascii="Courier" w:hAnsi="Courier"/>
        </w:rPr>
        <w:t>All</w:t>
      </w:r>
      <w:r w:rsidRPr="002A6B2F">
        <w:rPr>
          <w:rFonts w:ascii="Courier" w:hAnsi="Courier"/>
        </w:rPr>
        <w:t>ResiduesWithin</w:t>
      </w:r>
      <w:r>
        <w:rPr>
          <w:szCs w:val="22"/>
        </w:rPr>
        <w:t xml:space="preserve"> . </w:t>
      </w:r>
      <w:r w:rsidR="006E5299">
        <w:rPr>
          <w:szCs w:val="22"/>
        </w:rPr>
        <w:t xml:space="preserve">The </w:t>
      </w:r>
      <w:r w:rsidR="006E5299">
        <w:rPr>
          <w:rFonts w:ascii="Courier" w:hAnsi="Courier"/>
        </w:rPr>
        <w:t>distance</w:t>
      </w:r>
      <w:r w:rsidR="006E5299">
        <w:rPr>
          <w:szCs w:val="22"/>
        </w:rPr>
        <w:t xml:space="preserve"> (in Å) is measured between key atoms, CA for protein and C4* for RNA and DNA.</w:t>
      </w:r>
    </w:p>
    <w:p w14:paraId="7C8C87AD" w14:textId="77777777" w:rsidR="00F62D2F" w:rsidRDefault="00F62D2F" w:rsidP="006E5299">
      <w:pPr>
        <w:rPr>
          <w:szCs w:val="22"/>
        </w:rPr>
      </w:pPr>
    </w:p>
    <w:p w14:paraId="363DEE63" w14:textId="77777777" w:rsidR="00F62D2F" w:rsidRDefault="00F62D2F" w:rsidP="006E5299">
      <w:pPr>
        <w:rPr>
          <w:szCs w:val="22"/>
        </w:rPr>
      </w:pPr>
      <w:r>
        <w:rPr>
          <w:szCs w:val="22"/>
        </w:rPr>
        <w:t xml:space="preserve">You can also simply set </w:t>
      </w:r>
      <w:r>
        <w:rPr>
          <w:rFonts w:ascii="Courier" w:hAnsi="Courier"/>
        </w:rPr>
        <w:t>physicsRadius</w:t>
      </w:r>
      <w:r>
        <w:rPr>
          <w:szCs w:val="22"/>
        </w:rPr>
        <w:t xml:space="preserve"> to a value &gt; 0.  If this is set, all residues within </w:t>
      </w:r>
      <w:r>
        <w:rPr>
          <w:rFonts w:ascii="Courier" w:hAnsi="Courier"/>
        </w:rPr>
        <w:t>physicsRadius</w:t>
      </w:r>
      <w:r>
        <w:rPr>
          <w:szCs w:val="22"/>
        </w:rPr>
        <w:t xml:space="preserve"> of the “flexible”atoms will be included in the </w:t>
      </w:r>
      <w:r>
        <w:rPr>
          <w:i/>
          <w:szCs w:val="22"/>
        </w:rPr>
        <w:t>physics zone.</w:t>
      </w:r>
      <w:r>
        <w:rPr>
          <w:szCs w:val="22"/>
        </w:rPr>
        <w:t xml:space="preserve"> “Flexible” atoms are defined as atoms belonging to a mobilized body of mass &lt; 40. This is technically a parameter rather than a command, so is listed in that section separately. The syntax is just: </w:t>
      </w:r>
    </w:p>
    <w:p w14:paraId="00EF0D3B" w14:textId="77777777" w:rsidR="00F62D2F" w:rsidRPr="00F62D2F" w:rsidRDefault="00F62D2F" w:rsidP="006E5299">
      <w:pPr>
        <w:rPr>
          <w:szCs w:val="22"/>
        </w:rPr>
      </w:pPr>
    </w:p>
    <w:p w14:paraId="6DDB4BED" w14:textId="77777777" w:rsidR="00F62D2F" w:rsidRDefault="00F62D2F" w:rsidP="006E5299">
      <w:pPr>
        <w:rPr>
          <w:szCs w:val="22"/>
        </w:rPr>
      </w:pPr>
      <w:r>
        <w:rPr>
          <w:rFonts w:ascii="Courier" w:hAnsi="Courier"/>
        </w:rPr>
        <w:t>physicsRadius &lt;radius&gt;</w:t>
      </w:r>
    </w:p>
    <w:p w14:paraId="10FCA57C" w14:textId="77777777" w:rsidR="00F0083C" w:rsidRDefault="00F0083C" w:rsidP="006E5299">
      <w:pPr>
        <w:rPr>
          <w:szCs w:val="22"/>
        </w:rPr>
      </w:pPr>
    </w:p>
    <w:p w14:paraId="476531BB" w14:textId="77777777" w:rsidR="006E5299" w:rsidRDefault="00F0083C" w:rsidP="006E5299">
      <w:pPr>
        <w:rPr>
          <w:szCs w:val="22"/>
        </w:rPr>
      </w:pPr>
      <w:r>
        <w:rPr>
          <w:szCs w:val="22"/>
        </w:rPr>
        <w:t>Default behavior is for all atoms to be subjected to the non-bonded force field terms.  If that is what you want, just don’t specify either of the above commands.</w:t>
      </w:r>
    </w:p>
    <w:p w14:paraId="1031A8CE" w14:textId="77777777" w:rsidR="00403758" w:rsidRDefault="00403758" w:rsidP="006E5299">
      <w:pPr>
        <w:rPr>
          <w:szCs w:val="22"/>
        </w:rPr>
      </w:pPr>
    </w:p>
    <w:p w14:paraId="5C25A074" w14:textId="77777777" w:rsidR="00403758" w:rsidRDefault="00403758" w:rsidP="00403758">
      <w:pPr>
        <w:rPr>
          <w:szCs w:val="22"/>
        </w:rPr>
      </w:pPr>
      <w:r>
        <w:rPr>
          <w:szCs w:val="22"/>
        </w:rPr>
        <w:t xml:space="preserve">You can create physics zones at all interfaces between atoms belonging to different </w:t>
      </w:r>
      <w:r w:rsidRPr="00403758">
        <w:rPr>
          <w:szCs w:val="22"/>
        </w:rPr>
        <w:t xml:space="preserve">mobilized bodies. </w:t>
      </w:r>
      <w:r>
        <w:rPr>
          <w:szCs w:val="22"/>
        </w:rPr>
        <w:t>For example, if you have a</w:t>
      </w:r>
      <w:r w:rsidRPr="00403758">
        <w:rPr>
          <w:szCs w:val="22"/>
        </w:rPr>
        <w:t xml:space="preserve"> domain hinge bending protein, with the hinge flexible, it would add the hinge plus residues at the domain-domain interface to the physics zone. something to watch out for, is that </w:t>
      </w:r>
      <w:r>
        <w:rPr>
          <w:szCs w:val="22"/>
        </w:rPr>
        <w:t xml:space="preserve">a </w:t>
      </w:r>
      <w:r w:rsidRPr="00403758">
        <w:rPr>
          <w:szCs w:val="22"/>
        </w:rPr>
        <w:t xml:space="preserve">discontinuous domain would </w:t>
      </w:r>
      <w:r>
        <w:rPr>
          <w:szCs w:val="22"/>
        </w:rPr>
        <w:t>get its</w:t>
      </w:r>
      <w:r w:rsidRPr="00403758">
        <w:rPr>
          <w:szCs w:val="22"/>
        </w:rPr>
        <w:t xml:space="preserve"> inter-fragment interface added to the physics zone</w:t>
      </w:r>
      <w:r>
        <w:rPr>
          <w:szCs w:val="22"/>
        </w:rPr>
        <w:t>. Syntax is:</w:t>
      </w:r>
    </w:p>
    <w:p w14:paraId="2A897622" w14:textId="77777777" w:rsidR="00403758" w:rsidRPr="00403758" w:rsidRDefault="00403758" w:rsidP="006E5299">
      <w:pPr>
        <w:rPr>
          <w:szCs w:val="22"/>
        </w:rPr>
      </w:pPr>
      <w:r w:rsidRPr="00403758">
        <w:rPr>
          <w:rFonts w:ascii="Courier" w:hAnsi="Courier"/>
        </w:rPr>
        <w:t>includeIntraChainInterfaceResidues</w:t>
      </w:r>
      <w:r>
        <w:rPr>
          <w:rFonts w:ascii="Courier" w:hAnsi="Courier"/>
        </w:rPr>
        <w:t xml:space="preserve"> &lt;chain&gt; &lt;depth&gt;</w:t>
      </w:r>
    </w:p>
    <w:p w14:paraId="7685B0B8" w14:textId="77777777" w:rsidR="00403758" w:rsidRDefault="00403758" w:rsidP="006E5299">
      <w:pPr>
        <w:rPr>
          <w:szCs w:val="22"/>
        </w:rPr>
      </w:pPr>
      <w:r>
        <w:rPr>
          <w:szCs w:val="22"/>
        </w:rPr>
        <w:t xml:space="preserve">Where </w:t>
      </w:r>
      <w:r>
        <w:rPr>
          <w:rFonts w:ascii="Courier" w:hAnsi="Courier"/>
        </w:rPr>
        <w:t>&lt;chain&gt;</w:t>
      </w:r>
      <w:r>
        <w:rPr>
          <w:szCs w:val="22"/>
        </w:rPr>
        <w:t xml:space="preserve"> is the biopolymer chain ID in question, and </w:t>
      </w:r>
      <w:r>
        <w:rPr>
          <w:rFonts w:ascii="Courier" w:hAnsi="Courier"/>
        </w:rPr>
        <w:t>&lt;depth&gt;</w:t>
      </w:r>
      <w:r>
        <w:rPr>
          <w:szCs w:val="22"/>
        </w:rPr>
        <w:t xml:space="preserve"> is the greatest atom-atom distance, with atoms of different mobilized body index, that will lead to those atoms being included in the physics zone.</w:t>
      </w:r>
    </w:p>
    <w:p w14:paraId="6F3D0F59" w14:textId="77777777" w:rsidR="001F3729" w:rsidRDefault="001F3729" w:rsidP="006E5299">
      <w:pPr>
        <w:rPr>
          <w:szCs w:val="22"/>
        </w:rPr>
      </w:pPr>
    </w:p>
    <w:p w14:paraId="53CFCDBF" w14:textId="2E62753D" w:rsidR="001F3729" w:rsidRDefault="001F3729" w:rsidP="006E5299">
      <w:pPr>
        <w:rPr>
          <w:szCs w:val="22"/>
        </w:rPr>
      </w:pPr>
      <w:r>
        <w:rPr>
          <w:szCs w:val="22"/>
        </w:rPr>
        <w:t xml:space="preserve">You can also add specified </w:t>
      </w:r>
      <w:r>
        <w:rPr>
          <w:i/>
          <w:szCs w:val="22"/>
        </w:rPr>
        <w:t>inter-</w:t>
      </w:r>
      <w:r>
        <w:rPr>
          <w:szCs w:val="22"/>
        </w:rPr>
        <w:t>chain interfaces to the physics zone. In the most general polymorphism, you can specify the interface between one chain or set of chains, and another chain or set of chains:</w:t>
      </w:r>
    </w:p>
    <w:p w14:paraId="6614E868" w14:textId="4B24DDAF" w:rsidR="001F3729" w:rsidRPr="001F3729" w:rsidRDefault="001F3729" w:rsidP="001F3729">
      <w:pPr>
        <w:ind w:firstLine="720"/>
        <w:rPr>
          <w:rFonts w:ascii="Courier" w:hAnsi="Courier"/>
        </w:rPr>
      </w:pPr>
      <w:proofErr w:type="spellStart"/>
      <w:proofErr w:type="gramStart"/>
      <w:r w:rsidRPr="001F3729">
        <w:rPr>
          <w:rFonts w:ascii="Courier" w:hAnsi="Courier"/>
        </w:rPr>
        <w:t>physicsInterfaces</w:t>
      </w:r>
      <w:proofErr w:type="spellEnd"/>
      <w:proofErr w:type="gramEnd"/>
      <w:r w:rsidRPr="001F3729">
        <w:rPr>
          <w:rFonts w:ascii="Courier" w:hAnsi="Courier"/>
        </w:rPr>
        <w:t xml:space="preserve"> &lt;depth (nm)&gt; &lt;chain 1&gt; [&lt;chain 2&gt; [&lt;chain 3&gt; [ ...</w:t>
      </w:r>
      <w:proofErr w:type="spellStart"/>
      <w:r w:rsidRPr="001F3729">
        <w:rPr>
          <w:rFonts w:ascii="Courier" w:hAnsi="Courier"/>
        </w:rPr>
        <w:t>etc</w:t>
      </w:r>
      <w:proofErr w:type="spellEnd"/>
      <w:r w:rsidRPr="001F3729">
        <w:rPr>
          <w:rFonts w:ascii="Courier" w:hAnsi="Courier"/>
        </w:rPr>
        <w:t>]]]  Versus &lt;chain 1&gt; [&lt;chain 2&gt; [&lt;chain 3&gt; [ ...</w:t>
      </w:r>
      <w:proofErr w:type="spellStart"/>
      <w:r w:rsidRPr="001F3729">
        <w:rPr>
          <w:rFonts w:ascii="Courier" w:hAnsi="Courier"/>
        </w:rPr>
        <w:t>etc</w:t>
      </w:r>
      <w:proofErr w:type="spellEnd"/>
      <w:r w:rsidRPr="001F3729">
        <w:rPr>
          <w:rFonts w:ascii="Courier" w:hAnsi="Courier"/>
        </w:rPr>
        <w:t>]]]</w:t>
      </w:r>
    </w:p>
    <w:p w14:paraId="01D96FCB" w14:textId="77777777" w:rsidR="006E5299" w:rsidRDefault="006E5299" w:rsidP="006E5299">
      <w:pPr>
        <w:rPr>
          <w:szCs w:val="22"/>
        </w:rPr>
      </w:pPr>
    </w:p>
    <w:p w14:paraId="565126D2" w14:textId="35030582" w:rsidR="001F3729" w:rsidRDefault="001F3729" w:rsidP="006E5299">
      <w:pPr>
        <w:rPr>
          <w:szCs w:val="22"/>
        </w:rPr>
      </w:pPr>
      <w:proofErr w:type="gramStart"/>
      <w:r>
        <w:rPr>
          <w:szCs w:val="22"/>
        </w:rPr>
        <w:t>..</w:t>
      </w:r>
      <w:proofErr w:type="gramEnd"/>
      <w:r>
        <w:rPr>
          <w:szCs w:val="22"/>
        </w:rPr>
        <w:t xml:space="preserve"> You can call this command to get an informative message about the other polymorphisms.</w:t>
      </w:r>
    </w:p>
    <w:p w14:paraId="182A9782" w14:textId="77777777" w:rsidR="001F3729" w:rsidRDefault="001F3729" w:rsidP="006E5299">
      <w:pPr>
        <w:rPr>
          <w:szCs w:val="22"/>
        </w:rPr>
      </w:pPr>
    </w:p>
    <w:p w14:paraId="0DA2766C" w14:textId="024B272D" w:rsidR="006E5299" w:rsidRDefault="006E5299" w:rsidP="006E5299">
      <w:pPr>
        <w:rPr>
          <w:rFonts w:ascii="Courier" w:hAnsi="Courier"/>
        </w:rPr>
      </w:pPr>
      <w:r>
        <w:rPr>
          <w:szCs w:val="22"/>
        </w:rPr>
        <w:t xml:space="preserve">Lastly, we have found that small chemical groups such as methyl or alcohol can spin out of control in the absence of viscous forces, leading to small time steps and excessive </w:t>
      </w:r>
      <w:proofErr w:type="gramStart"/>
      <w:r>
        <w:rPr>
          <w:szCs w:val="22"/>
        </w:rPr>
        <w:t>computational</w:t>
      </w:r>
      <w:proofErr w:type="gramEnd"/>
      <w:r>
        <w:rPr>
          <w:szCs w:val="22"/>
        </w:rPr>
        <w:t xml:space="preserve"> expense.  To deal with this, you can scale the inertia of such small groups with: </w:t>
      </w:r>
    </w:p>
    <w:p w14:paraId="2CA5BF24" w14:textId="77777777" w:rsidR="006E5299" w:rsidRDefault="006E5299" w:rsidP="006E5299">
      <w:pPr>
        <w:rPr>
          <w:rFonts w:ascii="Courier" w:hAnsi="Courier"/>
        </w:rPr>
      </w:pPr>
    </w:p>
    <w:p w14:paraId="6DA29181" w14:textId="77777777" w:rsidR="006E5299" w:rsidRDefault="006E5299" w:rsidP="006E5299">
      <w:pPr>
        <w:rPr>
          <w:szCs w:val="22"/>
        </w:rPr>
      </w:pPr>
      <w:r w:rsidRPr="00461F1E">
        <w:rPr>
          <w:rFonts w:ascii="Courier" w:hAnsi="Courier"/>
        </w:rPr>
        <w:t>smallGroupInertiaMultiplier</w:t>
      </w:r>
      <w:r>
        <w:rPr>
          <w:rFonts w:ascii="Courier" w:hAnsi="Courier"/>
        </w:rPr>
        <w:t xml:space="preserve"> &lt;inertia scale factor&gt;</w:t>
      </w:r>
    </w:p>
    <w:p w14:paraId="10B5025E" w14:textId="77777777" w:rsidR="006E5299" w:rsidRDefault="006E5299" w:rsidP="006E5299">
      <w:pPr>
        <w:rPr>
          <w:szCs w:val="22"/>
        </w:rPr>
      </w:pPr>
    </w:p>
    <w:p w14:paraId="0B289769" w14:textId="77777777" w:rsidR="006E5299" w:rsidRDefault="006E5299" w:rsidP="006E5299">
      <w:pPr>
        <w:rPr>
          <w:szCs w:val="22"/>
        </w:rPr>
      </w:pPr>
      <w:r>
        <w:rPr>
          <w:szCs w:val="22"/>
        </w:rPr>
        <w:t>Any nonnegative floating point number can be used here; we suggest 11.0.</w:t>
      </w:r>
    </w:p>
    <w:p w14:paraId="2F4540A8" w14:textId="77777777" w:rsidR="006E5299" w:rsidRDefault="006E5299" w:rsidP="006E5299">
      <w:pPr>
        <w:rPr>
          <w:szCs w:val="22"/>
        </w:rPr>
      </w:pPr>
    </w:p>
    <w:p w14:paraId="0ECE38A3" w14:textId="77777777" w:rsidR="00CA08DB" w:rsidRPr="006011E4" w:rsidRDefault="00CA08DB" w:rsidP="00CA08DB">
      <w:pPr>
        <w:pStyle w:val="Heading2"/>
      </w:pPr>
      <w:bookmarkStart w:id="23" w:name="_Toc260045359"/>
      <w:r>
        <w:t>Potential rescaling with the “Scrubber”</w:t>
      </w:r>
      <w:bookmarkEnd w:id="23"/>
      <w:r>
        <w:t xml:space="preserve"> </w:t>
      </w:r>
    </w:p>
    <w:p w14:paraId="185F8342" w14:textId="77777777" w:rsidR="00CA08DB" w:rsidRDefault="00CA08DB" w:rsidP="00CA08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33B3DBD" w14:textId="77777777" w:rsidR="00CA08DB" w:rsidRDefault="00CA08DB" w:rsidP="00CA08DB">
      <w:pPr>
        <w:rPr>
          <w:szCs w:val="22"/>
        </w:rPr>
      </w:pPr>
      <w:r>
        <w:rPr>
          <w:szCs w:val="22"/>
        </w:rPr>
        <w:t xml:space="preserve">In Flores and Altman (RNA 2010) we found that kinetic trapping occurs often in computational RNA folding, as it does experimentally.  To get out of these traps we created the </w:t>
      </w:r>
      <w:r>
        <w:rPr>
          <w:i/>
          <w:szCs w:val="22"/>
        </w:rPr>
        <w:t>scrubber.</w:t>
      </w:r>
      <w:r>
        <w:rPr>
          <w:szCs w:val="22"/>
        </w:rPr>
        <w:t xml:space="preserve"> Potential rescaling refers to cyclically varying forces. In MMB, we use a rectangular waveform.   For a fraction of the time (1 - </w:t>
      </w:r>
      <w:r w:rsidRPr="00CA08DB">
        <w:rPr>
          <w:rFonts w:ascii="Courier" w:hAnsi="Courier"/>
        </w:rPr>
        <w:t>dutyCycle</w:t>
      </w:r>
      <w:r>
        <w:rPr>
          <w:szCs w:val="22"/>
        </w:rPr>
        <w:t xml:space="preserve">) all forces </w:t>
      </w:r>
      <w:r w:rsidRPr="00CA08DB">
        <w:rPr>
          <w:szCs w:val="22"/>
        </w:rPr>
        <w:t xml:space="preserve">(including baseInteraction’s, sterics, Amber99 force field, springToGround’s, etc.) </w:t>
      </w:r>
      <w:r>
        <w:rPr>
          <w:szCs w:val="22"/>
        </w:rPr>
        <w:t>will be turned off. Then for the remainder of the period  (</w:t>
      </w:r>
      <w:r w:rsidRPr="00CA08DB">
        <w:rPr>
          <w:rFonts w:ascii="Courier" w:hAnsi="Courier"/>
        </w:rPr>
        <w:t>dutyCycle</w:t>
      </w:r>
      <w:r>
        <w:rPr>
          <w:szCs w:val="22"/>
        </w:rPr>
        <w:t xml:space="preserve">) these forces will be turned back on.  The length of the period is set with the </w:t>
      </w:r>
      <w:r>
        <w:rPr>
          <w:rFonts w:ascii="Courier" w:hAnsi="Courier"/>
        </w:rPr>
        <w:t>scrubberPeriod</w:t>
      </w:r>
      <w:r>
        <w:rPr>
          <w:szCs w:val="22"/>
        </w:rPr>
        <w:t xml:space="preserve"> parameter (in ps, as always). </w:t>
      </w:r>
    </w:p>
    <w:p w14:paraId="32BC4F6E" w14:textId="77777777" w:rsidR="00CA08DB" w:rsidRDefault="00CA08DB" w:rsidP="00CA08DB">
      <w:pPr>
        <w:rPr>
          <w:szCs w:val="22"/>
        </w:rPr>
      </w:pPr>
    </w:p>
    <w:p w14:paraId="7D400BA5" w14:textId="77777777" w:rsidR="00CA08DB" w:rsidRDefault="00CA08DB" w:rsidP="00CA08DB">
      <w:pPr>
        <w:rPr>
          <w:rFonts w:ascii="Courier" w:hAnsi="Courier"/>
        </w:rPr>
      </w:pPr>
      <w:r>
        <w:rPr>
          <w:rFonts w:ascii="Courier" w:hAnsi="Courier"/>
        </w:rPr>
        <w:t xml:space="preserve">dutyCycle &lt;”on” fraction&gt; </w:t>
      </w:r>
    </w:p>
    <w:p w14:paraId="1D0BAD3C" w14:textId="77777777" w:rsidR="00CA08DB" w:rsidRDefault="00CA08DB" w:rsidP="00CA08DB">
      <w:pPr>
        <w:rPr>
          <w:rFonts w:ascii="Courier" w:hAnsi="Courier"/>
        </w:rPr>
      </w:pPr>
      <w:r>
        <w:rPr>
          <w:rFonts w:ascii="Courier" w:hAnsi="Courier"/>
        </w:rPr>
        <w:t>scrubberPeriod &lt;potential rescaling period, in ps&gt;</w:t>
      </w:r>
    </w:p>
    <w:p w14:paraId="640186AD" w14:textId="77777777" w:rsidR="00CA08DB" w:rsidRDefault="00CA08DB" w:rsidP="00CA08DB">
      <w:pPr>
        <w:rPr>
          <w:rFonts w:ascii="Courier" w:hAnsi="Courier"/>
        </w:rPr>
      </w:pPr>
    </w:p>
    <w:p w14:paraId="29987750" w14:textId="77777777" w:rsidR="00CA08DB" w:rsidRDefault="00CA08DB" w:rsidP="00CA08DB">
      <w:pPr>
        <w:rPr>
          <w:szCs w:val="22"/>
        </w:rPr>
      </w:pPr>
      <w:r>
        <w:rPr>
          <w:szCs w:val="22"/>
        </w:rPr>
        <w:t xml:space="preserve">This is used in some of the MMB tutorial examples.  </w:t>
      </w:r>
    </w:p>
    <w:p w14:paraId="5925F115" w14:textId="77777777" w:rsidR="00E077EB" w:rsidRDefault="00E077EB" w:rsidP="00E077EB">
      <w:pPr>
        <w:rPr>
          <w:szCs w:val="22"/>
        </w:rPr>
      </w:pPr>
    </w:p>
    <w:p w14:paraId="1F9E953D" w14:textId="77777777" w:rsidR="00E077EB" w:rsidRPr="006011E4" w:rsidRDefault="00E077EB" w:rsidP="00E077EB">
      <w:pPr>
        <w:pStyle w:val="Heading2"/>
      </w:pPr>
      <w:bookmarkStart w:id="24" w:name="_Toc260045360"/>
      <w:r>
        <w:t>addRingClosingBond</w:t>
      </w:r>
      <w:bookmarkEnd w:id="24"/>
    </w:p>
    <w:p w14:paraId="21CFFA23" w14:textId="77777777" w:rsidR="00E077EB" w:rsidRDefault="00E077EB" w:rsidP="00E077EB">
      <w:pPr>
        <w:rPr>
          <w:szCs w:val="22"/>
        </w:rPr>
      </w:pPr>
    </w:p>
    <w:p w14:paraId="42BBD44D" w14:textId="77777777" w:rsidR="00E077EB" w:rsidRDefault="00E077EB" w:rsidP="00E077EB">
      <w:pPr>
        <w:rPr>
          <w:szCs w:val="22"/>
        </w:rPr>
      </w:pPr>
      <w:r>
        <w:rPr>
          <w:szCs w:val="22"/>
        </w:rPr>
        <w:t>This add a ring closing bond. It only creates bonds between atoms in the same chain. Use it like this:</w:t>
      </w:r>
    </w:p>
    <w:p w14:paraId="3ACC61AB" w14:textId="77777777" w:rsidR="00E077EB" w:rsidRPr="00E077EB" w:rsidRDefault="00E077EB" w:rsidP="00E077EB">
      <w:pPr>
        <w:rPr>
          <w:rFonts w:ascii="Courier" w:hAnsi="Courier"/>
        </w:rPr>
      </w:pPr>
    </w:p>
    <w:p w14:paraId="4DCBB2D7" w14:textId="77777777" w:rsidR="00E077EB" w:rsidRPr="00E077EB" w:rsidRDefault="00E077EB" w:rsidP="00E077EB">
      <w:pPr>
        <w:rPr>
          <w:rFonts w:ascii="Courier" w:hAnsi="Courier"/>
        </w:rPr>
      </w:pPr>
      <w:r>
        <w:rPr>
          <w:rFonts w:ascii="Courier" w:hAnsi="Courier"/>
        </w:rPr>
        <w:t xml:space="preserve">addRingClosingBond &lt;chainID&gt; </w:t>
      </w:r>
      <w:r w:rsidRPr="00E077EB">
        <w:rPr>
          <w:rFonts w:ascii="Courier" w:hAnsi="Courier"/>
        </w:rPr>
        <w:t>&lt;residueID1&gt; &lt;atomName1&gt; &lt;bondCenterName1&gt;  &lt;residueID2&gt;  &lt;atomName2&gt; &lt;bondCenterName2&gt;</w:t>
      </w:r>
    </w:p>
    <w:p w14:paraId="1A98B428" w14:textId="77777777" w:rsidR="00E077EB" w:rsidRDefault="00E077EB" w:rsidP="00E077EB">
      <w:pPr>
        <w:rPr>
          <w:szCs w:val="22"/>
        </w:rPr>
      </w:pPr>
    </w:p>
    <w:p w14:paraId="6F441209" w14:textId="77777777" w:rsidR="00B3778C" w:rsidRDefault="00E077EB" w:rsidP="00E077EB">
      <w:r>
        <w:rPr>
          <w:szCs w:val="22"/>
        </w:rPr>
        <w:t xml:space="preserve">bondCenter’s are named as e.g. </w:t>
      </w:r>
      <w:r>
        <w:rPr>
          <w:rFonts w:ascii="Courier" w:hAnsi="Courier"/>
        </w:rPr>
        <w:t>bond</w:t>
      </w:r>
      <w:r w:rsidRPr="00E077EB">
        <w:rPr>
          <w:rFonts w:ascii="Courier" w:hAnsi="Courier"/>
        </w:rPr>
        <w:t>1</w:t>
      </w:r>
      <w:r>
        <w:rPr>
          <w:rFonts w:ascii="Courier" w:hAnsi="Courier"/>
        </w:rPr>
        <w:t>, bond2, .. bondN</w:t>
      </w:r>
      <w:r>
        <w:rPr>
          <w:szCs w:val="22"/>
        </w:rPr>
        <w:t xml:space="preserve">. For example, in a disulphide bridge (bonding atoms </w:t>
      </w:r>
      <w:r>
        <w:rPr>
          <w:rFonts w:ascii="Courier" w:hAnsi="Courier"/>
        </w:rPr>
        <w:t>SG</w:t>
      </w:r>
      <w:r>
        <w:rPr>
          <w:szCs w:val="22"/>
        </w:rPr>
        <w:t xml:space="preserve">), you need to specify </w:t>
      </w:r>
      <w:r>
        <w:rPr>
          <w:rFonts w:ascii="Courier" w:hAnsi="Courier"/>
        </w:rPr>
        <w:t>bond</w:t>
      </w:r>
      <w:r w:rsidRPr="00E077EB">
        <w:rPr>
          <w:rFonts w:ascii="Courier" w:hAnsi="Courier"/>
        </w:rPr>
        <w:t>1</w:t>
      </w:r>
      <w:r>
        <w:rPr>
          <w:rFonts w:ascii="Courier" w:hAnsi="Courier"/>
        </w:rPr>
        <w:t xml:space="preserve">, </w:t>
      </w:r>
      <w:r>
        <w:rPr>
          <w:szCs w:val="22"/>
        </w:rPr>
        <w:t xml:space="preserve">since </w:t>
      </w:r>
      <w:r>
        <w:rPr>
          <w:rFonts w:ascii="Courier" w:hAnsi="Courier"/>
        </w:rPr>
        <w:t>bond</w:t>
      </w:r>
      <w:r w:rsidRPr="00E077EB">
        <w:rPr>
          <w:rFonts w:ascii="Courier" w:hAnsi="Courier"/>
        </w:rPr>
        <w:t>1</w:t>
      </w:r>
      <w:r>
        <w:rPr>
          <w:rFonts w:ascii="Courier" w:hAnsi="Courier"/>
        </w:rPr>
        <w:t xml:space="preserve"> </w:t>
      </w:r>
      <w:r>
        <w:rPr>
          <w:szCs w:val="22"/>
        </w:rPr>
        <w:t xml:space="preserve">is bonding to </w:t>
      </w:r>
      <w:r w:rsidRPr="00E077EB">
        <w:rPr>
          <w:rFonts w:ascii="Courier" w:hAnsi="Courier"/>
        </w:rPr>
        <w:t>CB</w:t>
      </w:r>
      <w:r>
        <w:rPr>
          <w:szCs w:val="22"/>
        </w:rPr>
        <w:t>.</w:t>
      </w:r>
    </w:p>
    <w:p w14:paraId="2174C341" w14:textId="77777777" w:rsidR="0016426D" w:rsidRDefault="0016426D" w:rsidP="006E5299"/>
    <w:p w14:paraId="17736251" w14:textId="77777777" w:rsidR="0016426D" w:rsidRDefault="0016426D" w:rsidP="006E5299"/>
    <w:p w14:paraId="408F7EC3" w14:textId="77777777" w:rsidR="0016426D" w:rsidRDefault="0016426D" w:rsidP="006E5299"/>
    <w:p w14:paraId="5BFEE7AA" w14:textId="77777777" w:rsidR="00613FD3" w:rsidRDefault="00613FD3" w:rsidP="006E5299"/>
    <w:p w14:paraId="5D0A4304" w14:textId="77777777" w:rsidR="00613FD3" w:rsidRDefault="00613FD3" w:rsidP="006E5299"/>
    <w:p w14:paraId="6DB9DD9F" w14:textId="77777777" w:rsidR="00613FD3" w:rsidRDefault="00613FD3" w:rsidP="006E5299"/>
    <w:p w14:paraId="0E780F8E" w14:textId="77777777" w:rsidR="00613FD3" w:rsidRDefault="00613FD3" w:rsidP="006E5299"/>
    <w:p w14:paraId="2EF9788E" w14:textId="77777777" w:rsidR="00613FD3" w:rsidRDefault="00613FD3" w:rsidP="006E5299"/>
    <w:p w14:paraId="33929B61" w14:textId="77777777" w:rsidR="00613FD3" w:rsidRDefault="00613FD3" w:rsidP="006E5299"/>
    <w:p w14:paraId="1A5FB022" w14:textId="77777777" w:rsidR="00613FD3" w:rsidRDefault="00613FD3" w:rsidP="006E5299"/>
    <w:p w14:paraId="63F4BE4C" w14:textId="77777777" w:rsidR="00613FD3" w:rsidRDefault="00613FD3" w:rsidP="006E5299"/>
    <w:p w14:paraId="3F35616C" w14:textId="77777777" w:rsidR="00613FD3" w:rsidRDefault="00613FD3" w:rsidP="006E5299"/>
    <w:p w14:paraId="7DE730B7" w14:textId="77777777" w:rsidR="006E5299" w:rsidRPr="00CF2D9F" w:rsidRDefault="006E5299" w:rsidP="006E5299"/>
    <w:p w14:paraId="2944DD6F" w14:textId="77777777" w:rsidR="006E5299" w:rsidRDefault="006E5299" w:rsidP="006E5299">
      <w:pPr>
        <w:pStyle w:val="Heading1"/>
      </w:pPr>
      <w:bookmarkStart w:id="25" w:name="_Toc260045361"/>
      <w:r>
        <w:t>Mobilizers and constraints</w:t>
      </w:r>
      <w:bookmarkEnd w:id="25"/>
    </w:p>
    <w:p w14:paraId="51EFB607" w14:textId="77777777" w:rsidR="006E5299" w:rsidRDefault="006E5299" w:rsidP="006E5299"/>
    <w:p w14:paraId="7427080D" w14:textId="77777777" w:rsidR="006E5299" w:rsidRDefault="006E5299" w:rsidP="006E5299">
      <w:pPr>
        <w:rPr>
          <w:szCs w:val="22"/>
        </w:rPr>
      </w:pPr>
      <w:r w:rsidRPr="006669AB">
        <w:rPr>
          <w:szCs w:val="22"/>
        </w:rPr>
        <w:t>In this Appendix</w:t>
      </w:r>
      <w:r>
        <w:rPr>
          <w:szCs w:val="22"/>
        </w:rPr>
        <w:t xml:space="preserve"> we describe </w:t>
      </w:r>
      <w:r>
        <w:rPr>
          <w:rFonts w:ascii="Courier" w:eastAsia="Times New Roman" w:hAnsi="Courier"/>
          <w:szCs w:val="22"/>
        </w:rPr>
        <w:t>mobilizer</w:t>
      </w:r>
      <w:r>
        <w:rPr>
          <w:szCs w:val="22"/>
        </w:rPr>
        <w:t xml:space="preserve"> commands, which define or modify the internal coordinate topology of the molecule as well as </w:t>
      </w:r>
      <w:r>
        <w:rPr>
          <w:rFonts w:ascii="Courier" w:eastAsia="Times New Roman" w:hAnsi="Courier"/>
          <w:szCs w:val="22"/>
        </w:rPr>
        <w:t>constraint</w:t>
      </w:r>
      <w:r>
        <w:rPr>
          <w:szCs w:val="22"/>
        </w:rPr>
        <w:t xml:space="preserve"> commands, which  add constraint equations that reduce the degrees of freedom of the system.  </w:t>
      </w:r>
    </w:p>
    <w:p w14:paraId="186CCEF0" w14:textId="77777777" w:rsidR="006E5299" w:rsidRDefault="006E5299" w:rsidP="006E5299">
      <w:pPr>
        <w:rPr>
          <w:szCs w:val="22"/>
        </w:rPr>
      </w:pPr>
    </w:p>
    <w:p w14:paraId="214B9C8A" w14:textId="77777777" w:rsidR="001C7C84" w:rsidRDefault="006E5299" w:rsidP="006E5299">
      <w:pPr>
        <w:rPr>
          <w:szCs w:val="22"/>
        </w:rPr>
      </w:pPr>
      <w:r>
        <w:rPr>
          <w:szCs w:val="22"/>
        </w:rPr>
        <w:t xml:space="preserve">It is important to keep in mind the crucial difference between these two in Internal Coordinate Mechanics.  A </w:t>
      </w:r>
      <w:r>
        <w:rPr>
          <w:rFonts w:ascii="Courier" w:eastAsia="Times New Roman" w:hAnsi="Courier"/>
          <w:szCs w:val="22"/>
        </w:rPr>
        <w:t>mobilizer</w:t>
      </w:r>
      <w:r>
        <w:rPr>
          <w:szCs w:val="22"/>
        </w:rPr>
        <w:t xml:space="preserve"> command can reduce or increase the number of bodies that exist in a system; in the former case you will always save computer time.  On the other hand a </w:t>
      </w:r>
      <w:r>
        <w:rPr>
          <w:rFonts w:ascii="Courier" w:eastAsia="Times New Roman" w:hAnsi="Courier"/>
          <w:szCs w:val="22"/>
        </w:rPr>
        <w:t>constraint</w:t>
      </w:r>
      <w:r>
        <w:rPr>
          <w:szCs w:val="22"/>
        </w:rPr>
        <w:t xml:space="preserve"> command adds constraint equations which must then be solved; while the net effect depends on masses and forces, computational cost typically increases.</w:t>
      </w:r>
      <w:r w:rsidR="00A210CF">
        <w:rPr>
          <w:szCs w:val="22"/>
        </w:rPr>
        <w:t xml:space="preserve"> Mobilizers control bond mobilities, which here can </w:t>
      </w:r>
      <w:r w:rsidR="00A167CC" w:rsidRPr="00A167CC">
        <w:rPr>
          <w:rFonts w:ascii="Courier" w:eastAsia="Times New Roman" w:hAnsi="Courier"/>
          <w:szCs w:val="22"/>
        </w:rPr>
        <w:t xml:space="preserve">be Free, Torsion, </w:t>
      </w:r>
      <w:r w:rsidR="009F7916" w:rsidRPr="00A210CF">
        <w:rPr>
          <w:szCs w:val="22"/>
        </w:rPr>
        <w:t>or</w:t>
      </w:r>
      <w:r w:rsidR="009F7916" w:rsidRPr="00A167CC">
        <w:rPr>
          <w:rFonts w:ascii="Courier" w:eastAsia="Times New Roman" w:hAnsi="Courier"/>
          <w:szCs w:val="22"/>
        </w:rPr>
        <w:t xml:space="preserve"> </w:t>
      </w:r>
      <w:r w:rsidR="00A167CC" w:rsidRPr="00A167CC">
        <w:rPr>
          <w:rFonts w:ascii="Courier" w:eastAsia="Times New Roman" w:hAnsi="Courier"/>
          <w:szCs w:val="22"/>
        </w:rPr>
        <w:t>Rigid</w:t>
      </w:r>
      <w:r w:rsidR="00A210CF">
        <w:rPr>
          <w:szCs w:val="22"/>
        </w:rPr>
        <w:t xml:space="preserve">. </w:t>
      </w:r>
    </w:p>
    <w:p w14:paraId="6CC11B51" w14:textId="77777777" w:rsidR="001C7C84" w:rsidRDefault="00A210CF" w:rsidP="006E5299">
      <w:pPr>
        <w:rPr>
          <w:szCs w:val="22"/>
        </w:rPr>
      </w:pPr>
      <w:r w:rsidRPr="00A210CF">
        <w:rPr>
          <w:rFonts w:ascii="Courier" w:eastAsia="Times New Roman" w:hAnsi="Courier"/>
          <w:szCs w:val="22"/>
        </w:rPr>
        <w:t>Free</w:t>
      </w:r>
      <w:r>
        <w:rPr>
          <w:szCs w:val="22"/>
        </w:rPr>
        <w:t xml:space="preserve">  means that </w:t>
      </w:r>
      <w:r w:rsidR="001C7C84">
        <w:rPr>
          <w:szCs w:val="22"/>
        </w:rPr>
        <w:t xml:space="preserve">the bond can change its length, angle, and dihedral. </w:t>
      </w:r>
    </w:p>
    <w:p w14:paraId="4741F3AD" w14:textId="77777777" w:rsidR="001C7C84" w:rsidRDefault="001C7C84" w:rsidP="006E5299">
      <w:pPr>
        <w:rPr>
          <w:szCs w:val="22"/>
        </w:rPr>
      </w:pPr>
      <w:r w:rsidRPr="00A210CF">
        <w:rPr>
          <w:rFonts w:ascii="Courier" w:eastAsia="Times New Roman" w:hAnsi="Courier"/>
          <w:szCs w:val="22"/>
        </w:rPr>
        <w:t>Torsion</w:t>
      </w:r>
      <w:r>
        <w:rPr>
          <w:szCs w:val="22"/>
        </w:rPr>
        <w:t xml:space="preserve"> means it can change only its dihedral angle. </w:t>
      </w:r>
    </w:p>
    <w:p w14:paraId="482E1A6D" w14:textId="77777777" w:rsidR="009F7916" w:rsidRDefault="001C7C84" w:rsidP="006E5299">
      <w:pPr>
        <w:rPr>
          <w:szCs w:val="22"/>
        </w:rPr>
      </w:pPr>
      <w:r w:rsidRPr="00A210CF">
        <w:rPr>
          <w:rFonts w:ascii="Courier" w:eastAsia="Times New Roman" w:hAnsi="Courier"/>
          <w:szCs w:val="22"/>
        </w:rPr>
        <w:t>Rigid</w:t>
      </w:r>
      <w:r>
        <w:rPr>
          <w:szCs w:val="22"/>
        </w:rPr>
        <w:t xml:space="preserve"> means it has no degrees of freedom. </w:t>
      </w:r>
    </w:p>
    <w:p w14:paraId="2BB894A0" w14:textId="77777777" w:rsidR="006E5299" w:rsidRDefault="006E5299" w:rsidP="006E5299">
      <w:pPr>
        <w:rPr>
          <w:szCs w:val="22"/>
        </w:rPr>
      </w:pPr>
    </w:p>
    <w:p w14:paraId="632A8D79" w14:textId="77777777" w:rsidR="006E5299" w:rsidRDefault="006E5299" w:rsidP="006E5299">
      <w:pPr>
        <w:rPr>
          <w:szCs w:val="22"/>
        </w:rPr>
      </w:pPr>
      <w:r>
        <w:rPr>
          <w:szCs w:val="22"/>
        </w:rPr>
        <w:t xml:space="preserve">One must also avoid overconstraining the system.  For example, if two rigid molecules are already </w:t>
      </w:r>
      <w:r>
        <w:rPr>
          <w:rFonts w:ascii="Courier" w:eastAsia="Times New Roman" w:hAnsi="Courier"/>
          <w:szCs w:val="22"/>
        </w:rPr>
        <w:t>Weld</w:t>
      </w:r>
      <w:r>
        <w:rPr>
          <w:szCs w:val="22"/>
        </w:rPr>
        <w:t xml:space="preserve">’ed (see below) to each other, do not put additional constraints on this pair of molecules, even if they are nominally applied to different residues.  While this is easy to keep track of for two bodies, watch out for more insidious ways of overconstraining.  For example, if A is </w:t>
      </w:r>
      <w:r>
        <w:rPr>
          <w:rFonts w:ascii="Courier" w:eastAsia="Times New Roman" w:hAnsi="Courier"/>
          <w:szCs w:val="22"/>
        </w:rPr>
        <w:t>Weld</w:t>
      </w:r>
      <w:r>
        <w:rPr>
          <w:szCs w:val="22"/>
        </w:rPr>
        <w:t xml:space="preserve">’ed to  B, and B is </w:t>
      </w:r>
      <w:r>
        <w:rPr>
          <w:rFonts w:ascii="Courier" w:eastAsia="Times New Roman" w:hAnsi="Courier"/>
          <w:szCs w:val="22"/>
        </w:rPr>
        <w:t>Weld</w:t>
      </w:r>
      <w:r>
        <w:rPr>
          <w:szCs w:val="22"/>
        </w:rPr>
        <w:t xml:space="preserve">’ed to C, do not then </w:t>
      </w:r>
      <w:r>
        <w:rPr>
          <w:rFonts w:ascii="Courier" w:eastAsia="Times New Roman" w:hAnsi="Courier"/>
          <w:szCs w:val="22"/>
        </w:rPr>
        <w:t>Weld</w:t>
      </w:r>
      <w:r>
        <w:rPr>
          <w:szCs w:val="22"/>
        </w:rPr>
        <w:t xml:space="preserve"> C to A.</w:t>
      </w:r>
    </w:p>
    <w:p w14:paraId="72824281" w14:textId="77777777" w:rsidR="006E5299" w:rsidRPr="006669AB" w:rsidRDefault="006E5299" w:rsidP="006E5299">
      <w:pPr>
        <w:rPr>
          <w:szCs w:val="22"/>
        </w:rPr>
      </w:pPr>
    </w:p>
    <w:p w14:paraId="0A3E501E" w14:textId="77777777" w:rsidR="006E5299" w:rsidRPr="006011E4" w:rsidRDefault="006E5299" w:rsidP="006E5299">
      <w:pPr>
        <w:pStyle w:val="Heading2"/>
      </w:pPr>
      <w:bookmarkStart w:id="26" w:name="_Toc260045362"/>
      <w:r>
        <w:t>mobilizer</w:t>
      </w:r>
      <w:bookmarkEnd w:id="26"/>
    </w:p>
    <w:p w14:paraId="13944F1D" w14:textId="77777777" w:rsidR="006E5299" w:rsidRPr="006669AB" w:rsidRDefault="006E5299" w:rsidP="006E5299">
      <w:pPr>
        <w:rPr>
          <w:szCs w:val="22"/>
        </w:rPr>
      </w:pPr>
    </w:p>
    <w:p w14:paraId="3BABD890" w14:textId="77777777" w:rsidR="006E5299" w:rsidRPr="006669AB" w:rsidRDefault="006E5299" w:rsidP="006E5299">
      <w:pPr>
        <w:rPr>
          <w:szCs w:val="22"/>
        </w:rPr>
      </w:pPr>
      <w:r w:rsidRPr="006669AB">
        <w:rPr>
          <w:szCs w:val="22"/>
        </w:rPr>
        <w:t xml:space="preserve">The </w:t>
      </w:r>
      <w:r>
        <w:rPr>
          <w:rFonts w:ascii="Courier" w:eastAsia="Times New Roman" w:hAnsi="Courier"/>
          <w:szCs w:val="22"/>
        </w:rPr>
        <w:t>mobilizer</w:t>
      </w:r>
      <w:r w:rsidRPr="00C16F30">
        <w:rPr>
          <w:rFonts w:ascii="Courier" w:eastAsia="Times New Roman" w:hAnsi="Courier"/>
          <w:szCs w:val="22"/>
        </w:rPr>
        <w:t xml:space="preserve"> </w:t>
      </w:r>
      <w:r>
        <w:rPr>
          <w:szCs w:val="22"/>
        </w:rPr>
        <w:t>keyword</w:t>
      </w:r>
      <w:r w:rsidRPr="006669AB">
        <w:rPr>
          <w:szCs w:val="22"/>
        </w:rPr>
        <w:t xml:space="preserve"> is used for specifying </w:t>
      </w:r>
      <w:r>
        <w:rPr>
          <w:szCs w:val="22"/>
        </w:rPr>
        <w:t>the bond mobilities for a stretch of residues</w:t>
      </w:r>
      <w:r w:rsidR="001755FE">
        <w:rPr>
          <w:szCs w:val="22"/>
        </w:rPr>
        <w:t>.  This command is overloaded.  The first variant has the following syntax</w:t>
      </w:r>
      <w:r>
        <w:rPr>
          <w:szCs w:val="22"/>
        </w:rPr>
        <w:t>:</w:t>
      </w:r>
    </w:p>
    <w:p w14:paraId="4A9FDBA9" w14:textId="77777777" w:rsidR="006E5299" w:rsidRDefault="006E5299" w:rsidP="006E5299">
      <w:pPr>
        <w:rPr>
          <w:rFonts w:ascii="Courier" w:hAnsi="Courier"/>
          <w:szCs w:val="22"/>
        </w:rPr>
      </w:pPr>
    </w:p>
    <w:p w14:paraId="71BAC9F1" w14:textId="77777777" w:rsidR="00A210CF" w:rsidRDefault="006E5299" w:rsidP="006E5299">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mobilizer</w:t>
      </w:r>
      <w:r w:rsidRPr="00200890">
        <w:rPr>
          <w:rFonts w:ascii="Courier" w:eastAsia="Times New Roman" w:hAnsi="Courier"/>
          <w:szCs w:val="22"/>
        </w:rPr>
        <w:t xml:space="preserve"> </w:t>
      </w:r>
      <w:r>
        <w:rPr>
          <w:rFonts w:ascii="Courier" w:eastAsia="Times New Roman" w:hAnsi="Courier"/>
          <w:szCs w:val="22"/>
        </w:rPr>
        <w:tab/>
      </w:r>
      <w:r w:rsidR="00A210CF">
        <w:rPr>
          <w:rFonts w:ascii="Courier" w:eastAsia="Times New Roman" w:hAnsi="Courier"/>
          <w:szCs w:val="22"/>
        </w:rPr>
        <w:t>&lt;bond mobility&gt;</w:t>
      </w:r>
      <w:r w:rsidR="00A210CF" w:rsidRPr="00200890">
        <w:rPr>
          <w:rFonts w:ascii="Courier" w:eastAsia="Times New Roman" w:hAnsi="Courier"/>
          <w:szCs w:val="22"/>
        </w:rPr>
        <w:t xml:space="preserve"> </w:t>
      </w:r>
    </w:p>
    <w:p w14:paraId="25E223CE" w14:textId="77777777" w:rsidR="00A167CC" w:rsidRDefault="006E5299" w:rsidP="00A167CC">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14:paraId="6F84560C" w14:textId="77777777" w:rsidR="00A210CF" w:rsidRDefault="006E5299" w:rsidP="00A210CF">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&lt;first residue</w:t>
      </w:r>
      <w:r w:rsidR="00A210CF">
        <w:rPr>
          <w:rFonts w:ascii="Courier" w:eastAsia="Times New Roman" w:hAnsi="Courier"/>
          <w:szCs w:val="22"/>
        </w:rPr>
        <w:t xml:space="preserve"> number</w:t>
      </w:r>
      <w:r w:rsidRPr="00200890">
        <w:rPr>
          <w:rFonts w:ascii="Courier" w:eastAsia="Times New Roman" w:hAnsi="Courier"/>
          <w:szCs w:val="22"/>
        </w:rPr>
        <w:t xml:space="preserve">&gt; </w:t>
      </w:r>
    </w:p>
    <w:p w14:paraId="42E5FDC0"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last</w:t>
      </w:r>
      <w:r w:rsidRPr="00200890">
        <w:rPr>
          <w:rFonts w:ascii="Courier" w:eastAsia="Times New Roman" w:hAnsi="Courier"/>
          <w:szCs w:val="22"/>
        </w:rPr>
        <w:t xml:space="preserve"> residue</w:t>
      </w:r>
      <w:r w:rsidR="00A210CF">
        <w:rPr>
          <w:rFonts w:ascii="Courier" w:eastAsia="Times New Roman" w:hAnsi="Courier"/>
          <w:szCs w:val="22"/>
        </w:rPr>
        <w:t xml:space="preserve"> number</w:t>
      </w:r>
      <w:r w:rsidRPr="00200890">
        <w:rPr>
          <w:rFonts w:ascii="Courier" w:eastAsia="Times New Roman" w:hAnsi="Courier"/>
          <w:szCs w:val="22"/>
        </w:rPr>
        <w:t xml:space="preserve">&gt; </w:t>
      </w:r>
    </w:p>
    <w:p w14:paraId="0C447E1A" w14:textId="77777777" w:rsidR="006E5299" w:rsidRDefault="006E5299" w:rsidP="006E5299">
      <w:pPr>
        <w:rPr>
          <w:rFonts w:ascii="Courier" w:hAnsi="Courier"/>
          <w:szCs w:val="22"/>
        </w:rPr>
      </w:pPr>
    </w:p>
    <w:p w14:paraId="3AA66CA2" w14:textId="77777777" w:rsidR="001755FE" w:rsidRDefault="006E5299" w:rsidP="006E5299">
      <w:pPr>
        <w:rPr>
          <w:szCs w:val="22"/>
        </w:rPr>
      </w:pPr>
      <w:r w:rsidRPr="006669AB">
        <w:rPr>
          <w:szCs w:val="22"/>
        </w:rPr>
        <w:t>The first residue should be lower</w:t>
      </w:r>
      <w:r>
        <w:rPr>
          <w:szCs w:val="22"/>
        </w:rPr>
        <w:t xml:space="preserve"> numbered</w:t>
      </w:r>
      <w:r w:rsidRPr="006669AB">
        <w:rPr>
          <w:szCs w:val="22"/>
        </w:rPr>
        <w:t xml:space="preserve"> than the second, and both residues should be on the same chain. </w:t>
      </w:r>
      <w:r w:rsidR="00A210CF">
        <w:rPr>
          <w:szCs w:val="22"/>
        </w:rPr>
        <w:t xml:space="preserve">Bond mobility can be set to </w:t>
      </w:r>
      <w:r w:rsidR="001C7C84" w:rsidRPr="00A210CF">
        <w:rPr>
          <w:rFonts w:ascii="Courier" w:eastAsia="Times New Roman" w:hAnsi="Courier"/>
          <w:szCs w:val="22"/>
        </w:rPr>
        <w:t xml:space="preserve">Free, Torsion, Rigid, </w:t>
      </w:r>
      <w:r w:rsidR="001C7C84" w:rsidRPr="00A210CF">
        <w:rPr>
          <w:szCs w:val="22"/>
        </w:rPr>
        <w:t>or</w:t>
      </w:r>
      <w:r w:rsidR="001C7C84" w:rsidRPr="00A210CF">
        <w:rPr>
          <w:rFonts w:ascii="Courier" w:eastAsia="Times New Roman" w:hAnsi="Courier"/>
          <w:szCs w:val="22"/>
        </w:rPr>
        <w:t xml:space="preserve"> Default</w:t>
      </w:r>
      <w:r w:rsidR="001C7C84">
        <w:rPr>
          <w:szCs w:val="22"/>
        </w:rPr>
        <w:t>.</w:t>
      </w:r>
      <w:r w:rsidR="001755FE">
        <w:rPr>
          <w:szCs w:val="22"/>
        </w:rPr>
        <w:t xml:space="preserve"> </w:t>
      </w:r>
      <w:r w:rsidR="00265B4C">
        <w:rPr>
          <w:szCs w:val="22"/>
        </w:rPr>
        <w:t>The “</w:t>
      </w:r>
      <w:r w:rsidR="00265B4C" w:rsidRPr="00A210CF">
        <w:rPr>
          <w:rFonts w:ascii="Courier" w:eastAsia="Times New Roman" w:hAnsi="Courier"/>
          <w:szCs w:val="22"/>
        </w:rPr>
        <w:t>Default</w:t>
      </w:r>
      <w:r w:rsidR="00265B4C">
        <w:rPr>
          <w:szCs w:val="22"/>
        </w:rPr>
        <w:t xml:space="preserve">” bond mobility is special, as we’ll explain in a moment. </w:t>
      </w:r>
      <w:r w:rsidR="001755FE">
        <w:rPr>
          <w:szCs w:val="22"/>
        </w:rPr>
        <w:t xml:space="preserve">Don’t forget you can use the keywords </w:t>
      </w:r>
      <w:r w:rsidR="001755FE" w:rsidRPr="00A210CF">
        <w:rPr>
          <w:rFonts w:ascii="Courier" w:eastAsia="Times New Roman" w:hAnsi="Courier"/>
          <w:szCs w:val="22"/>
        </w:rPr>
        <w:t>F</w:t>
      </w:r>
      <w:r w:rsidR="001755FE">
        <w:rPr>
          <w:rFonts w:ascii="Courier" w:eastAsia="Times New Roman" w:hAnsi="Courier"/>
          <w:szCs w:val="22"/>
        </w:rPr>
        <w:t xml:space="preserve">irstResidue </w:t>
      </w:r>
      <w:r w:rsidR="001755FE" w:rsidRPr="006669AB">
        <w:rPr>
          <w:szCs w:val="22"/>
        </w:rPr>
        <w:t>o</w:t>
      </w:r>
      <w:r w:rsidR="001755FE">
        <w:rPr>
          <w:szCs w:val="22"/>
        </w:rPr>
        <w:t>r</w:t>
      </w:r>
      <w:r w:rsidR="001755FE" w:rsidRPr="006669AB">
        <w:rPr>
          <w:szCs w:val="22"/>
        </w:rPr>
        <w:t xml:space="preserve"> </w:t>
      </w:r>
      <w:r w:rsidR="001755FE">
        <w:rPr>
          <w:rFonts w:ascii="Courier" w:eastAsia="Times New Roman" w:hAnsi="Courier"/>
          <w:szCs w:val="22"/>
        </w:rPr>
        <w:t>LastResidue</w:t>
      </w:r>
      <w:r w:rsidR="001755FE">
        <w:rPr>
          <w:szCs w:val="22"/>
        </w:rPr>
        <w:t>, or do arithmetic on the residue numbers using the “</w:t>
      </w:r>
      <w:r w:rsidR="001755FE" w:rsidRPr="001755FE">
        <w:rPr>
          <w:rFonts w:ascii="Courier" w:eastAsia="Times New Roman" w:hAnsi="Courier"/>
          <w:szCs w:val="22"/>
        </w:rPr>
        <w:t>+</w:t>
      </w:r>
      <w:r w:rsidR="001755FE">
        <w:rPr>
          <w:szCs w:val="22"/>
        </w:rPr>
        <w:t>” operator, as described earlier.</w:t>
      </w:r>
    </w:p>
    <w:p w14:paraId="1DA25DBE" w14:textId="77777777" w:rsidR="001755FE" w:rsidRDefault="001755FE" w:rsidP="006E5299">
      <w:pPr>
        <w:rPr>
          <w:szCs w:val="22"/>
        </w:rPr>
      </w:pPr>
    </w:p>
    <w:p w14:paraId="78F30229" w14:textId="77777777" w:rsidR="001755FE" w:rsidRDefault="001755FE" w:rsidP="006E5299">
      <w:pPr>
        <w:rPr>
          <w:szCs w:val="22"/>
        </w:rPr>
      </w:pPr>
      <w:r>
        <w:rPr>
          <w:szCs w:val="22"/>
        </w:rPr>
        <w:t>You can also simply say:</w:t>
      </w:r>
    </w:p>
    <w:p w14:paraId="1DA6CB51" w14:textId="77777777" w:rsidR="001755FE" w:rsidRDefault="001755FE" w:rsidP="001755FE">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mobilizer</w:t>
      </w:r>
      <w:r w:rsidRPr="00200890">
        <w:rPr>
          <w:rFonts w:ascii="Courier" w:eastAsia="Times New Roman" w:hAnsi="Courier"/>
          <w:szCs w:val="22"/>
        </w:rPr>
        <w:t xml:space="preserve"> </w:t>
      </w:r>
      <w:r>
        <w:rPr>
          <w:rFonts w:ascii="Courier" w:eastAsia="Times New Roman" w:hAnsi="Courier"/>
          <w:szCs w:val="22"/>
        </w:rPr>
        <w:tab/>
        <w:t>&lt;bond mobility&gt;</w:t>
      </w:r>
      <w:r w:rsidRPr="00200890">
        <w:rPr>
          <w:rFonts w:ascii="Courier" w:eastAsia="Times New Roman" w:hAnsi="Courier"/>
          <w:szCs w:val="22"/>
        </w:rPr>
        <w:t xml:space="preserve"> </w:t>
      </w:r>
    </w:p>
    <w:p w14:paraId="22D2B5F9" w14:textId="77777777" w:rsidR="001755FE" w:rsidRDefault="001755FE" w:rsidP="001755FE">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14:paraId="089BD93E" w14:textId="77777777" w:rsidR="001755FE" w:rsidRDefault="001755FE" w:rsidP="006E5299">
      <w:pPr>
        <w:rPr>
          <w:szCs w:val="22"/>
        </w:rPr>
      </w:pPr>
    </w:p>
    <w:p w14:paraId="5DE9D372" w14:textId="77777777" w:rsidR="001755FE" w:rsidRDefault="001755FE" w:rsidP="006E5299">
      <w:pPr>
        <w:rPr>
          <w:szCs w:val="22"/>
        </w:rPr>
      </w:pPr>
      <w:r>
        <w:rPr>
          <w:szCs w:val="22"/>
        </w:rPr>
        <w:t xml:space="preserve">… and this will set ALL residues in chain </w:t>
      </w:r>
      <w:r w:rsidRPr="001755FE">
        <w:rPr>
          <w:rFonts w:ascii="Courier" w:eastAsia="Times New Roman" w:hAnsi="Courier"/>
          <w:szCs w:val="22"/>
        </w:rPr>
        <w:t>&lt;chain identifier&gt;</w:t>
      </w:r>
      <w:r>
        <w:rPr>
          <w:szCs w:val="22"/>
        </w:rPr>
        <w:t xml:space="preserve"> to </w:t>
      </w:r>
      <w:r w:rsidRPr="001755FE">
        <w:rPr>
          <w:rFonts w:ascii="Courier" w:eastAsia="Times New Roman" w:hAnsi="Courier"/>
          <w:szCs w:val="22"/>
        </w:rPr>
        <w:t>&lt;bond mobility&gt;</w:t>
      </w:r>
      <w:r>
        <w:rPr>
          <w:szCs w:val="22"/>
        </w:rPr>
        <w:t xml:space="preserve">.  </w:t>
      </w:r>
    </w:p>
    <w:p w14:paraId="6E61B7E5" w14:textId="77777777" w:rsidR="001755FE" w:rsidRDefault="001755FE" w:rsidP="006E5299">
      <w:pPr>
        <w:rPr>
          <w:szCs w:val="22"/>
        </w:rPr>
      </w:pPr>
    </w:p>
    <w:p w14:paraId="35D8B338" w14:textId="77777777" w:rsidR="001755FE" w:rsidRDefault="001755FE" w:rsidP="006E5299">
      <w:pPr>
        <w:rPr>
          <w:szCs w:val="22"/>
        </w:rPr>
      </w:pPr>
      <w:r>
        <w:rPr>
          <w:szCs w:val="22"/>
        </w:rPr>
        <w:t>Lastly, you can say:</w:t>
      </w:r>
    </w:p>
    <w:p w14:paraId="55603BE4" w14:textId="77777777" w:rsidR="001755FE" w:rsidRDefault="001755FE" w:rsidP="001755FE">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mobilizer</w:t>
      </w:r>
      <w:r w:rsidRPr="00200890">
        <w:rPr>
          <w:rFonts w:ascii="Courier" w:eastAsia="Times New Roman" w:hAnsi="Courier"/>
          <w:szCs w:val="22"/>
        </w:rPr>
        <w:t xml:space="preserve"> </w:t>
      </w:r>
      <w:r>
        <w:rPr>
          <w:rFonts w:ascii="Courier" w:eastAsia="Times New Roman" w:hAnsi="Courier"/>
          <w:szCs w:val="22"/>
        </w:rPr>
        <w:tab/>
        <w:t>&lt;bond mobility&gt;</w:t>
      </w:r>
      <w:r w:rsidRPr="00200890">
        <w:rPr>
          <w:rFonts w:ascii="Courier" w:eastAsia="Times New Roman" w:hAnsi="Courier"/>
          <w:szCs w:val="22"/>
        </w:rPr>
        <w:t xml:space="preserve"> </w:t>
      </w:r>
    </w:p>
    <w:p w14:paraId="67E67DC8" w14:textId="77777777" w:rsidR="001755FE" w:rsidRDefault="001755FE" w:rsidP="006E5299">
      <w:pPr>
        <w:rPr>
          <w:szCs w:val="22"/>
        </w:rPr>
      </w:pPr>
    </w:p>
    <w:p w14:paraId="10744756" w14:textId="77777777" w:rsidR="001755FE" w:rsidRDefault="001755FE" w:rsidP="006E5299">
      <w:pPr>
        <w:rPr>
          <w:szCs w:val="22"/>
        </w:rPr>
      </w:pPr>
      <w:r>
        <w:rPr>
          <w:szCs w:val="22"/>
        </w:rPr>
        <w:t xml:space="preserve">... and this will set all residues in ALL chains to </w:t>
      </w:r>
      <w:r w:rsidRPr="001755FE">
        <w:rPr>
          <w:rFonts w:ascii="Courier" w:eastAsia="Times New Roman" w:hAnsi="Courier"/>
          <w:szCs w:val="22"/>
        </w:rPr>
        <w:t>&lt;bond mobility&gt;</w:t>
      </w:r>
      <w:r>
        <w:rPr>
          <w:szCs w:val="22"/>
        </w:rPr>
        <w:t>.</w:t>
      </w:r>
    </w:p>
    <w:p w14:paraId="57E17460" w14:textId="77777777" w:rsidR="00627BED" w:rsidRDefault="00627BED" w:rsidP="006E5299">
      <w:pPr>
        <w:rPr>
          <w:szCs w:val="22"/>
        </w:rPr>
      </w:pPr>
    </w:p>
    <w:p w14:paraId="7F3A614F" w14:textId="77777777" w:rsidR="00627BED" w:rsidRDefault="00627BED" w:rsidP="006E5299">
      <w:pPr>
        <w:rPr>
          <w:szCs w:val="22"/>
        </w:rPr>
      </w:pPr>
    </w:p>
    <w:p w14:paraId="7DB41D1D" w14:textId="77777777" w:rsidR="00627BED" w:rsidRPr="006669AB" w:rsidRDefault="00627BED" w:rsidP="00627BED">
      <w:pPr>
        <w:rPr>
          <w:szCs w:val="22"/>
        </w:rPr>
      </w:pPr>
    </w:p>
    <w:p w14:paraId="01CDE6D6" w14:textId="77777777" w:rsidR="00627BED" w:rsidRPr="006011E4" w:rsidRDefault="00627BED" w:rsidP="00627BED">
      <w:pPr>
        <w:pStyle w:val="Heading2"/>
      </w:pPr>
      <w:bookmarkStart w:id="27" w:name="_Toc260045363"/>
      <w:r>
        <w:t>applyMobilizersWithin</w:t>
      </w:r>
      <w:bookmarkEnd w:id="27"/>
    </w:p>
    <w:p w14:paraId="531D589D" w14:textId="77777777" w:rsidR="00627BED" w:rsidRPr="006669AB" w:rsidRDefault="00627BED" w:rsidP="00627BED">
      <w:pPr>
        <w:rPr>
          <w:szCs w:val="22"/>
        </w:rPr>
      </w:pPr>
    </w:p>
    <w:p w14:paraId="27DD53B5" w14:textId="77777777" w:rsidR="00627BED" w:rsidRPr="006669AB" w:rsidRDefault="00627BED" w:rsidP="00627BED">
      <w:pPr>
        <w:rPr>
          <w:szCs w:val="22"/>
        </w:rPr>
      </w:pPr>
      <w:r w:rsidRPr="006669AB">
        <w:rPr>
          <w:szCs w:val="22"/>
        </w:rPr>
        <w:t xml:space="preserve">The </w:t>
      </w:r>
      <w:r>
        <w:rPr>
          <w:rFonts w:ascii="Courier" w:eastAsia="Times New Roman" w:hAnsi="Courier"/>
          <w:szCs w:val="22"/>
        </w:rPr>
        <w:t>applyMobilizersWithin</w:t>
      </w:r>
      <w:r w:rsidRPr="00C16F30">
        <w:rPr>
          <w:rFonts w:ascii="Courier" w:eastAsia="Times New Roman" w:hAnsi="Courier"/>
          <w:szCs w:val="22"/>
        </w:rPr>
        <w:t xml:space="preserve"> </w:t>
      </w:r>
      <w:r>
        <w:rPr>
          <w:szCs w:val="22"/>
        </w:rPr>
        <w:t>command</w:t>
      </w:r>
      <w:r w:rsidRPr="006669AB">
        <w:rPr>
          <w:szCs w:val="22"/>
        </w:rPr>
        <w:t xml:space="preserve"> is used </w:t>
      </w:r>
      <w:r>
        <w:rPr>
          <w:szCs w:val="22"/>
        </w:rPr>
        <w:t>to</w:t>
      </w:r>
      <w:r w:rsidRPr="006669AB">
        <w:rPr>
          <w:szCs w:val="22"/>
        </w:rPr>
        <w:t xml:space="preserve"> specifying </w:t>
      </w:r>
      <w:r>
        <w:rPr>
          <w:szCs w:val="22"/>
        </w:rPr>
        <w:t>the bond mobilities for all biopolymer residues within a certain radius of a specified residue.  It has the following syntax:</w:t>
      </w:r>
    </w:p>
    <w:p w14:paraId="70E11AF8" w14:textId="77777777" w:rsidR="00627BED" w:rsidRDefault="00627BED" w:rsidP="00627BED">
      <w:pPr>
        <w:rPr>
          <w:rFonts w:ascii="Courier" w:hAnsi="Courier"/>
          <w:szCs w:val="22"/>
        </w:rPr>
      </w:pPr>
    </w:p>
    <w:p w14:paraId="06D4A298" w14:textId="77777777" w:rsidR="00B630E5" w:rsidRDefault="00627BED" w:rsidP="00627BED">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applyMobilizersWithin</w:t>
      </w:r>
      <w:r>
        <w:rPr>
          <w:rFonts w:ascii="Courier" w:eastAsia="Times New Roman" w:hAnsi="Courier"/>
          <w:szCs w:val="22"/>
        </w:rPr>
        <w:tab/>
        <w:t>&lt;bond mobility&gt;</w:t>
      </w:r>
      <w:r w:rsidRPr="00200890">
        <w:rPr>
          <w:rFonts w:ascii="Courier" w:eastAsia="Times New Roman" w:hAnsi="Courier"/>
          <w:szCs w:val="22"/>
        </w:rPr>
        <w:t xml:space="preserve"> </w:t>
      </w:r>
    </w:p>
    <w:p w14:paraId="266E567F" w14:textId="77777777" w:rsidR="00B630E5" w:rsidRDefault="00B630E5"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r>
        <w:rPr>
          <w:rFonts w:ascii="Courier" w:eastAsia="Times New Roman" w:hAnsi="Courier"/>
          <w:szCs w:val="22"/>
        </w:rPr>
        <w:t>radius</w:t>
      </w:r>
      <w:r w:rsidRPr="00200890">
        <w:rPr>
          <w:rFonts w:ascii="Courier" w:eastAsia="Times New Roman" w:hAnsi="Courier"/>
          <w:szCs w:val="22"/>
        </w:rPr>
        <w:t xml:space="preserve">&gt; </w:t>
      </w:r>
      <w:r w:rsidRPr="00200890">
        <w:rPr>
          <w:rFonts w:ascii="Courier" w:eastAsia="Times New Roman" w:hAnsi="Helvetica"/>
          <w:szCs w:val="22"/>
        </w:rPr>
        <w:t> </w:t>
      </w:r>
    </w:p>
    <w:p w14:paraId="71F8FF3B" w14:textId="77777777" w:rsidR="00627BED" w:rsidRDefault="00627BED"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 xml:space="preserve">&lt;chain identifier&gt; </w:t>
      </w:r>
      <w:r w:rsidRPr="00200890">
        <w:rPr>
          <w:rFonts w:ascii="Courier" w:eastAsia="Times New Roman" w:hAnsi="Helvetica"/>
          <w:szCs w:val="22"/>
        </w:rPr>
        <w:t> </w:t>
      </w:r>
    </w:p>
    <w:p w14:paraId="78646401" w14:textId="77777777" w:rsidR="00627BED" w:rsidRDefault="00627BED" w:rsidP="00B630E5">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&lt;residue</w:t>
      </w:r>
      <w:r>
        <w:rPr>
          <w:rFonts w:ascii="Courier" w:eastAsia="Times New Roman" w:hAnsi="Courier"/>
          <w:szCs w:val="22"/>
        </w:rPr>
        <w:t xml:space="preserve"> </w:t>
      </w:r>
      <w:r w:rsidR="00B630E5">
        <w:rPr>
          <w:rFonts w:ascii="Courier" w:eastAsia="Times New Roman" w:hAnsi="Courier"/>
          <w:szCs w:val="22"/>
        </w:rPr>
        <w:t>ID</w:t>
      </w:r>
      <w:r w:rsidRPr="00200890">
        <w:rPr>
          <w:rFonts w:ascii="Courier" w:eastAsia="Times New Roman" w:hAnsi="Courier"/>
          <w:szCs w:val="22"/>
        </w:rPr>
        <w:t xml:space="preserve">&gt; </w:t>
      </w:r>
    </w:p>
    <w:p w14:paraId="3E5D7805" w14:textId="77777777" w:rsidR="00627BED" w:rsidRDefault="00627BED" w:rsidP="00627BED">
      <w:pPr>
        <w:rPr>
          <w:rFonts w:ascii="Courier" w:hAnsi="Courier"/>
          <w:szCs w:val="22"/>
        </w:rPr>
      </w:pPr>
    </w:p>
    <w:p w14:paraId="22D222D2" w14:textId="77777777" w:rsidR="00627BED" w:rsidRDefault="00B630E5" w:rsidP="00627BED">
      <w:pPr>
        <w:rPr>
          <w:szCs w:val="22"/>
        </w:rPr>
      </w:pPr>
      <w:r>
        <w:rPr>
          <w:szCs w:val="22"/>
        </w:rPr>
        <w:t xml:space="preserve">The </w:t>
      </w:r>
      <w:r>
        <w:rPr>
          <w:rFonts w:ascii="Courier" w:eastAsia="Times New Roman" w:hAnsi="Courier"/>
          <w:szCs w:val="22"/>
        </w:rPr>
        <w:t>radius</w:t>
      </w:r>
      <w:r w:rsidR="00627BED" w:rsidRPr="006669AB">
        <w:rPr>
          <w:szCs w:val="22"/>
        </w:rPr>
        <w:t xml:space="preserve"> </w:t>
      </w:r>
      <w:r>
        <w:rPr>
          <w:szCs w:val="22"/>
        </w:rPr>
        <w:t>is measured between representative atoms (C</w:t>
      </w:r>
      <w:r>
        <w:rPr>
          <w:rFonts w:ascii="Microsoft Sans Serif" w:hAnsi="Microsoft Sans Serif" w:cs="Microsoft Sans Serif"/>
          <w:szCs w:val="22"/>
          <w:lang w:val="el-GR"/>
        </w:rPr>
        <w:t>α</w:t>
      </w:r>
      <w:r>
        <w:rPr>
          <w:rFonts w:ascii="Microsoft Sans Serif" w:hAnsi="Microsoft Sans Serif" w:cs="Microsoft Sans Serif"/>
          <w:szCs w:val="22"/>
        </w:rPr>
        <w:t xml:space="preserve"> </w:t>
      </w:r>
      <w:r>
        <w:rPr>
          <w:szCs w:val="22"/>
        </w:rPr>
        <w:t xml:space="preserve">for protein, C4* for nucleic acids) and (like always) in Å.  The acceptable values of </w:t>
      </w:r>
      <w:r>
        <w:rPr>
          <w:rFonts w:ascii="Courier" w:eastAsia="Times New Roman" w:hAnsi="Courier"/>
          <w:szCs w:val="22"/>
        </w:rPr>
        <w:t>&lt;bond mobility&gt;</w:t>
      </w:r>
      <w:r w:rsidRPr="00200890">
        <w:rPr>
          <w:rFonts w:ascii="Courier" w:eastAsia="Times New Roman" w:hAnsi="Courier"/>
          <w:szCs w:val="22"/>
        </w:rPr>
        <w:t xml:space="preserve"> </w:t>
      </w:r>
      <w:r>
        <w:rPr>
          <w:szCs w:val="22"/>
        </w:rPr>
        <w:t xml:space="preserve">are as listed above.  </w:t>
      </w:r>
    </w:p>
    <w:p w14:paraId="728EA54F" w14:textId="77777777" w:rsidR="00B630E5" w:rsidRPr="006669AB" w:rsidRDefault="00B630E5" w:rsidP="00B630E5">
      <w:pPr>
        <w:rPr>
          <w:szCs w:val="22"/>
        </w:rPr>
      </w:pPr>
    </w:p>
    <w:p w14:paraId="6568AB6D" w14:textId="77777777" w:rsidR="00B630E5" w:rsidRPr="006011E4" w:rsidRDefault="00B630E5" w:rsidP="00B630E5">
      <w:pPr>
        <w:pStyle w:val="Heading2"/>
      </w:pPr>
      <w:bookmarkStart w:id="28" w:name="_Toc260045364"/>
      <w:r w:rsidRPr="00B630E5">
        <w:t>mobilizeInterfaces</w:t>
      </w:r>
      <w:bookmarkEnd w:id="28"/>
      <w:r>
        <w:t xml:space="preserve"> </w:t>
      </w:r>
    </w:p>
    <w:p w14:paraId="7B856BCE" w14:textId="77777777" w:rsidR="00B630E5" w:rsidRPr="006669AB" w:rsidRDefault="00B630E5" w:rsidP="00B630E5">
      <w:pPr>
        <w:rPr>
          <w:szCs w:val="22"/>
        </w:rPr>
      </w:pPr>
    </w:p>
    <w:p w14:paraId="4885BDAA" w14:textId="77777777" w:rsidR="00B630E5" w:rsidRPr="006669AB" w:rsidRDefault="00B630E5" w:rsidP="00B630E5">
      <w:pPr>
        <w:rPr>
          <w:szCs w:val="22"/>
        </w:rPr>
      </w:pPr>
      <w:r w:rsidRPr="006669AB">
        <w:rPr>
          <w:szCs w:val="22"/>
        </w:rPr>
        <w:t xml:space="preserve">The </w:t>
      </w:r>
      <w:r>
        <w:rPr>
          <w:rFonts w:ascii="Courier" w:eastAsia="Times New Roman" w:hAnsi="Courier"/>
          <w:szCs w:val="22"/>
        </w:rPr>
        <w:t>mobilizeInterfaces</w:t>
      </w:r>
      <w:r w:rsidRPr="00C16F30">
        <w:rPr>
          <w:rFonts w:ascii="Courier" w:eastAsia="Times New Roman" w:hAnsi="Courier"/>
          <w:szCs w:val="22"/>
        </w:rPr>
        <w:t xml:space="preserve"> </w:t>
      </w:r>
      <w:r>
        <w:rPr>
          <w:szCs w:val="22"/>
        </w:rPr>
        <w:t>command</w:t>
      </w:r>
      <w:r w:rsidRPr="006669AB">
        <w:rPr>
          <w:szCs w:val="22"/>
        </w:rPr>
        <w:t xml:space="preserve"> is used </w:t>
      </w:r>
      <w:r>
        <w:rPr>
          <w:szCs w:val="22"/>
        </w:rPr>
        <w:t>to</w:t>
      </w:r>
      <w:r w:rsidRPr="006669AB">
        <w:rPr>
          <w:szCs w:val="22"/>
        </w:rPr>
        <w:t xml:space="preserve"> specifying </w:t>
      </w:r>
      <w:r>
        <w:rPr>
          <w:szCs w:val="22"/>
        </w:rPr>
        <w:t>the bond mobilities for all biopolymer residues within a certain distance of all interfaces of a given biopolymer chain</w:t>
      </w:r>
      <w:r w:rsidR="00AD0FEF">
        <w:rPr>
          <w:szCs w:val="22"/>
        </w:rPr>
        <w:t xml:space="preserve"> or chains</w:t>
      </w:r>
      <w:r>
        <w:rPr>
          <w:szCs w:val="22"/>
        </w:rPr>
        <w:t>. The syntax is:</w:t>
      </w:r>
    </w:p>
    <w:p w14:paraId="4DC9F81A" w14:textId="77777777" w:rsidR="00B630E5" w:rsidRDefault="00B630E5" w:rsidP="00B630E5">
      <w:pPr>
        <w:rPr>
          <w:rFonts w:ascii="Courier" w:hAnsi="Courier"/>
          <w:szCs w:val="22"/>
        </w:rPr>
      </w:pPr>
    </w:p>
    <w:p w14:paraId="583FD303" w14:textId="77777777" w:rsidR="00B630E5" w:rsidRDefault="00B630E5" w:rsidP="00B630E5">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mobilizeInterfaces</w:t>
      </w:r>
      <w:r>
        <w:rPr>
          <w:rFonts w:ascii="Courier" w:eastAsia="Times New Roman" w:hAnsi="Courier"/>
          <w:szCs w:val="22"/>
        </w:rPr>
        <w:tab/>
        <w:t>&lt;interface depth&gt;</w:t>
      </w:r>
      <w:r w:rsidRPr="00200890">
        <w:rPr>
          <w:rFonts w:ascii="Courier" w:eastAsia="Times New Roman" w:hAnsi="Courier"/>
          <w:szCs w:val="22"/>
        </w:rPr>
        <w:t xml:space="preserve"> </w:t>
      </w:r>
    </w:p>
    <w:p w14:paraId="238F0491" w14:textId="77777777" w:rsidR="00B630E5" w:rsidRDefault="00B630E5"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r>
        <w:rPr>
          <w:rFonts w:ascii="Courier" w:eastAsia="Times New Roman" w:hAnsi="Courier"/>
          <w:szCs w:val="22"/>
        </w:rPr>
        <w:t>bond mobility</w:t>
      </w:r>
      <w:r w:rsidRPr="00200890">
        <w:rPr>
          <w:rFonts w:ascii="Courier" w:eastAsia="Times New Roman" w:hAnsi="Courier"/>
          <w:szCs w:val="22"/>
        </w:rPr>
        <w:t xml:space="preserve">&gt; </w:t>
      </w:r>
      <w:r w:rsidRPr="00200890">
        <w:rPr>
          <w:rFonts w:ascii="Courier" w:eastAsia="Times New Roman" w:hAnsi="Helvetica"/>
          <w:szCs w:val="22"/>
        </w:rPr>
        <w:t> </w:t>
      </w:r>
    </w:p>
    <w:p w14:paraId="40AEE66C" w14:textId="77777777" w:rsidR="00B630E5" w:rsidRDefault="00B630E5"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 xml:space="preserve">&lt;chain </w:t>
      </w:r>
      <w:r w:rsidR="00AD0FEF">
        <w:rPr>
          <w:rFonts w:ascii="Courier" w:eastAsia="Times New Roman" w:hAnsi="Courier"/>
          <w:szCs w:val="22"/>
        </w:rPr>
        <w:t>1</w:t>
      </w:r>
      <w:r w:rsidRPr="00200890">
        <w:rPr>
          <w:rFonts w:ascii="Courier" w:eastAsia="Times New Roman" w:hAnsi="Courier"/>
          <w:szCs w:val="22"/>
        </w:rPr>
        <w:t>&gt;</w:t>
      </w:r>
      <w:r w:rsidR="00AD0FEF">
        <w:rPr>
          <w:rFonts w:ascii="Courier" w:eastAsia="Times New Roman" w:hAnsi="Courier"/>
          <w:szCs w:val="22"/>
        </w:rPr>
        <w:t xml:space="preserve"> [</w:t>
      </w:r>
      <w:r w:rsidR="00AD0FEF" w:rsidRPr="00200890">
        <w:rPr>
          <w:rFonts w:ascii="Courier" w:eastAsia="Times New Roman" w:hAnsi="Courier"/>
          <w:szCs w:val="22"/>
        </w:rPr>
        <w:t xml:space="preserve">&lt;chain </w:t>
      </w:r>
      <w:r w:rsidR="00AD0FEF">
        <w:rPr>
          <w:rFonts w:ascii="Courier" w:eastAsia="Times New Roman" w:hAnsi="Courier"/>
          <w:szCs w:val="22"/>
        </w:rPr>
        <w:t>2</w:t>
      </w:r>
      <w:r w:rsidR="00AD0FEF" w:rsidRPr="00200890">
        <w:rPr>
          <w:rFonts w:ascii="Courier" w:eastAsia="Times New Roman" w:hAnsi="Courier"/>
          <w:szCs w:val="22"/>
        </w:rPr>
        <w:t>&gt;</w:t>
      </w:r>
      <w:r w:rsidR="00AD0FEF">
        <w:rPr>
          <w:rFonts w:ascii="Courier" w:eastAsia="Times New Roman" w:hAnsi="Courier"/>
          <w:szCs w:val="22"/>
        </w:rPr>
        <w:t xml:space="preserve"> [</w:t>
      </w:r>
      <w:r w:rsidR="00AD0FEF" w:rsidRPr="00200890">
        <w:rPr>
          <w:rFonts w:ascii="Courier" w:eastAsia="Times New Roman" w:hAnsi="Courier"/>
          <w:szCs w:val="22"/>
        </w:rPr>
        <w:t xml:space="preserve">&lt;chain </w:t>
      </w:r>
      <w:r w:rsidR="00AD0FEF">
        <w:rPr>
          <w:rFonts w:ascii="Courier" w:eastAsia="Times New Roman" w:hAnsi="Courier"/>
          <w:szCs w:val="22"/>
        </w:rPr>
        <w:t>3</w:t>
      </w:r>
      <w:r w:rsidR="00AD0FEF" w:rsidRPr="00200890">
        <w:rPr>
          <w:rFonts w:ascii="Courier" w:eastAsia="Times New Roman" w:hAnsi="Courier"/>
          <w:szCs w:val="22"/>
        </w:rPr>
        <w:t>&gt;</w:t>
      </w:r>
      <w:r w:rsidR="00AD0FEF">
        <w:rPr>
          <w:rFonts w:ascii="Courier" w:eastAsia="Times New Roman" w:hAnsi="Courier"/>
          <w:szCs w:val="22"/>
        </w:rPr>
        <w:t xml:space="preserve"> […etc]]]</w:t>
      </w:r>
      <w:r w:rsidRPr="00200890">
        <w:rPr>
          <w:rFonts w:ascii="Courier" w:eastAsia="Times New Roman" w:hAnsi="Courier"/>
          <w:szCs w:val="22"/>
        </w:rPr>
        <w:t xml:space="preserve"> </w:t>
      </w:r>
      <w:r w:rsidRPr="00200890">
        <w:rPr>
          <w:rFonts w:ascii="Courier" w:eastAsia="Times New Roman" w:hAnsi="Helvetica"/>
          <w:szCs w:val="22"/>
        </w:rPr>
        <w:t> </w:t>
      </w:r>
    </w:p>
    <w:p w14:paraId="10CA9C79" w14:textId="77777777" w:rsidR="00B630E5" w:rsidRDefault="00B630E5" w:rsidP="00B630E5">
      <w:pPr>
        <w:rPr>
          <w:rFonts w:ascii="Courier" w:hAnsi="Courier"/>
          <w:szCs w:val="22"/>
        </w:rPr>
      </w:pPr>
    </w:p>
    <w:p w14:paraId="47E17C43" w14:textId="77777777" w:rsidR="00AD0FEF" w:rsidRDefault="00B630E5" w:rsidP="00B630E5">
      <w:pPr>
        <w:rPr>
          <w:szCs w:val="22"/>
        </w:rPr>
      </w:pPr>
      <w:r>
        <w:rPr>
          <w:szCs w:val="22"/>
        </w:rPr>
        <w:t xml:space="preserve">The </w:t>
      </w:r>
      <w:r>
        <w:rPr>
          <w:rFonts w:ascii="Courier" w:eastAsia="Times New Roman" w:hAnsi="Courier"/>
          <w:szCs w:val="22"/>
        </w:rPr>
        <w:t>&lt;interface depth&gt;</w:t>
      </w:r>
      <w:r w:rsidRPr="00200890">
        <w:rPr>
          <w:rFonts w:ascii="Courier" w:eastAsia="Times New Roman" w:hAnsi="Courier"/>
          <w:szCs w:val="22"/>
        </w:rPr>
        <w:t xml:space="preserve"> </w:t>
      </w:r>
      <w:r>
        <w:rPr>
          <w:szCs w:val="22"/>
        </w:rPr>
        <w:t>is measured as the minimum distance between atoms on different chains across an interface.</w:t>
      </w:r>
      <w:r w:rsidR="00AD0FEF">
        <w:rPr>
          <w:szCs w:val="22"/>
        </w:rPr>
        <w:t xml:space="preserve"> Note that this counts over </w:t>
      </w:r>
      <w:r w:rsidR="00AD0FEF">
        <w:rPr>
          <w:i/>
          <w:szCs w:val="22"/>
        </w:rPr>
        <w:t xml:space="preserve">all </w:t>
      </w:r>
      <w:r w:rsidR="00AD0FEF">
        <w:rPr>
          <w:szCs w:val="22"/>
        </w:rPr>
        <w:t>atoms, not just the C</w:t>
      </w:r>
      <w:r w:rsidR="00AD0FEF">
        <w:rPr>
          <w:rFonts w:ascii="Microsoft Sans Serif" w:hAnsi="Microsoft Sans Serif" w:cs="Microsoft Sans Serif"/>
          <w:szCs w:val="22"/>
          <w:lang w:val="el-GR"/>
        </w:rPr>
        <w:t>α</w:t>
      </w:r>
      <w:r w:rsidR="00AD0FEF">
        <w:rPr>
          <w:szCs w:val="22"/>
          <w:lang w:val="el-GR"/>
        </w:rPr>
        <w:t xml:space="preserve"> </w:t>
      </w:r>
      <w:r w:rsidR="00AD0FEF">
        <w:rPr>
          <w:szCs w:val="22"/>
        </w:rPr>
        <w:t>or C3*. We are now using OpenMM’s neighborlisting for this, which is pretty economical even if you aren’t set up to use the GPU.</w:t>
      </w:r>
      <w:r>
        <w:rPr>
          <w:szCs w:val="22"/>
        </w:rPr>
        <w:t xml:space="preserve"> </w:t>
      </w:r>
      <w:r>
        <w:rPr>
          <w:rFonts w:ascii="Courier" w:eastAsia="Times New Roman" w:hAnsi="Courier"/>
          <w:szCs w:val="22"/>
        </w:rPr>
        <w:t>&lt;</w:t>
      </w:r>
      <w:r w:rsidR="00AD0FEF">
        <w:rPr>
          <w:rFonts w:ascii="Courier" w:eastAsia="Times New Roman" w:hAnsi="Courier"/>
          <w:szCs w:val="22"/>
        </w:rPr>
        <w:t xml:space="preserve">bond mobility&gt; </w:t>
      </w:r>
      <w:r w:rsidR="00AD0FEF">
        <w:rPr>
          <w:szCs w:val="22"/>
        </w:rPr>
        <w:t xml:space="preserve">is that desired at the interface – </w:t>
      </w:r>
      <w:r w:rsidR="00AD0FEF">
        <w:rPr>
          <w:rFonts w:ascii="Courier" w:eastAsia="Times New Roman" w:hAnsi="Courier"/>
          <w:szCs w:val="22"/>
        </w:rPr>
        <w:t xml:space="preserve">Rigid, Torsion, Free, </w:t>
      </w:r>
      <w:r w:rsidR="00AD0FEF">
        <w:rPr>
          <w:szCs w:val="22"/>
        </w:rPr>
        <w:t xml:space="preserve">or </w:t>
      </w:r>
      <w:r w:rsidR="00AD0FEF">
        <w:rPr>
          <w:rFonts w:ascii="Courier" w:eastAsia="Times New Roman" w:hAnsi="Courier"/>
          <w:szCs w:val="22"/>
        </w:rPr>
        <w:t>Default.</w:t>
      </w:r>
      <w:r w:rsidR="00AD0FEF">
        <w:rPr>
          <w:szCs w:val="22"/>
        </w:rPr>
        <w:t xml:space="preserve"> </w:t>
      </w:r>
      <w:r w:rsidR="00AD0FEF" w:rsidRPr="00200890">
        <w:rPr>
          <w:rFonts w:ascii="Courier" w:eastAsia="Times New Roman" w:hAnsi="Courier"/>
          <w:szCs w:val="22"/>
        </w:rPr>
        <w:t>&lt;</w:t>
      </w:r>
      <w:r>
        <w:rPr>
          <w:rFonts w:ascii="Courier" w:eastAsia="Times New Roman" w:hAnsi="Courier"/>
          <w:szCs w:val="22"/>
        </w:rPr>
        <w:t xml:space="preserve">chain </w:t>
      </w:r>
      <w:r w:rsidR="00AD0FEF">
        <w:rPr>
          <w:rFonts w:ascii="Courier" w:eastAsia="Times New Roman" w:hAnsi="Courier"/>
          <w:szCs w:val="22"/>
        </w:rPr>
        <w:t>1,2, etc</w:t>
      </w:r>
      <w:r>
        <w:rPr>
          <w:rFonts w:ascii="Courier" w:eastAsia="Times New Roman" w:hAnsi="Courier"/>
          <w:szCs w:val="22"/>
        </w:rPr>
        <w:t>&gt;</w:t>
      </w:r>
      <w:r w:rsidRPr="00200890">
        <w:rPr>
          <w:rFonts w:ascii="Courier" w:eastAsia="Times New Roman" w:hAnsi="Courier"/>
          <w:szCs w:val="22"/>
        </w:rPr>
        <w:t xml:space="preserve"> </w:t>
      </w:r>
      <w:r>
        <w:rPr>
          <w:szCs w:val="22"/>
        </w:rPr>
        <w:t xml:space="preserve"> is the </w:t>
      </w:r>
      <w:r w:rsidR="00AD0FEF">
        <w:rPr>
          <w:szCs w:val="22"/>
        </w:rPr>
        <w:t xml:space="preserve">list of </w:t>
      </w:r>
      <w:r>
        <w:rPr>
          <w:szCs w:val="22"/>
        </w:rPr>
        <w:t>chain</w:t>
      </w:r>
      <w:r w:rsidR="00AD0FEF">
        <w:rPr>
          <w:szCs w:val="22"/>
        </w:rPr>
        <w:t>s forming a complex,</w:t>
      </w:r>
      <w:r>
        <w:rPr>
          <w:szCs w:val="22"/>
        </w:rPr>
        <w:t xml:space="preserve"> whose interfaces </w:t>
      </w:r>
      <w:r w:rsidR="00AD0FEF">
        <w:rPr>
          <w:szCs w:val="22"/>
        </w:rPr>
        <w:t xml:space="preserve">with the </w:t>
      </w:r>
      <w:r w:rsidR="00AD0FEF">
        <w:rPr>
          <w:i/>
          <w:szCs w:val="22"/>
        </w:rPr>
        <w:t xml:space="preserve">rest </w:t>
      </w:r>
      <w:r w:rsidR="00AD0FEF">
        <w:rPr>
          <w:szCs w:val="22"/>
        </w:rPr>
        <w:t xml:space="preserve">of the system </w:t>
      </w:r>
      <w:r>
        <w:rPr>
          <w:szCs w:val="22"/>
        </w:rPr>
        <w:t>you are interested in.</w:t>
      </w:r>
      <w:r w:rsidR="00AD0FEF">
        <w:rPr>
          <w:szCs w:val="22"/>
        </w:rPr>
        <w:t xml:space="preserve">  For example, say you have a complex of chains A, B, and E.  If you issue:</w:t>
      </w:r>
    </w:p>
    <w:p w14:paraId="3068F9EC" w14:textId="77777777" w:rsidR="00AD0FEF" w:rsidRDefault="00B630E5" w:rsidP="00B630E5">
      <w:pPr>
        <w:rPr>
          <w:szCs w:val="22"/>
        </w:rPr>
      </w:pPr>
      <w:r>
        <w:rPr>
          <w:szCs w:val="22"/>
        </w:rPr>
        <w:t xml:space="preserve"> </w:t>
      </w:r>
    </w:p>
    <w:p w14:paraId="46489592" w14:textId="77777777" w:rsidR="00B630E5" w:rsidRDefault="00AD0FEF" w:rsidP="00B630E5">
      <w:pPr>
        <w:rPr>
          <w:szCs w:val="22"/>
        </w:rPr>
      </w:pPr>
      <w:r>
        <w:rPr>
          <w:rFonts w:ascii="Courier" w:eastAsia="Times New Roman" w:hAnsi="Courier"/>
          <w:szCs w:val="22"/>
        </w:rPr>
        <w:t>mobilizeInterfaces 0.6 Default A B</w:t>
      </w:r>
    </w:p>
    <w:p w14:paraId="699EDCC6" w14:textId="77777777" w:rsidR="00B630E5" w:rsidRDefault="00B630E5" w:rsidP="00B630E5">
      <w:pPr>
        <w:rPr>
          <w:szCs w:val="22"/>
        </w:rPr>
      </w:pPr>
    </w:p>
    <w:p w14:paraId="0E8896DD" w14:textId="77777777" w:rsidR="00AD0FEF" w:rsidRDefault="00B630E5" w:rsidP="006E5299">
      <w:pPr>
        <w:rPr>
          <w:szCs w:val="22"/>
        </w:rPr>
      </w:pPr>
      <w:r>
        <w:rPr>
          <w:szCs w:val="22"/>
        </w:rPr>
        <w:t xml:space="preserve">Then all residues at </w:t>
      </w:r>
      <w:r w:rsidR="00AD0FEF">
        <w:rPr>
          <w:szCs w:val="22"/>
        </w:rPr>
        <w:t>the interface</w:t>
      </w:r>
      <w:r>
        <w:rPr>
          <w:szCs w:val="22"/>
        </w:rPr>
        <w:t xml:space="preserve"> between </w:t>
      </w:r>
      <w:r w:rsidR="00AD0FEF">
        <w:rPr>
          <w:szCs w:val="22"/>
        </w:rPr>
        <w:t>the complex AB, and chain E, to a depth of 0.6 nm, will get bond mobility</w:t>
      </w:r>
      <w:r w:rsidR="00AD0FEF" w:rsidRPr="00AD0FEF">
        <w:rPr>
          <w:rFonts w:ascii="Courier" w:eastAsia="Times New Roman" w:hAnsi="Courier"/>
          <w:szCs w:val="22"/>
        </w:rPr>
        <w:t xml:space="preserve"> </w:t>
      </w:r>
      <w:r w:rsidR="00AD0FEF">
        <w:rPr>
          <w:rFonts w:ascii="Courier" w:eastAsia="Times New Roman" w:hAnsi="Courier"/>
          <w:szCs w:val="22"/>
        </w:rPr>
        <w:t>Default</w:t>
      </w:r>
      <w:r w:rsidR="00AD0FEF">
        <w:rPr>
          <w:szCs w:val="22"/>
        </w:rPr>
        <w:t>.  Note that this will do nothing in particular to the interface between A and B! In this case you could just as easily have issued:</w:t>
      </w:r>
    </w:p>
    <w:p w14:paraId="29104439" w14:textId="77777777" w:rsidR="00AD0FEF" w:rsidRDefault="00AD0FEF" w:rsidP="006E5299">
      <w:pPr>
        <w:rPr>
          <w:szCs w:val="22"/>
        </w:rPr>
      </w:pPr>
    </w:p>
    <w:p w14:paraId="7016116D" w14:textId="77777777" w:rsidR="00AD0FEF" w:rsidRDefault="00AD0FEF" w:rsidP="00AD0FEF">
      <w:pPr>
        <w:rPr>
          <w:szCs w:val="22"/>
        </w:rPr>
      </w:pPr>
      <w:r>
        <w:rPr>
          <w:rFonts w:ascii="Courier" w:eastAsia="Times New Roman" w:hAnsi="Courier"/>
          <w:szCs w:val="22"/>
        </w:rPr>
        <w:t>mobilizeInterfaces 0.6 Default E</w:t>
      </w:r>
    </w:p>
    <w:p w14:paraId="19A770D2" w14:textId="77777777" w:rsidR="00011988" w:rsidRDefault="00011988" w:rsidP="006E5299">
      <w:pPr>
        <w:rPr>
          <w:szCs w:val="22"/>
        </w:rPr>
      </w:pPr>
    </w:p>
    <w:p w14:paraId="479FE342" w14:textId="77777777" w:rsidR="00011988" w:rsidRDefault="00011988" w:rsidP="00011988">
      <w:pPr>
        <w:rPr>
          <w:szCs w:val="22"/>
        </w:rPr>
      </w:pPr>
      <w:r>
        <w:rPr>
          <w:szCs w:val="22"/>
        </w:rPr>
        <w:t>If you like to be explicit (a good habit, by the way), you can use the alternate syntax:</w:t>
      </w:r>
    </w:p>
    <w:p w14:paraId="5BDE32F1" w14:textId="77777777" w:rsidR="00011988" w:rsidRDefault="00011988" w:rsidP="00011988">
      <w:pPr>
        <w:rPr>
          <w:szCs w:val="22"/>
        </w:rPr>
      </w:pPr>
    </w:p>
    <w:p w14:paraId="76552AD4" w14:textId="77777777" w:rsidR="00011988" w:rsidRDefault="00011988" w:rsidP="00011988">
      <w:pPr>
        <w:widowControl w:val="0"/>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mobilizeInterfaces</w:t>
      </w:r>
      <w:r>
        <w:rPr>
          <w:rFonts w:ascii="Courier" w:eastAsia="Times New Roman" w:hAnsi="Courier"/>
          <w:szCs w:val="22"/>
        </w:rPr>
        <w:tab/>
        <w:t>&lt;interface depth&gt;</w:t>
      </w:r>
      <w:r w:rsidRPr="00200890">
        <w:rPr>
          <w:rFonts w:ascii="Courier" w:eastAsia="Times New Roman" w:hAnsi="Courier"/>
          <w:szCs w:val="22"/>
        </w:rPr>
        <w:t xml:space="preserve"> </w:t>
      </w:r>
    </w:p>
    <w:p w14:paraId="3C58FAB5"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r>
        <w:rPr>
          <w:rFonts w:ascii="Courier" w:eastAsia="Times New Roman" w:hAnsi="Courier"/>
          <w:szCs w:val="22"/>
        </w:rPr>
        <w:t>bond mobility</w:t>
      </w:r>
      <w:r w:rsidRPr="00200890">
        <w:rPr>
          <w:rFonts w:ascii="Courier" w:eastAsia="Times New Roman" w:hAnsi="Courier"/>
          <w:szCs w:val="22"/>
        </w:rPr>
        <w:t xml:space="preserve">&gt; </w:t>
      </w:r>
      <w:r w:rsidRPr="00200890">
        <w:rPr>
          <w:rFonts w:ascii="Courier" w:eastAsia="Times New Roman" w:hAnsi="Helvetica"/>
          <w:szCs w:val="22"/>
        </w:rPr>
        <w:t> </w:t>
      </w:r>
    </w:p>
    <w:p w14:paraId="3C96B69D"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 xml:space="preserve">&lt;chain </w:t>
      </w:r>
      <w:r>
        <w:rPr>
          <w:rFonts w:ascii="Courier" w:eastAsia="Times New Roman" w:hAnsi="Courier"/>
          <w:szCs w:val="22"/>
        </w:rPr>
        <w:t>1</w:t>
      </w:r>
      <w:r w:rsidRPr="00200890">
        <w:rPr>
          <w:rFonts w:ascii="Courier" w:eastAsia="Times New Roman" w:hAnsi="Courier"/>
          <w:szCs w:val="22"/>
        </w:rPr>
        <w:t>&gt;</w:t>
      </w:r>
      <w:r>
        <w:rPr>
          <w:rFonts w:ascii="Courier" w:eastAsia="Times New Roman" w:hAnsi="Courier"/>
          <w:szCs w:val="22"/>
        </w:rPr>
        <w:t xml:space="preserve"> [</w:t>
      </w:r>
      <w:r w:rsidRPr="00200890">
        <w:rPr>
          <w:rFonts w:ascii="Courier" w:eastAsia="Times New Roman" w:hAnsi="Courier"/>
          <w:szCs w:val="22"/>
        </w:rPr>
        <w:t xml:space="preserve">&lt;chain </w:t>
      </w:r>
      <w:r>
        <w:rPr>
          <w:rFonts w:ascii="Courier" w:eastAsia="Times New Roman" w:hAnsi="Courier"/>
          <w:szCs w:val="22"/>
        </w:rPr>
        <w:t>2</w:t>
      </w:r>
      <w:r w:rsidRPr="00200890">
        <w:rPr>
          <w:rFonts w:ascii="Courier" w:eastAsia="Times New Roman" w:hAnsi="Courier"/>
          <w:szCs w:val="22"/>
        </w:rPr>
        <w:t>&gt;</w:t>
      </w:r>
      <w:r>
        <w:rPr>
          <w:rFonts w:ascii="Courier" w:eastAsia="Times New Roman" w:hAnsi="Courier"/>
          <w:szCs w:val="22"/>
        </w:rPr>
        <w:t xml:space="preserve"> [</w:t>
      </w:r>
      <w:r w:rsidRPr="00200890">
        <w:rPr>
          <w:rFonts w:ascii="Courier" w:eastAsia="Times New Roman" w:hAnsi="Courier"/>
          <w:szCs w:val="22"/>
        </w:rPr>
        <w:t xml:space="preserve">&lt;chain </w:t>
      </w:r>
      <w:r>
        <w:rPr>
          <w:rFonts w:ascii="Courier" w:eastAsia="Times New Roman" w:hAnsi="Courier"/>
          <w:szCs w:val="22"/>
        </w:rPr>
        <w:t>3</w:t>
      </w:r>
      <w:r w:rsidRPr="00200890">
        <w:rPr>
          <w:rFonts w:ascii="Courier" w:eastAsia="Times New Roman" w:hAnsi="Courier"/>
          <w:szCs w:val="22"/>
        </w:rPr>
        <w:t>&gt;</w:t>
      </w:r>
      <w:r>
        <w:rPr>
          <w:rFonts w:ascii="Courier" w:eastAsia="Times New Roman" w:hAnsi="Courier"/>
          <w:szCs w:val="22"/>
        </w:rPr>
        <w:t xml:space="preserve"> […etc]]]</w:t>
      </w:r>
      <w:r w:rsidRPr="00200890">
        <w:rPr>
          <w:rFonts w:ascii="Courier" w:eastAsia="Times New Roman" w:hAnsi="Courier"/>
          <w:szCs w:val="22"/>
        </w:rPr>
        <w:t xml:space="preserve"> </w:t>
      </w:r>
      <w:r w:rsidRPr="00200890">
        <w:rPr>
          <w:rFonts w:ascii="Courier" w:eastAsia="Times New Roman" w:hAnsi="Helvetica"/>
          <w:szCs w:val="22"/>
        </w:rPr>
        <w:t> </w:t>
      </w:r>
    </w:p>
    <w:p w14:paraId="7CE87C19"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r>
        <w:rPr>
          <w:rFonts w:ascii="Courier" w:eastAsia="Times New Roman" w:hAnsi="Helvetica"/>
          <w:szCs w:val="22"/>
        </w:rPr>
        <w:t>Versus</w:t>
      </w:r>
    </w:p>
    <w:p w14:paraId="7DEDCDD4"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 xml:space="preserve">&lt;chain </w:t>
      </w:r>
      <w:r>
        <w:rPr>
          <w:rFonts w:ascii="Courier" w:eastAsia="Times New Roman" w:hAnsi="Courier"/>
          <w:szCs w:val="22"/>
        </w:rPr>
        <w:t>I</w:t>
      </w:r>
      <w:r w:rsidRPr="00200890">
        <w:rPr>
          <w:rFonts w:ascii="Courier" w:eastAsia="Times New Roman" w:hAnsi="Courier"/>
          <w:szCs w:val="22"/>
        </w:rPr>
        <w:t>&gt;</w:t>
      </w:r>
      <w:r>
        <w:rPr>
          <w:rFonts w:ascii="Courier" w:eastAsia="Times New Roman" w:hAnsi="Courier"/>
          <w:szCs w:val="22"/>
        </w:rPr>
        <w:t xml:space="preserve"> [</w:t>
      </w:r>
      <w:r w:rsidRPr="00200890">
        <w:rPr>
          <w:rFonts w:ascii="Courier" w:eastAsia="Times New Roman" w:hAnsi="Courier"/>
          <w:szCs w:val="22"/>
        </w:rPr>
        <w:t xml:space="preserve">&lt;chain </w:t>
      </w:r>
      <w:r>
        <w:rPr>
          <w:rFonts w:ascii="Courier" w:eastAsia="Times New Roman" w:hAnsi="Courier"/>
          <w:szCs w:val="22"/>
        </w:rPr>
        <w:t>II</w:t>
      </w:r>
      <w:r w:rsidRPr="00200890">
        <w:rPr>
          <w:rFonts w:ascii="Courier" w:eastAsia="Times New Roman" w:hAnsi="Courier"/>
          <w:szCs w:val="22"/>
        </w:rPr>
        <w:t>&gt;</w:t>
      </w:r>
      <w:r>
        <w:rPr>
          <w:rFonts w:ascii="Courier" w:eastAsia="Times New Roman" w:hAnsi="Courier"/>
          <w:szCs w:val="22"/>
        </w:rPr>
        <w:t xml:space="preserve"> [</w:t>
      </w:r>
      <w:r w:rsidRPr="00200890">
        <w:rPr>
          <w:rFonts w:ascii="Courier" w:eastAsia="Times New Roman" w:hAnsi="Courier"/>
          <w:szCs w:val="22"/>
        </w:rPr>
        <w:t xml:space="preserve">&lt;chain </w:t>
      </w:r>
      <w:r>
        <w:rPr>
          <w:rFonts w:ascii="Courier" w:eastAsia="Times New Roman" w:hAnsi="Courier"/>
          <w:szCs w:val="22"/>
        </w:rPr>
        <w:t>III</w:t>
      </w:r>
      <w:r w:rsidRPr="00200890">
        <w:rPr>
          <w:rFonts w:ascii="Courier" w:eastAsia="Times New Roman" w:hAnsi="Courier"/>
          <w:szCs w:val="22"/>
        </w:rPr>
        <w:t>&gt;</w:t>
      </w:r>
      <w:r>
        <w:rPr>
          <w:rFonts w:ascii="Courier" w:eastAsia="Times New Roman" w:hAnsi="Courier"/>
          <w:szCs w:val="22"/>
        </w:rPr>
        <w:t xml:space="preserve"> […etc]]]</w:t>
      </w:r>
      <w:r w:rsidRPr="00200890">
        <w:rPr>
          <w:rFonts w:ascii="Courier" w:eastAsia="Times New Roman" w:hAnsi="Courier"/>
          <w:szCs w:val="22"/>
        </w:rPr>
        <w:t xml:space="preserve"> </w:t>
      </w:r>
      <w:r w:rsidRPr="00200890">
        <w:rPr>
          <w:rFonts w:ascii="Courier" w:eastAsia="Times New Roman" w:hAnsi="Helvetica"/>
          <w:szCs w:val="22"/>
        </w:rPr>
        <w:t> </w:t>
      </w:r>
    </w:p>
    <w:p w14:paraId="26FE3CDF"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p>
    <w:p w14:paraId="0271FE6C" w14:textId="77777777" w:rsidR="00011988" w:rsidRDefault="00011988" w:rsidP="006E5299">
      <w:pPr>
        <w:rPr>
          <w:szCs w:val="22"/>
        </w:rPr>
      </w:pPr>
    </w:p>
    <w:p w14:paraId="6A3A2CAE" w14:textId="77777777" w:rsidR="00011988" w:rsidRDefault="00011988" w:rsidP="00011988">
      <w:pPr>
        <w:widowControl w:val="0"/>
        <w:autoSpaceDE w:val="0"/>
        <w:autoSpaceDN w:val="0"/>
        <w:adjustRightInd w:val="0"/>
        <w:spacing w:line="240" w:lineRule="auto"/>
        <w:jc w:val="left"/>
        <w:rPr>
          <w:szCs w:val="22"/>
        </w:rPr>
      </w:pPr>
      <w:r>
        <w:rPr>
          <w:szCs w:val="22"/>
        </w:rPr>
        <w:t xml:space="preserve">This sets the bond mobility to </w:t>
      </w:r>
      <w:r w:rsidRPr="00200890">
        <w:rPr>
          <w:rFonts w:ascii="Courier" w:eastAsia="Times New Roman" w:hAnsi="Courier"/>
          <w:szCs w:val="22"/>
        </w:rPr>
        <w:t>&lt;</w:t>
      </w:r>
      <w:r>
        <w:rPr>
          <w:rFonts w:ascii="Courier" w:eastAsia="Times New Roman" w:hAnsi="Courier"/>
          <w:szCs w:val="22"/>
        </w:rPr>
        <w:t>bond mobility</w:t>
      </w:r>
      <w:r w:rsidRPr="00200890">
        <w:rPr>
          <w:rFonts w:ascii="Courier" w:eastAsia="Times New Roman" w:hAnsi="Courier"/>
          <w:szCs w:val="22"/>
        </w:rPr>
        <w:t>&gt;</w:t>
      </w:r>
      <w:r>
        <w:rPr>
          <w:rFonts w:ascii="Courier" w:eastAsia="Times New Roman" w:hAnsi="Courier"/>
          <w:szCs w:val="22"/>
        </w:rPr>
        <w:t>,</w:t>
      </w:r>
      <w:r w:rsidRPr="00011988">
        <w:rPr>
          <w:szCs w:val="22"/>
        </w:rPr>
        <w:t xml:space="preserve"> </w:t>
      </w:r>
      <w:r>
        <w:rPr>
          <w:szCs w:val="22"/>
        </w:rPr>
        <w:t xml:space="preserve">to a depth of </w:t>
      </w:r>
      <w:r>
        <w:rPr>
          <w:rFonts w:ascii="Courier" w:eastAsia="Times New Roman" w:hAnsi="Courier"/>
          <w:szCs w:val="22"/>
        </w:rPr>
        <w:t>interface depth&gt;</w:t>
      </w:r>
      <w:r>
        <w:rPr>
          <w:szCs w:val="22"/>
        </w:rPr>
        <w:t>, for the interface between the set of chains (1,2,3..) and the chains (I,II,III..).  In our example, you would issue:</w:t>
      </w:r>
    </w:p>
    <w:p w14:paraId="54D0F8F0" w14:textId="77777777" w:rsidR="00011988" w:rsidRDefault="00011988" w:rsidP="00011988">
      <w:pPr>
        <w:widowControl w:val="0"/>
        <w:autoSpaceDE w:val="0"/>
        <w:autoSpaceDN w:val="0"/>
        <w:adjustRightInd w:val="0"/>
        <w:spacing w:line="240" w:lineRule="auto"/>
        <w:jc w:val="left"/>
        <w:rPr>
          <w:rFonts w:ascii="Courier" w:eastAsia="Times New Roman" w:hAnsi="Helvetica"/>
          <w:szCs w:val="22"/>
        </w:rPr>
      </w:pPr>
    </w:p>
    <w:p w14:paraId="6FEAE4FA" w14:textId="77777777" w:rsidR="00011988" w:rsidRDefault="00011988" w:rsidP="00011988">
      <w:pPr>
        <w:rPr>
          <w:szCs w:val="22"/>
        </w:rPr>
      </w:pPr>
      <w:r>
        <w:rPr>
          <w:rFonts w:ascii="Courier" w:eastAsia="Times New Roman" w:hAnsi="Courier"/>
          <w:szCs w:val="22"/>
        </w:rPr>
        <w:t>mobilizeInterfaces 0.6 Default A B Versus E</w:t>
      </w:r>
    </w:p>
    <w:p w14:paraId="215F4A33" w14:textId="77777777" w:rsidR="006E5299" w:rsidRPr="006669AB" w:rsidRDefault="006E5299" w:rsidP="006E5299">
      <w:pPr>
        <w:rPr>
          <w:szCs w:val="22"/>
        </w:rPr>
      </w:pPr>
    </w:p>
    <w:p w14:paraId="5FAE5846" w14:textId="77777777" w:rsidR="006E5299" w:rsidRPr="006011E4" w:rsidRDefault="006E5299" w:rsidP="006E5299">
      <w:pPr>
        <w:pStyle w:val="Heading2"/>
      </w:pPr>
      <w:bookmarkStart w:id="29" w:name="_Toc260045365"/>
      <w:r>
        <w:t>singleBondMobility</w:t>
      </w:r>
      <w:bookmarkEnd w:id="29"/>
    </w:p>
    <w:p w14:paraId="3E7D55CA" w14:textId="77777777" w:rsidR="006E5299" w:rsidRPr="006669AB" w:rsidRDefault="006E5299" w:rsidP="006E5299">
      <w:pPr>
        <w:rPr>
          <w:szCs w:val="22"/>
        </w:rPr>
      </w:pPr>
    </w:p>
    <w:p w14:paraId="6950F07C" w14:textId="77777777" w:rsidR="006E5299" w:rsidRPr="006669AB" w:rsidRDefault="006E5299" w:rsidP="006E5299">
      <w:pPr>
        <w:rPr>
          <w:szCs w:val="22"/>
        </w:rPr>
      </w:pPr>
      <w:r w:rsidRPr="006669AB">
        <w:rPr>
          <w:szCs w:val="22"/>
        </w:rPr>
        <w:t xml:space="preserve">The </w:t>
      </w:r>
      <w:r>
        <w:rPr>
          <w:rFonts w:ascii="Courier" w:eastAsia="Times New Roman" w:hAnsi="Courier"/>
          <w:szCs w:val="22"/>
        </w:rPr>
        <w:t>singleBondMobility</w:t>
      </w:r>
      <w:r w:rsidRPr="00C16F30">
        <w:rPr>
          <w:rFonts w:ascii="Courier" w:eastAsia="Times New Roman" w:hAnsi="Courier"/>
          <w:szCs w:val="22"/>
        </w:rPr>
        <w:t xml:space="preserve"> </w:t>
      </w:r>
      <w:r>
        <w:rPr>
          <w:szCs w:val="22"/>
        </w:rPr>
        <w:t>command</w:t>
      </w:r>
      <w:r w:rsidRPr="006669AB">
        <w:rPr>
          <w:szCs w:val="22"/>
        </w:rPr>
        <w:t xml:space="preserve"> is used for specifying </w:t>
      </w:r>
      <w:r>
        <w:rPr>
          <w:szCs w:val="22"/>
        </w:rPr>
        <w:t>the bond mobility for a single bond:</w:t>
      </w:r>
    </w:p>
    <w:p w14:paraId="6126B789" w14:textId="77777777" w:rsidR="006E5299" w:rsidRDefault="006E5299" w:rsidP="006E5299">
      <w:pPr>
        <w:rPr>
          <w:rFonts w:ascii="Courier" w:hAnsi="Courier"/>
          <w:szCs w:val="22"/>
        </w:rPr>
      </w:pPr>
    </w:p>
    <w:p w14:paraId="255BF197" w14:textId="77777777"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singleBondMobility</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w:t>
      </w:r>
      <w:r>
        <w:rPr>
          <w:rFonts w:ascii="Courier" w:eastAsia="Times New Roman" w:hAnsi="Courier"/>
          <w:szCs w:val="22"/>
        </w:rPr>
        <w:t>atom</w:t>
      </w:r>
      <w:r w:rsidRPr="00200890">
        <w:rPr>
          <w:rFonts w:ascii="Courier" w:eastAsia="Times New Roman" w:hAnsi="Courier"/>
          <w:szCs w:val="22"/>
        </w:rPr>
        <w:t xml:space="preserve">&gt; </w:t>
      </w:r>
      <w:r w:rsidRPr="00200890">
        <w:rPr>
          <w:rFonts w:ascii="Courier" w:eastAsia="Times New Roman" w:hAnsi="Helvetica"/>
          <w:szCs w:val="22"/>
        </w:rPr>
        <w:t> </w:t>
      </w:r>
    </w:p>
    <w:p w14:paraId="534FFA22"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first </w:t>
      </w:r>
      <w:r>
        <w:rPr>
          <w:rFonts w:ascii="Courier" w:eastAsia="Times New Roman" w:hAnsi="Courier"/>
          <w:szCs w:val="22"/>
        </w:rPr>
        <w:t>atom</w:t>
      </w:r>
      <w:r w:rsidRPr="00200890">
        <w:rPr>
          <w:rFonts w:ascii="Courier" w:eastAsia="Times New Roman" w:hAnsi="Courier"/>
          <w:szCs w:val="22"/>
        </w:rPr>
        <w:t xml:space="preserve">&gt; </w:t>
      </w:r>
    </w:p>
    <w:p w14:paraId="3E3BC0BF"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atom name</w:t>
      </w:r>
      <w:r w:rsidRPr="00200890">
        <w:rPr>
          <w:rFonts w:ascii="Courier" w:eastAsia="Times New Roman" w:hAnsi="Courier"/>
          <w:szCs w:val="22"/>
        </w:rPr>
        <w:t xml:space="preserve"> for first </w:t>
      </w:r>
      <w:r>
        <w:rPr>
          <w:rFonts w:ascii="Courier" w:eastAsia="Times New Roman" w:hAnsi="Courier"/>
          <w:szCs w:val="22"/>
        </w:rPr>
        <w:t>atom</w:t>
      </w:r>
      <w:r w:rsidRPr="00200890">
        <w:rPr>
          <w:rFonts w:ascii="Courier" w:eastAsia="Times New Roman" w:hAnsi="Courier"/>
          <w:szCs w:val="22"/>
        </w:rPr>
        <w:t xml:space="preserve">&gt; </w:t>
      </w:r>
    </w:p>
    <w:p w14:paraId="155E236D" w14:textId="77777777" w:rsidR="001C7C84" w:rsidRDefault="001C7C84" w:rsidP="006E5299">
      <w:pPr>
        <w:widowControl w:val="0"/>
        <w:autoSpaceDE w:val="0"/>
        <w:autoSpaceDN w:val="0"/>
        <w:adjustRightInd w:val="0"/>
        <w:spacing w:line="240" w:lineRule="auto"/>
        <w:ind w:left="720" w:firstLine="720"/>
        <w:jc w:val="left"/>
        <w:rPr>
          <w:rFonts w:ascii="Courier" w:eastAsia="Times New Roman" w:hAnsi="Courier"/>
          <w:szCs w:val="22"/>
        </w:rPr>
      </w:pPr>
      <w:r>
        <w:rPr>
          <w:rFonts w:ascii="Courier" w:eastAsia="Times New Roman" w:hAnsi="Courier"/>
          <w:szCs w:val="22"/>
        </w:rPr>
        <w:t>&lt;bond mobility&gt;</w:t>
      </w:r>
      <w:r w:rsidRPr="00200890">
        <w:rPr>
          <w:rFonts w:ascii="Courier" w:eastAsia="Times New Roman" w:hAnsi="Courier"/>
          <w:szCs w:val="22"/>
        </w:rPr>
        <w:t xml:space="preserve"> </w:t>
      </w:r>
    </w:p>
    <w:p w14:paraId="5781BD60"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 xml:space="preserve">&lt;chain identifier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 &gt; </w:t>
      </w:r>
      <w:r w:rsidRPr="00200890">
        <w:rPr>
          <w:rFonts w:ascii="Courier" w:eastAsia="Times New Roman" w:hAnsi="Helvetica"/>
          <w:szCs w:val="22"/>
        </w:rPr>
        <w:t> </w:t>
      </w:r>
    </w:p>
    <w:p w14:paraId="274AEF3B"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 &gt; </w:t>
      </w:r>
    </w:p>
    <w:p w14:paraId="00C87EBB"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atom name</w:t>
      </w:r>
      <w:r w:rsidRPr="00200890">
        <w:rPr>
          <w:rFonts w:ascii="Courier" w:eastAsia="Times New Roman" w:hAnsi="Courier"/>
          <w:szCs w:val="22"/>
        </w:rPr>
        <w:t xml:space="preserve">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&gt; </w:t>
      </w:r>
    </w:p>
    <w:p w14:paraId="26B28CAC" w14:textId="77777777" w:rsidR="006E5299" w:rsidRDefault="006E5299" w:rsidP="006E5299">
      <w:pPr>
        <w:rPr>
          <w:rFonts w:ascii="Courier" w:hAnsi="Courier"/>
          <w:szCs w:val="22"/>
        </w:rPr>
      </w:pPr>
    </w:p>
    <w:p w14:paraId="2ACB79EE" w14:textId="77777777" w:rsidR="009F7916" w:rsidRDefault="006E5299" w:rsidP="006E5299">
      <w:pPr>
        <w:rPr>
          <w:szCs w:val="22"/>
        </w:rPr>
      </w:pPr>
      <w:r w:rsidRPr="006669AB">
        <w:rPr>
          <w:szCs w:val="22"/>
        </w:rPr>
        <w:t xml:space="preserve">The </w:t>
      </w:r>
      <w:r>
        <w:rPr>
          <w:szCs w:val="22"/>
        </w:rPr>
        <w:t>two atoms should be covalently bonded to each other, of course.</w:t>
      </w:r>
      <w:r w:rsidRPr="006669AB">
        <w:rPr>
          <w:szCs w:val="22"/>
        </w:rPr>
        <w:t xml:space="preserve"> </w:t>
      </w:r>
    </w:p>
    <w:p w14:paraId="5B115D76" w14:textId="77777777" w:rsidR="001E51EE" w:rsidRDefault="001E51EE" w:rsidP="006E5299">
      <w:pPr>
        <w:rPr>
          <w:szCs w:val="22"/>
        </w:rPr>
      </w:pPr>
    </w:p>
    <w:p w14:paraId="443B70B0" w14:textId="77777777" w:rsidR="001E51EE" w:rsidRPr="006669AB" w:rsidRDefault="001E51EE" w:rsidP="001E51EE">
      <w:pPr>
        <w:rPr>
          <w:szCs w:val="22"/>
        </w:rPr>
      </w:pPr>
    </w:p>
    <w:p w14:paraId="375EF8FD" w14:textId="77777777" w:rsidR="001E51EE" w:rsidRPr="006011E4" w:rsidRDefault="001E51EE" w:rsidP="001E51EE">
      <w:pPr>
        <w:pStyle w:val="Heading2"/>
      </w:pPr>
      <w:bookmarkStart w:id="30" w:name="_Toc260045366"/>
      <w:r>
        <w:t>psiPhiMobility</w:t>
      </w:r>
      <w:bookmarkEnd w:id="30"/>
    </w:p>
    <w:p w14:paraId="5182CEB6" w14:textId="77777777" w:rsidR="001E51EE" w:rsidRPr="006669AB" w:rsidRDefault="001E51EE" w:rsidP="001E51EE">
      <w:pPr>
        <w:rPr>
          <w:szCs w:val="22"/>
        </w:rPr>
      </w:pPr>
    </w:p>
    <w:p w14:paraId="2240FCED" w14:textId="77777777" w:rsidR="001E51EE" w:rsidRPr="006669AB" w:rsidRDefault="001E51EE" w:rsidP="001E51EE">
      <w:pPr>
        <w:rPr>
          <w:szCs w:val="22"/>
        </w:rPr>
      </w:pPr>
      <w:r>
        <w:rPr>
          <w:rFonts w:ascii="Courier" w:eastAsia="Times New Roman" w:hAnsi="Courier"/>
          <w:szCs w:val="22"/>
        </w:rPr>
        <w:t>psiPhiMobility</w:t>
      </w:r>
      <w:r w:rsidRPr="00C16F30">
        <w:rPr>
          <w:rFonts w:ascii="Courier" w:eastAsia="Times New Roman" w:hAnsi="Courier"/>
          <w:szCs w:val="22"/>
        </w:rPr>
        <w:t xml:space="preserve"> </w:t>
      </w:r>
      <w:r w:rsidRPr="006669AB">
        <w:rPr>
          <w:szCs w:val="22"/>
        </w:rPr>
        <w:t xml:space="preserve">is used for specifying </w:t>
      </w:r>
      <w:r>
        <w:rPr>
          <w:szCs w:val="22"/>
        </w:rPr>
        <w:t xml:space="preserve">the bond mobility for the bonds connecting the N to CA, and the CA to C on the protein backbone, along a given stretch of residues.  It is equivalent to issuing the </w:t>
      </w:r>
      <w:r>
        <w:rPr>
          <w:rFonts w:ascii="Courier" w:eastAsia="Times New Roman" w:hAnsi="Courier"/>
          <w:szCs w:val="22"/>
        </w:rPr>
        <w:t>singleBondMobility</w:t>
      </w:r>
      <w:r>
        <w:rPr>
          <w:szCs w:val="22"/>
        </w:rPr>
        <w:t xml:space="preserve"> command for the two mentioned bonds, for each residue in the range.</w:t>
      </w:r>
    </w:p>
    <w:p w14:paraId="3233DDA6" w14:textId="77777777" w:rsidR="001E51EE" w:rsidRDefault="001E51EE" w:rsidP="001E51EE">
      <w:pPr>
        <w:rPr>
          <w:rFonts w:ascii="Courier" w:hAnsi="Courier"/>
          <w:szCs w:val="22"/>
        </w:rPr>
      </w:pPr>
    </w:p>
    <w:p w14:paraId="0ACB0313" w14:textId="77777777" w:rsidR="001E51EE" w:rsidRDefault="001E51EE" w:rsidP="001E51EE">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psiPhiMobility</w:t>
      </w:r>
      <w:r>
        <w:rPr>
          <w:rFonts w:ascii="Courier" w:eastAsia="Times New Roman" w:hAnsi="Courier"/>
          <w:szCs w:val="22"/>
        </w:rPr>
        <w:tab/>
        <w:t>&lt;chain ID</w:t>
      </w:r>
      <w:r w:rsidRPr="00200890">
        <w:rPr>
          <w:rFonts w:ascii="Courier" w:eastAsia="Times New Roman" w:hAnsi="Courier"/>
          <w:szCs w:val="22"/>
        </w:rPr>
        <w:t xml:space="preserve">&gt; </w:t>
      </w:r>
      <w:r w:rsidRPr="00200890">
        <w:rPr>
          <w:rFonts w:ascii="Courier" w:eastAsia="Times New Roman" w:hAnsi="Helvetica"/>
          <w:szCs w:val="22"/>
        </w:rPr>
        <w:t> </w:t>
      </w:r>
    </w:p>
    <w:p w14:paraId="2941943F" w14:textId="77777777" w:rsidR="001E51EE" w:rsidRDefault="001E51EE" w:rsidP="0049518A">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first </w:t>
      </w:r>
      <w:r>
        <w:rPr>
          <w:rFonts w:ascii="Courier" w:eastAsia="Times New Roman" w:hAnsi="Courier"/>
          <w:szCs w:val="22"/>
        </w:rPr>
        <w:t>residue in range</w:t>
      </w:r>
      <w:r w:rsidRPr="00200890">
        <w:rPr>
          <w:rFonts w:ascii="Courier" w:eastAsia="Times New Roman" w:hAnsi="Courier"/>
          <w:szCs w:val="22"/>
        </w:rPr>
        <w:t xml:space="preserve">&gt; </w:t>
      </w:r>
    </w:p>
    <w:p w14:paraId="53E0EC08" w14:textId="77777777" w:rsidR="001E51EE" w:rsidRDefault="001E51EE" w:rsidP="0049518A">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last</w:t>
      </w:r>
      <w:r w:rsidRPr="00200890">
        <w:rPr>
          <w:rFonts w:ascii="Courier" w:eastAsia="Times New Roman" w:hAnsi="Courier"/>
          <w:szCs w:val="22"/>
        </w:rPr>
        <w:t xml:space="preserve"> </w:t>
      </w:r>
      <w:r>
        <w:rPr>
          <w:rFonts w:ascii="Courier" w:eastAsia="Times New Roman" w:hAnsi="Courier"/>
          <w:szCs w:val="22"/>
        </w:rPr>
        <w:t>residue in range</w:t>
      </w:r>
      <w:r w:rsidRPr="00200890">
        <w:rPr>
          <w:rFonts w:ascii="Courier" w:eastAsia="Times New Roman" w:hAnsi="Courier"/>
          <w:szCs w:val="22"/>
        </w:rPr>
        <w:t xml:space="preserve">&gt; </w:t>
      </w:r>
    </w:p>
    <w:p w14:paraId="76CBE31E" w14:textId="77777777" w:rsidR="001E51EE" w:rsidRDefault="001E51EE" w:rsidP="0049518A">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&lt;bond mobility (Free, Torsion, or Rigid)&gt;</w:t>
      </w:r>
      <w:r w:rsidRPr="00200890">
        <w:rPr>
          <w:rFonts w:ascii="Courier" w:eastAsia="Times New Roman" w:hAnsi="Courier"/>
          <w:szCs w:val="22"/>
        </w:rPr>
        <w:t xml:space="preserve"> </w:t>
      </w:r>
    </w:p>
    <w:p w14:paraId="06D4EB8A" w14:textId="77777777" w:rsidR="00EE7E40" w:rsidRDefault="00EE7E40" w:rsidP="001E51EE">
      <w:pPr>
        <w:rPr>
          <w:szCs w:val="22"/>
        </w:rPr>
      </w:pPr>
    </w:p>
    <w:p w14:paraId="315CC781" w14:textId="77777777" w:rsidR="00EE7E40" w:rsidRDefault="00EE7E40" w:rsidP="001E51EE">
      <w:pPr>
        <w:rPr>
          <w:rFonts w:ascii="Courier" w:hAnsi="Courier"/>
          <w:szCs w:val="22"/>
        </w:rPr>
      </w:pPr>
      <w:r>
        <w:rPr>
          <w:szCs w:val="22"/>
        </w:rPr>
        <w:t>You can also skip the residue numbers:</w:t>
      </w:r>
    </w:p>
    <w:p w14:paraId="4F5E6672" w14:textId="77777777" w:rsidR="00EE7E40" w:rsidRDefault="00EE7E40" w:rsidP="00EE7E40">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psiPhiMobility</w:t>
      </w:r>
      <w:r>
        <w:rPr>
          <w:rFonts w:ascii="Courier" w:eastAsia="Times New Roman" w:hAnsi="Courier"/>
          <w:szCs w:val="22"/>
        </w:rPr>
        <w:tab/>
        <w:t>&lt;chain ID</w:t>
      </w:r>
      <w:r w:rsidRPr="00200890">
        <w:rPr>
          <w:rFonts w:ascii="Courier" w:eastAsia="Times New Roman" w:hAnsi="Courier"/>
          <w:szCs w:val="22"/>
        </w:rPr>
        <w:t xml:space="preserve">&gt; </w:t>
      </w:r>
      <w:r w:rsidRPr="00200890">
        <w:rPr>
          <w:rFonts w:ascii="Courier" w:eastAsia="Times New Roman" w:hAnsi="Helvetica"/>
          <w:szCs w:val="22"/>
        </w:rPr>
        <w:t> </w:t>
      </w:r>
    </w:p>
    <w:p w14:paraId="738D014C" w14:textId="77777777" w:rsidR="00EE7E40" w:rsidRDefault="00EE7E40" w:rsidP="0049518A">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&lt;bond mobility (Free, Torsion, or Rigid)&gt;</w:t>
      </w:r>
      <w:r w:rsidRPr="00200890">
        <w:rPr>
          <w:rFonts w:ascii="Courier" w:eastAsia="Times New Roman" w:hAnsi="Courier"/>
          <w:szCs w:val="22"/>
        </w:rPr>
        <w:t xml:space="preserve"> </w:t>
      </w:r>
    </w:p>
    <w:p w14:paraId="0377B14E" w14:textId="77777777" w:rsidR="001E51EE" w:rsidRDefault="001E51EE" w:rsidP="001E51EE">
      <w:pPr>
        <w:rPr>
          <w:rFonts w:ascii="Courier" w:hAnsi="Courier"/>
          <w:szCs w:val="22"/>
        </w:rPr>
      </w:pPr>
    </w:p>
    <w:p w14:paraId="21D9B802" w14:textId="77777777" w:rsidR="000B78B0" w:rsidRPr="000B78B0" w:rsidRDefault="00EE7E40" w:rsidP="000B78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and this will apply mobilizers to whole chain, from first to last residue.</w:t>
      </w:r>
      <w:r w:rsidR="000B78B0">
        <w:rPr>
          <w:szCs w:val="22"/>
        </w:rPr>
        <w:t xml:space="preserve"> Lastly, you can skip the chain ID:</w:t>
      </w:r>
    </w:p>
    <w:p w14:paraId="3874E0D2" w14:textId="77777777" w:rsidR="000B78B0" w:rsidRPr="000B78B0" w:rsidRDefault="000B78B0" w:rsidP="000B78B0">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psiPhiMobility</w:t>
      </w:r>
      <w:r>
        <w:rPr>
          <w:rFonts w:ascii="Courier" w:eastAsia="Times New Roman" w:hAnsi="Courier"/>
          <w:szCs w:val="22"/>
        </w:rPr>
        <w:tab/>
        <w:t>&lt;bond mobility (Free, Torsion, or Rigid)&gt;</w:t>
      </w:r>
    </w:p>
    <w:p w14:paraId="76E1A5B0" w14:textId="77777777" w:rsidR="000B78B0" w:rsidRDefault="000B78B0" w:rsidP="000B78B0">
      <w:pPr>
        <w:rPr>
          <w:rFonts w:ascii="Courier" w:hAnsi="Courier"/>
          <w:szCs w:val="22"/>
        </w:rPr>
      </w:pPr>
    </w:p>
    <w:p w14:paraId="499E4321" w14:textId="77777777" w:rsidR="00EE7E40" w:rsidRDefault="000B78B0" w:rsidP="001E51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and this will apply mobilizers to whole chain, for every protein chain in the system.</w:t>
      </w:r>
    </w:p>
    <w:p w14:paraId="57821BEF" w14:textId="77777777" w:rsidR="00EE7E40" w:rsidRDefault="00EE7E40" w:rsidP="001E51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35767C96" w14:textId="77777777" w:rsidR="001E51EE" w:rsidRPr="001E51EE" w:rsidRDefault="00E207D4" w:rsidP="001E51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rFonts w:ascii="Courier" w:eastAsia="Times New Roman" w:hAnsi="Courier"/>
          <w:szCs w:val="22"/>
        </w:rPr>
        <w:t>psiPhiMobility</w:t>
      </w:r>
      <w:r w:rsidRPr="00C16F30">
        <w:rPr>
          <w:rFonts w:ascii="Courier" w:eastAsia="Times New Roman" w:hAnsi="Courier"/>
          <w:szCs w:val="22"/>
        </w:rPr>
        <w:t xml:space="preserve"> </w:t>
      </w:r>
      <w:r w:rsidR="001E51EE">
        <w:rPr>
          <w:szCs w:val="22"/>
        </w:rPr>
        <w:t xml:space="preserve">is simply a shortcut for a bunch of </w:t>
      </w:r>
      <w:r w:rsidR="001E51EE">
        <w:rPr>
          <w:rFonts w:ascii="Courier" w:eastAsia="Times New Roman" w:hAnsi="Courier"/>
          <w:szCs w:val="22"/>
        </w:rPr>
        <w:t>singleBondMobility</w:t>
      </w:r>
      <w:r w:rsidR="001E51EE">
        <w:rPr>
          <w:szCs w:val="22"/>
        </w:rPr>
        <w:t xml:space="preserve"> commands, </w:t>
      </w:r>
      <w:r w:rsidR="00DC3D82">
        <w:rPr>
          <w:szCs w:val="22"/>
        </w:rPr>
        <w:t xml:space="preserve">and so </w:t>
      </w:r>
      <w:r w:rsidR="001E51EE">
        <w:rPr>
          <w:szCs w:val="22"/>
        </w:rPr>
        <w:t xml:space="preserve">works in </w:t>
      </w:r>
      <w:r w:rsidR="008E1EF0">
        <w:rPr>
          <w:szCs w:val="22"/>
        </w:rPr>
        <w:t xml:space="preserve">exactly </w:t>
      </w:r>
      <w:r w:rsidR="00EE7E40">
        <w:rPr>
          <w:szCs w:val="22"/>
        </w:rPr>
        <w:t>the same way as</w:t>
      </w:r>
      <w:r w:rsidR="00DC3D82">
        <w:rPr>
          <w:szCs w:val="22"/>
        </w:rPr>
        <w:t xml:space="preserve"> the latter</w:t>
      </w:r>
      <w:r w:rsidR="001E51EE">
        <w:rPr>
          <w:szCs w:val="22"/>
        </w:rPr>
        <w:t>.  This means that it is applied late – see the section “</w:t>
      </w:r>
      <w:r w:rsidR="001E51EE" w:rsidRPr="001E51EE">
        <w:rPr>
          <w:b/>
          <w:szCs w:val="22"/>
        </w:rPr>
        <w:t>Order of application of mobilizers</w:t>
      </w:r>
      <w:r w:rsidR="001E51EE">
        <w:rPr>
          <w:szCs w:val="22"/>
        </w:rPr>
        <w:t xml:space="preserve">.” </w:t>
      </w:r>
    </w:p>
    <w:p w14:paraId="1D965B63" w14:textId="77777777" w:rsidR="006E5299" w:rsidRPr="002D0540" w:rsidRDefault="006E5299" w:rsidP="006E5299">
      <w:pPr>
        <w:rPr>
          <w:szCs w:val="22"/>
        </w:rPr>
      </w:pPr>
    </w:p>
    <w:p w14:paraId="2C3CB716" w14:textId="77777777" w:rsidR="009F7916" w:rsidRPr="006011E4" w:rsidRDefault="00970AB7" w:rsidP="009F7916">
      <w:pPr>
        <w:pStyle w:val="Heading2"/>
      </w:pPr>
      <w:bookmarkStart w:id="31" w:name="_Toc260045367"/>
      <w:r>
        <w:t>Default</w:t>
      </w:r>
      <w:r w:rsidR="009F7916">
        <w:t xml:space="preserve"> mobilizers</w:t>
      </w:r>
      <w:bookmarkEnd w:id="31"/>
    </w:p>
    <w:p w14:paraId="3048A3D4" w14:textId="77777777"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DC1D7E0" w14:textId="77777777"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It is important to understand what is the default setting fo</w:t>
      </w:r>
      <w:r w:rsidR="00970AB7">
        <w:rPr>
          <w:szCs w:val="22"/>
        </w:rPr>
        <w:t>r the mobilizers in your system</w:t>
      </w:r>
      <w:r>
        <w:rPr>
          <w:szCs w:val="22"/>
        </w:rPr>
        <w:t>.</w:t>
      </w:r>
    </w:p>
    <w:p w14:paraId="4083A0BD" w14:textId="77777777"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14BA4FF3" w14:textId="77777777" w:rsidR="009F7916" w:rsidRDefault="009F7916" w:rsidP="009F79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The default bond mobility leaves most bonds set to </w:t>
      </w:r>
      <w:r w:rsidRPr="00A210CF">
        <w:rPr>
          <w:rFonts w:ascii="Courier" w:eastAsia="Times New Roman" w:hAnsi="Courier"/>
          <w:szCs w:val="22"/>
        </w:rPr>
        <w:t>Torsion</w:t>
      </w:r>
      <w:r>
        <w:rPr>
          <w:rFonts w:ascii="Courier" w:eastAsia="Times New Roman" w:hAnsi="Courier"/>
          <w:szCs w:val="22"/>
        </w:rPr>
        <w:t>,</w:t>
      </w:r>
      <w:r>
        <w:rPr>
          <w:szCs w:val="22"/>
        </w:rPr>
        <w:t xml:space="preserve"> but there are also some </w:t>
      </w:r>
      <w:r w:rsidRPr="00A210CF">
        <w:rPr>
          <w:rFonts w:ascii="Courier" w:eastAsia="Times New Roman" w:hAnsi="Courier"/>
          <w:szCs w:val="22"/>
        </w:rPr>
        <w:t>Rigid</w:t>
      </w:r>
      <w:r>
        <w:rPr>
          <w:szCs w:val="22"/>
        </w:rPr>
        <w:t xml:space="preserve"> bonds, depending on the residue type and atoms it connects.  For instance, the bond mobilities for an RNA residue look like this:</w:t>
      </w:r>
    </w:p>
    <w:p w14:paraId="4A99D639" w14:textId="77777777" w:rsidR="009F7916" w:rsidRDefault="009F7916" w:rsidP="009F79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ABC2459" w14:textId="77777777" w:rsidR="009F7916" w:rsidRDefault="009F7916" w:rsidP="009F79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noProof/>
          <w:szCs w:val="22"/>
        </w:rPr>
        <w:drawing>
          <wp:inline distT="0" distB="0" distL="0" distR="0" wp14:anchorId="55DB2B61" wp14:editId="541C0779">
            <wp:extent cx="5706745" cy="3496945"/>
            <wp:effectExtent l="25400" t="0" r="8255" b="0"/>
            <wp:docPr id="5" name="Picture 5" descr=":::::Manuscripts:RNABuilder-Engineering-paper:Figures:TCBB-sumission-figure-files:Figur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scripts:RNABuilder-Engineering-paper:Figures:TCBB-sumission-figure-files:Figure-3.tiff"/>
                    <pic:cNvPicPr>
                      <a:picLocks noChangeAspect="1" noChangeArrowheads="1"/>
                    </pic:cNvPicPr>
                  </pic:nvPicPr>
                  <pic:blipFill>
                    <a:blip r:embed="rId30"/>
                    <a:srcRect/>
                    <a:stretch>
                      <a:fillRect/>
                    </a:stretch>
                  </pic:blipFill>
                  <pic:spPr bwMode="auto">
                    <a:xfrm>
                      <a:off x="0" y="0"/>
                      <a:ext cx="5706745" cy="3496945"/>
                    </a:xfrm>
                    <a:prstGeom prst="rect">
                      <a:avLst/>
                    </a:prstGeom>
                    <a:noFill/>
                    <a:ln w="9525">
                      <a:noFill/>
                      <a:miter lim="800000"/>
                      <a:headEnd/>
                      <a:tailEnd/>
                    </a:ln>
                  </pic:spPr>
                </pic:pic>
              </a:graphicData>
            </a:graphic>
          </wp:inline>
        </w:drawing>
      </w:r>
    </w:p>
    <w:p w14:paraId="6ECB236D" w14:textId="77777777"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021AF62D" w14:textId="77777777" w:rsidR="00970AB7" w:rsidRDefault="00970AB7" w:rsidP="00970AB7">
      <w:pPr>
        <w:pStyle w:val="Caption"/>
      </w:pPr>
      <w:r>
        <w:t xml:space="preserve">Figure </w:t>
      </w:r>
      <w:fldSimple w:instr=" SEQ Figure \* ARABIC ">
        <w:r w:rsidR="000F6982">
          <w:rPr>
            <w:noProof/>
          </w:rPr>
          <w:t>1</w:t>
        </w:r>
      </w:fldSimple>
      <w:r>
        <w:t xml:space="preserve"> : Default bond mobilities for an RNA residue</w:t>
      </w:r>
    </w:p>
    <w:p w14:paraId="5F62CD46" w14:textId="77777777" w:rsidR="009F7916" w:rsidRDefault="00970AB7" w:rsidP="00970AB7">
      <w:pPr>
        <w:pStyle w:val="Caption"/>
        <w:rPr>
          <w:rFonts w:ascii="Courier" w:eastAsia="Times New Roman" w:hAnsi="Courier"/>
          <w:szCs w:val="22"/>
        </w:rPr>
      </w:pPr>
      <w:r>
        <w:t xml:space="preserve">Black:  </w:t>
      </w:r>
      <w:r w:rsidRPr="00970AB7">
        <w:rPr>
          <w:rFonts w:ascii="Courier" w:eastAsia="Times New Roman" w:hAnsi="Courier"/>
          <w:b w:val="0"/>
          <w:bCs w:val="0"/>
          <w:sz w:val="22"/>
          <w:szCs w:val="22"/>
        </w:rPr>
        <w:t>Rigid</w:t>
      </w:r>
      <w:r>
        <w:t xml:space="preserve">; Red:  </w:t>
      </w:r>
      <w:r w:rsidRPr="00970AB7">
        <w:rPr>
          <w:rFonts w:ascii="Courier" w:eastAsia="Times New Roman" w:hAnsi="Courier"/>
          <w:b w:val="0"/>
          <w:bCs w:val="0"/>
          <w:sz w:val="22"/>
          <w:szCs w:val="22"/>
        </w:rPr>
        <w:t>Torsion</w:t>
      </w:r>
      <w:r>
        <w:t xml:space="preserve">; Yellow: </w:t>
      </w:r>
      <w:r w:rsidRPr="00970AB7">
        <w:rPr>
          <w:rFonts w:ascii="Courier" w:eastAsia="Times New Roman" w:hAnsi="Courier"/>
          <w:b w:val="0"/>
          <w:bCs w:val="0"/>
          <w:sz w:val="22"/>
          <w:szCs w:val="22"/>
        </w:rPr>
        <w:t>Free</w:t>
      </w:r>
      <w:r>
        <w:rPr>
          <w:rFonts w:ascii="Courier" w:eastAsia="Times New Roman" w:hAnsi="Courier"/>
          <w:b w:val="0"/>
          <w:bCs w:val="0"/>
          <w:sz w:val="22"/>
          <w:szCs w:val="22"/>
        </w:rPr>
        <w:t>.</w:t>
      </w:r>
    </w:p>
    <w:p w14:paraId="6C69E7B9" w14:textId="77777777" w:rsidR="00970AB7"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35EB8743" w14:textId="77777777" w:rsidR="00F06FF9"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Similarly for</w:t>
      </w:r>
      <w:r w:rsidRPr="00970AB7">
        <w:rPr>
          <w:szCs w:val="22"/>
        </w:rPr>
        <w:t xml:space="preserve"> a</w:t>
      </w:r>
      <w:r>
        <w:rPr>
          <w:szCs w:val="22"/>
        </w:rPr>
        <w:t xml:space="preserve"> protein residue, most bonds are also </w:t>
      </w:r>
      <w:r w:rsidRPr="00A210CF">
        <w:rPr>
          <w:rFonts w:ascii="Courier" w:eastAsia="Times New Roman" w:hAnsi="Courier"/>
          <w:szCs w:val="22"/>
        </w:rPr>
        <w:t>Torsion</w:t>
      </w:r>
      <w:r w:rsidR="00F06FF9">
        <w:rPr>
          <w:szCs w:val="22"/>
        </w:rPr>
        <w:t xml:space="preserve">. There are certain bonds and groups that are set to </w:t>
      </w:r>
      <w:r>
        <w:rPr>
          <w:rFonts w:ascii="Courier" w:eastAsia="Times New Roman" w:hAnsi="Courier"/>
          <w:szCs w:val="22"/>
        </w:rPr>
        <w:t>Rigid</w:t>
      </w:r>
      <w:r w:rsidR="00F06FF9">
        <w:rPr>
          <w:szCs w:val="22"/>
        </w:rPr>
        <w:t xml:space="preserve">: </w:t>
      </w:r>
    </w:p>
    <w:p w14:paraId="27B0F447"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4A980097"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All peptide bonds (C-N)</w:t>
      </w:r>
    </w:p>
    <w:p w14:paraId="445B6E8E"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All covalent bonds between hydrogens and heavy atoms</w:t>
      </w:r>
    </w:p>
    <w:p w14:paraId="02AD254A"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rPr>
        <w:t>Proline N-C</w:t>
      </w:r>
      <w:r>
        <w:rPr>
          <w:rFonts w:ascii="Microsoft Sans Serif" w:hAnsi="Microsoft Sans Serif" w:cs="Microsoft Sans Serif"/>
          <w:szCs w:val="22"/>
          <w:lang w:val="el-GR"/>
        </w:rPr>
        <w:t>α</w:t>
      </w:r>
      <w:r w:rsidR="009074B4">
        <w:rPr>
          <w:szCs w:val="22"/>
          <w:lang w:val="el-GR"/>
        </w:rPr>
        <w:t xml:space="preserve"> (This may be changed to </w:t>
      </w:r>
      <w:r w:rsidR="009074B4" w:rsidRPr="00A210CF">
        <w:rPr>
          <w:rFonts w:ascii="Courier" w:eastAsia="Times New Roman" w:hAnsi="Courier"/>
          <w:szCs w:val="22"/>
        </w:rPr>
        <w:t>Torsion</w:t>
      </w:r>
      <w:r w:rsidR="009074B4">
        <w:rPr>
          <w:szCs w:val="22"/>
          <w:lang w:val="el-GR"/>
        </w:rPr>
        <w:t>)</w:t>
      </w:r>
    </w:p>
    <w:p w14:paraId="477C4A58"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Guanidinium group (Arginine CZ-NH1, CZ-NH1, CZ-NE)</w:t>
      </w:r>
    </w:p>
    <w:p w14:paraId="063CF03C"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Amide groups (Asparagine C</w:t>
      </w:r>
      <w:r>
        <w:rPr>
          <w:rFonts w:ascii="Microsoft Sans Serif" w:hAnsi="Microsoft Sans Serif" w:cs="Microsoft Sans Serif"/>
          <w:szCs w:val="22"/>
          <w:lang w:val="el-GR"/>
        </w:rPr>
        <w:t>γ</w:t>
      </w:r>
      <w:r>
        <w:rPr>
          <w:szCs w:val="22"/>
          <w:lang w:val="el-GR"/>
        </w:rPr>
        <w:t>-N</w:t>
      </w:r>
      <w:r>
        <w:rPr>
          <w:rFonts w:ascii="Microsoft Sans Serif" w:hAnsi="Microsoft Sans Serif" w:cs="Microsoft Sans Serif"/>
          <w:szCs w:val="22"/>
          <w:lang w:val="el-GR"/>
        </w:rPr>
        <w:t>δ</w:t>
      </w:r>
      <w:r>
        <w:rPr>
          <w:szCs w:val="22"/>
          <w:lang w:val="el-GR"/>
        </w:rPr>
        <w:t>2, Glutamine C</w:t>
      </w:r>
      <w:r>
        <w:rPr>
          <w:rFonts w:ascii="Microsoft Sans Serif" w:hAnsi="Microsoft Sans Serif" w:cs="Microsoft Sans Serif"/>
          <w:szCs w:val="22"/>
          <w:lang w:val="el-GR"/>
        </w:rPr>
        <w:t>δ</w:t>
      </w:r>
      <w:r>
        <w:rPr>
          <w:szCs w:val="22"/>
          <w:lang w:val="el-GR"/>
        </w:rPr>
        <w:t>-NE2)</w:t>
      </w:r>
    </w:p>
    <w:p w14:paraId="6AD8E53E"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Cyclic groups in Tryptophan, Histidine, Phenylalanine, Tyrosine. EXCEPT that ring closing bonds are special (nonexistent topologically, subject to bonded MD force field terms):</w:t>
      </w:r>
    </w:p>
    <w:p w14:paraId="1DDF6540"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b/>
        <w:t>Tryptophan C</w:t>
      </w:r>
      <w:r>
        <w:rPr>
          <w:rFonts w:ascii="Microsoft Sans Serif" w:hAnsi="Microsoft Sans Serif" w:cs="Microsoft Sans Serif"/>
          <w:szCs w:val="22"/>
          <w:lang w:val="el-GR"/>
        </w:rPr>
        <w:t>δ</w:t>
      </w:r>
      <w:r>
        <w:rPr>
          <w:szCs w:val="22"/>
          <w:lang w:val="el-GR"/>
        </w:rPr>
        <w:t>2-C</w:t>
      </w:r>
      <w:r>
        <w:rPr>
          <w:rFonts w:ascii="Microsoft Sans Serif" w:hAnsi="Microsoft Sans Serif" w:cs="Microsoft Sans Serif"/>
          <w:szCs w:val="22"/>
          <w:lang w:val="el-GR"/>
        </w:rPr>
        <w:t>γ</w:t>
      </w:r>
      <w:r>
        <w:rPr>
          <w:szCs w:val="22"/>
          <w:lang w:val="el-GR"/>
        </w:rPr>
        <w:t>, CZ3-CH2</w:t>
      </w:r>
    </w:p>
    <w:p w14:paraId="1E3C071E"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b/>
        <w:t>Histidine, Tyrosine and Phenylalanine C</w:t>
      </w:r>
      <w:r>
        <w:rPr>
          <w:rFonts w:ascii="Microsoft Sans Serif" w:hAnsi="Microsoft Sans Serif" w:cs="Microsoft Sans Serif"/>
          <w:szCs w:val="22"/>
          <w:lang w:val="el-GR"/>
        </w:rPr>
        <w:t>δ</w:t>
      </w:r>
      <w:r>
        <w:rPr>
          <w:szCs w:val="22"/>
          <w:lang w:val="el-GR"/>
        </w:rPr>
        <w:t>2-C</w:t>
      </w:r>
      <w:r>
        <w:rPr>
          <w:rFonts w:ascii="Microsoft Sans Serif" w:hAnsi="Microsoft Sans Serif" w:cs="Microsoft Sans Serif"/>
          <w:szCs w:val="22"/>
          <w:lang w:val="el-GR"/>
        </w:rPr>
        <w:t>γ</w:t>
      </w:r>
    </w:p>
    <w:p w14:paraId="7FE9CC95"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b/>
        <w:t>Proline C</w:t>
      </w:r>
      <w:r>
        <w:rPr>
          <w:rFonts w:ascii="Microsoft Sans Serif" w:hAnsi="Microsoft Sans Serif" w:cs="Microsoft Sans Serif"/>
          <w:szCs w:val="22"/>
          <w:lang w:val="el-GR"/>
        </w:rPr>
        <w:t>δ</w:t>
      </w:r>
      <w:r>
        <w:rPr>
          <w:szCs w:val="22"/>
          <w:lang w:val="el-GR"/>
        </w:rPr>
        <w:t xml:space="preserve">-N </w:t>
      </w:r>
    </w:p>
    <w:p w14:paraId="475A634B"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p>
    <w:p w14:paraId="71A01520"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5576782"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52ABBDF" w14:textId="77777777" w:rsidR="00845250" w:rsidRDefault="00EA7251"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noProof/>
          <w:szCs w:val="22"/>
        </w:rPr>
        <w:drawing>
          <wp:inline distT="0" distB="0" distL="0" distR="0" wp14:anchorId="525781A0" wp14:editId="0214BAB5">
            <wp:extent cx="4445000" cy="3200400"/>
            <wp:effectExtent l="25400" t="0" r="0" b="0"/>
            <wp:docPr id="2" name="Picture 5" descr=":::::Dropbox:antibody-design:amino-acid-flexibility-figure:protein-flexibility.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antibody-design:amino-acid-flexibility-figure:protein-flexibility.2.pdf"/>
                    <pic:cNvPicPr>
                      <a:picLocks noChangeAspect="1" noChangeArrowheads="1"/>
                    </pic:cNvPicPr>
                  </pic:nvPicPr>
                  <pic:blipFill>
                    <a:blip r:embed="rId31"/>
                    <a:srcRect r="20575" b="35932"/>
                    <a:stretch>
                      <a:fillRect/>
                    </a:stretch>
                  </pic:blipFill>
                  <pic:spPr bwMode="auto">
                    <a:xfrm>
                      <a:off x="0" y="0"/>
                      <a:ext cx="4445000" cy="3200400"/>
                    </a:xfrm>
                    <a:prstGeom prst="rect">
                      <a:avLst/>
                    </a:prstGeom>
                    <a:noFill/>
                    <a:ln w="9525">
                      <a:noFill/>
                      <a:miter lim="800000"/>
                      <a:headEnd/>
                      <a:tailEnd/>
                    </a:ln>
                  </pic:spPr>
                </pic:pic>
              </a:graphicData>
            </a:graphic>
          </wp:inline>
        </w:drawing>
      </w:r>
    </w:p>
    <w:p w14:paraId="73762516" w14:textId="77777777" w:rsidR="00970AB7" w:rsidRPr="00FA285C" w:rsidRDefault="00845250" w:rsidP="00FA285C">
      <w:pPr>
        <w:pStyle w:val="Caption"/>
      </w:pPr>
      <w:r>
        <w:t xml:space="preserve">Figure </w:t>
      </w:r>
      <w:fldSimple w:instr=" SEQ Figure \* ARABIC ">
        <w:r w:rsidR="000F6982">
          <w:rPr>
            <w:noProof/>
          </w:rPr>
          <w:t>2</w:t>
        </w:r>
      </w:fldSimple>
      <w:r>
        <w:t xml:space="preserve"> : </w:t>
      </w:r>
      <w:r w:rsidR="00EA7251">
        <w:t>B</w:t>
      </w:r>
      <w:r>
        <w:t xml:space="preserve">ond mobilities for </w:t>
      </w:r>
      <w:r w:rsidR="00EA7251">
        <w:t>proteins. By default, m</w:t>
      </w:r>
      <w:r>
        <w:t xml:space="preserve">ost bonds </w:t>
      </w:r>
      <w:r w:rsidR="00EA7251">
        <w:t>have T</w:t>
      </w:r>
      <w:r>
        <w:t>orsion</w:t>
      </w:r>
      <w:r w:rsidR="00EA7251">
        <w:t xml:space="preserve"> bond mobility (red)</w:t>
      </w:r>
      <w:r>
        <w:t xml:space="preserve">. </w:t>
      </w:r>
      <w:r w:rsidR="00EA7251">
        <w:t>Peptide bonds</w:t>
      </w:r>
      <w:r>
        <w:t xml:space="preserve"> </w:t>
      </w:r>
      <w:r w:rsidR="00EA7251">
        <w:t>are</w:t>
      </w:r>
      <w:r>
        <w:t xml:space="preserve"> Rigid, as are guanidinium and amide groups. Hydrogens and double-bonded oxygens are</w:t>
      </w:r>
      <w:r w:rsidR="00EA7251">
        <w:t xml:space="preserve"> also</w:t>
      </w:r>
      <w:r>
        <w:t xml:space="preserve"> connected with Rigid bonds. </w:t>
      </w:r>
      <w:r w:rsidR="00EA7251">
        <w:t xml:space="preserve">The user can create a ring closing bond which will have Free bond mobility.  Ring closing bonds are special in that they do not topologically connect atoms, only apply bonded forces (bond stretch, angle bend, dihedral) – recall that closed cycles are not desirable in internal coordinates.  </w:t>
      </w:r>
      <w:r>
        <w:t xml:space="preserve">Cyclic groups of Histidine, </w:t>
      </w:r>
      <w:r w:rsidR="00EA7251">
        <w:t>T</w:t>
      </w:r>
      <w:r>
        <w:t xml:space="preserve">ryptophan, Phenylalanine, and Tyrosine (but not Proline) are </w:t>
      </w:r>
      <w:r w:rsidR="00EA7251">
        <w:t xml:space="preserve">connected with </w:t>
      </w:r>
      <w:r>
        <w:t>Rigid</w:t>
      </w:r>
      <w:r w:rsidR="00EA7251">
        <w:t xml:space="preserve"> bonds and so form a single body; the ring closing bonds do not change this. </w:t>
      </w:r>
      <w:r w:rsidR="00E6017F">
        <w:t>Peptide bonds are Rigid. All of these default bond mobilities can be overridden by the user. For example, the segments on either end of the chain have here been made Rigid. Lastly, t</w:t>
      </w:r>
      <w:r w:rsidR="00EA7251">
        <w:t>he user can also create a disulphide bridge between cysteines using a ring closing bond</w:t>
      </w:r>
      <w:r w:rsidR="00E6017F">
        <w:t xml:space="preserve"> (inset)</w:t>
      </w:r>
      <w:r w:rsidR="00EA7251">
        <w:t xml:space="preserve">. </w:t>
      </w:r>
    </w:p>
    <w:p w14:paraId="1679BD59" w14:textId="77777777" w:rsidR="00970AB7"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5761B8A7" w14:textId="77777777" w:rsidR="00970AB7" w:rsidRPr="006011E4" w:rsidRDefault="00970AB7" w:rsidP="00970AB7">
      <w:pPr>
        <w:pStyle w:val="Heading2"/>
      </w:pPr>
      <w:bookmarkStart w:id="32" w:name="_Toc260045368"/>
      <w:r>
        <w:t>Order of application of mobilizers</w:t>
      </w:r>
      <w:bookmarkEnd w:id="32"/>
    </w:p>
    <w:p w14:paraId="5AF5B6C8" w14:textId="77777777" w:rsidR="00970AB7" w:rsidRDefault="00970AB7" w:rsidP="00970A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F7207E0" w14:textId="77777777" w:rsidR="00627BED"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In order to get the desired result out of MMB, you should understand the order in which </w:t>
      </w:r>
      <w:r w:rsidR="00627BED">
        <w:rPr>
          <w:szCs w:val="22"/>
        </w:rPr>
        <w:t>these commands are applied.  They go like this:</w:t>
      </w:r>
    </w:p>
    <w:p w14:paraId="74A4E175" w14:textId="77777777" w:rsidR="00627BED" w:rsidRDefault="00627BED"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746A3179" w14:textId="77777777" w:rsidR="00627BED" w:rsidRPr="00627BED" w:rsidRDefault="00627BED"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sidRPr="00627BED">
        <w:t xml:space="preserve"> </w:t>
      </w:r>
      <w:r w:rsidRPr="00627BED">
        <w:rPr>
          <w:rFonts w:ascii="Courier" w:hAnsi="Courier"/>
        </w:rPr>
        <w:t xml:space="preserve">mobilizer </w:t>
      </w:r>
      <w:r w:rsidR="00265B4C">
        <w:rPr>
          <w:rFonts w:ascii="Courier" w:hAnsi="Courier"/>
        </w:rPr>
        <w:t>(</w:t>
      </w:r>
      <w:r w:rsidR="00265B4C" w:rsidRPr="00265B4C">
        <w:rPr>
          <w:rFonts w:ascii="Georgia" w:eastAsia="Times" w:hAnsi="Georgia"/>
        </w:rPr>
        <w:t>for</w:t>
      </w:r>
      <w:r w:rsidR="00265B4C">
        <w:rPr>
          <w:rFonts w:ascii="Courier" w:hAnsi="Courier"/>
        </w:rPr>
        <w:t xml:space="preserve"> Rigid, Free, </w:t>
      </w:r>
      <w:r w:rsidR="00265B4C" w:rsidRPr="00265B4C">
        <w:rPr>
          <w:rFonts w:ascii="Georgia" w:eastAsia="Times" w:hAnsi="Georgia"/>
        </w:rPr>
        <w:t>and</w:t>
      </w:r>
      <w:r w:rsidR="00265B4C">
        <w:rPr>
          <w:rFonts w:ascii="Courier" w:hAnsi="Courier"/>
        </w:rPr>
        <w:t xml:space="preserve"> Torsion)</w:t>
      </w:r>
    </w:p>
    <w:p w14:paraId="28F8E56C" w14:textId="77777777" w:rsidR="00265B4C" w:rsidRPr="00265B4C" w:rsidRDefault="00060C83"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Pr>
          <w:rFonts w:ascii="Courier" w:hAnsi="Courier"/>
        </w:rPr>
        <w:t>applyMobilizersWithin</w:t>
      </w:r>
      <w:r w:rsidR="00265B4C">
        <w:rPr>
          <w:rFonts w:ascii="Courier" w:hAnsi="Courier"/>
        </w:rPr>
        <w:t xml:space="preserve"> (</w:t>
      </w:r>
      <w:r w:rsidR="00265B4C" w:rsidRPr="00265B4C">
        <w:rPr>
          <w:rFonts w:ascii="Georgia" w:eastAsia="Times" w:hAnsi="Georgia"/>
        </w:rPr>
        <w:t>for</w:t>
      </w:r>
      <w:r w:rsidR="00265B4C">
        <w:rPr>
          <w:rFonts w:ascii="Courier" w:hAnsi="Courier"/>
        </w:rPr>
        <w:t xml:space="preserve"> Rigid, Free, </w:t>
      </w:r>
      <w:r w:rsidR="00265B4C" w:rsidRPr="00265B4C">
        <w:rPr>
          <w:rFonts w:ascii="Georgia" w:eastAsia="Times" w:hAnsi="Georgia"/>
        </w:rPr>
        <w:t>and</w:t>
      </w:r>
      <w:r w:rsidR="00265B4C">
        <w:rPr>
          <w:rFonts w:ascii="Courier" w:hAnsi="Courier"/>
        </w:rPr>
        <w:t xml:space="preserve"> Torsion)</w:t>
      </w:r>
    </w:p>
    <w:p w14:paraId="6F861A73" w14:textId="77777777" w:rsidR="00265B4C" w:rsidRDefault="00060C83"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Pr>
          <w:rFonts w:ascii="Courier" w:hAnsi="Courier"/>
        </w:rPr>
        <w:t>mobilizeInterfaces</w:t>
      </w:r>
      <w:r>
        <w:t xml:space="preserve"> </w:t>
      </w:r>
      <w:r w:rsidR="00265B4C">
        <w:rPr>
          <w:rFonts w:ascii="Courier" w:hAnsi="Courier"/>
        </w:rPr>
        <w:t>(</w:t>
      </w:r>
      <w:r w:rsidR="00265B4C" w:rsidRPr="00265B4C">
        <w:rPr>
          <w:rFonts w:ascii="Georgia" w:eastAsia="Times" w:hAnsi="Georgia"/>
        </w:rPr>
        <w:t>for</w:t>
      </w:r>
      <w:r w:rsidR="00265B4C">
        <w:rPr>
          <w:rFonts w:ascii="Courier" w:hAnsi="Courier"/>
        </w:rPr>
        <w:t xml:space="preserve"> Rigid, Free, </w:t>
      </w:r>
      <w:r w:rsidR="00265B4C" w:rsidRPr="00265B4C">
        <w:rPr>
          <w:rFonts w:ascii="Georgia" w:eastAsia="Times" w:hAnsi="Georgia"/>
        </w:rPr>
        <w:t>and</w:t>
      </w:r>
      <w:r w:rsidR="00265B4C">
        <w:rPr>
          <w:rFonts w:ascii="Courier" w:hAnsi="Courier"/>
        </w:rPr>
        <w:t xml:space="preserve"> Torsion)</w:t>
      </w:r>
    </w:p>
    <w:p w14:paraId="06B1B327" w14:textId="77777777" w:rsidR="00060C83" w:rsidRDefault="00265B4C" w:rsidP="00265B4C">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sidRPr="00627BED">
        <w:rPr>
          <w:rFonts w:ascii="Courier" w:hAnsi="Courier"/>
        </w:rPr>
        <w:t>mobilizer</w:t>
      </w:r>
      <w:r>
        <w:rPr>
          <w:rFonts w:ascii="Courier" w:hAnsi="Courier"/>
        </w:rPr>
        <w:t xml:space="preserve">, applyMobilizersWithin, </w:t>
      </w:r>
      <w:r w:rsidRPr="00265B4C">
        <w:rPr>
          <w:rFonts w:ascii="Georgia" w:eastAsia="Times" w:hAnsi="Georgia"/>
        </w:rPr>
        <w:t>and</w:t>
      </w:r>
      <w:r>
        <w:rPr>
          <w:rFonts w:ascii="Courier" w:hAnsi="Courier"/>
        </w:rPr>
        <w:t xml:space="preserve"> mobilizeInterfaces</w:t>
      </w:r>
      <w:r>
        <w:t xml:space="preserve"> </w:t>
      </w:r>
      <w:r w:rsidRPr="00265B4C">
        <w:rPr>
          <w:rFonts w:ascii="Courier" w:hAnsi="Courier"/>
        </w:rPr>
        <w:t>(</w:t>
      </w:r>
      <w:r w:rsidRPr="00265B4C">
        <w:rPr>
          <w:rFonts w:ascii="Georgia" w:eastAsia="Times" w:hAnsi="Georgia"/>
        </w:rPr>
        <w:t>for</w:t>
      </w:r>
      <w:r w:rsidRPr="00265B4C">
        <w:rPr>
          <w:rFonts w:ascii="Courier" w:hAnsi="Courier"/>
        </w:rPr>
        <w:t xml:space="preserve"> Default)</w:t>
      </w:r>
    </w:p>
    <w:p w14:paraId="6A329EEE" w14:textId="3F068795" w:rsidR="00627BED" w:rsidRDefault="00060C83"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proofErr w:type="spellStart"/>
      <w:proofErr w:type="gramStart"/>
      <w:r>
        <w:rPr>
          <w:rFonts w:ascii="Courier" w:hAnsi="Courier"/>
        </w:rPr>
        <w:t>singleBondMobility</w:t>
      </w:r>
      <w:proofErr w:type="spellEnd"/>
      <w:proofErr w:type="gramEnd"/>
      <w:r w:rsidR="0027319D">
        <w:rPr>
          <w:rFonts w:ascii="Courier" w:hAnsi="Courier"/>
        </w:rPr>
        <w:t xml:space="preserve"> </w:t>
      </w:r>
      <w:r w:rsidR="0027319D" w:rsidRPr="0027319D">
        <w:rPr>
          <w:rFonts w:ascii="Georgia" w:eastAsia="Times" w:hAnsi="Georgia"/>
        </w:rPr>
        <w:t>(incl.</w:t>
      </w:r>
      <w:r w:rsidR="0027319D">
        <w:rPr>
          <w:rFonts w:ascii="Courier" w:hAnsi="Courier"/>
        </w:rPr>
        <w:t xml:space="preserve"> </w:t>
      </w:r>
      <w:proofErr w:type="spellStart"/>
      <w:r w:rsidR="0027319D" w:rsidRPr="0027319D">
        <w:rPr>
          <w:rFonts w:ascii="Courier" w:hAnsi="Courier"/>
        </w:rPr>
        <w:t>psiPhiMobility</w:t>
      </w:r>
      <w:proofErr w:type="spellEnd"/>
      <w:r w:rsidR="0027319D" w:rsidRPr="0027319D">
        <w:rPr>
          <w:rFonts w:ascii="Georgia" w:eastAsia="Times" w:hAnsi="Georgia"/>
        </w:rPr>
        <w:t>)</w:t>
      </w:r>
      <w:bookmarkStart w:id="33" w:name="_GoBack"/>
      <w:bookmarkEnd w:id="33"/>
    </w:p>
    <w:p w14:paraId="33080068" w14:textId="77777777" w:rsidR="00627BED" w:rsidRPr="00627BED" w:rsidRDefault="00627BED" w:rsidP="00060C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360"/>
      </w:pPr>
    </w:p>
    <w:p w14:paraId="5504577E" w14:textId="77777777" w:rsidR="00627BED" w:rsidRDefault="00627BED"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29D6214" w14:textId="77777777" w:rsidR="001A6B18"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 </w:t>
      </w:r>
      <w:r w:rsidR="00060C83">
        <w:rPr>
          <w:szCs w:val="22"/>
        </w:rPr>
        <w:t xml:space="preserve">A common mistake is to forget that before any commands are applied, all chains have a default bond mobility, as described above. </w:t>
      </w:r>
      <w:r w:rsidR="00265B4C">
        <w:rPr>
          <w:szCs w:val="22"/>
        </w:rPr>
        <w:t xml:space="preserve"> Note also that the “</w:t>
      </w:r>
      <w:r w:rsidR="00265B4C" w:rsidRPr="00265B4C">
        <w:rPr>
          <w:rFonts w:ascii="Courier" w:hAnsi="Courier"/>
        </w:rPr>
        <w:t>Default</w:t>
      </w:r>
      <w:r w:rsidR="00265B4C">
        <w:rPr>
          <w:szCs w:val="22"/>
        </w:rPr>
        <w:t xml:space="preserve">” bond mobility isn’t actively applied to residues – instead when you specify this, all </w:t>
      </w:r>
      <w:r w:rsidR="00265B4C">
        <w:rPr>
          <w:i/>
          <w:szCs w:val="22"/>
        </w:rPr>
        <w:t xml:space="preserve">other </w:t>
      </w:r>
      <w:r w:rsidR="00265B4C">
        <w:rPr>
          <w:szCs w:val="22"/>
        </w:rPr>
        <w:t xml:space="preserve">modifications to the residue bond mobility are removed, so it is simply never changed from its original bond mobility.  </w:t>
      </w:r>
    </w:p>
    <w:p w14:paraId="0AC862EC"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4487C06A"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Here is a simple example:</w:t>
      </w:r>
    </w:p>
    <w:p w14:paraId="26ED83B1"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0E1E756" w14:textId="77777777" w:rsidR="001A6B18" w:rsidRP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protein A 1 AAAAAA</w:t>
      </w:r>
    </w:p>
    <w:p w14:paraId="75746D09" w14:textId="77777777" w:rsidR="001A6B18" w:rsidRP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mobilizer Rigid A 1 6</w:t>
      </w:r>
    </w:p>
    <w:p w14:paraId="0E87E537" w14:textId="77777777" w:rsidR="001A6B18" w:rsidRP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mobilizer Default A 3 4</w:t>
      </w:r>
    </w:p>
    <w:p w14:paraId="0E712010"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4E7B851"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Results in two </w:t>
      </w:r>
      <w:r w:rsidRPr="001A6B18">
        <w:rPr>
          <w:rFonts w:ascii="Courier" w:eastAsia="Times New Roman" w:hAnsi="Courier"/>
          <w:szCs w:val="22"/>
        </w:rPr>
        <w:t>Rigid</w:t>
      </w:r>
      <w:r>
        <w:rPr>
          <w:szCs w:val="22"/>
        </w:rPr>
        <w:t xml:space="preserve"> stretches (1 to 2 and 5 to 6) – the output looks something like this:</w:t>
      </w:r>
    </w:p>
    <w:p w14:paraId="6896BF3C"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7A334965" w14:textId="77777777"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/Users/Sam/svn/RNAToolbox/trunk/src/MobilizerContainer.cpp:44 Mobilizer stretch 0 BondMobility = Rigid</w:t>
      </w:r>
    </w:p>
    <w:p w14:paraId="1C939769" w14:textId="77777777"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/Users/Sam/svn/RNAToolbox/trunk/src/MobilizerContainer.cpp:45 chain= A from residue 1 to 2</w:t>
      </w:r>
    </w:p>
    <w:p w14:paraId="65246A63" w14:textId="77777777"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/Users/Sam/svn/RNAToolbox/trunk/src/MobilizerContainer.cpp:44 Mobilizer stretch 1 BondMobility = Rigid</w:t>
      </w:r>
    </w:p>
    <w:p w14:paraId="4112509A" w14:textId="77777777"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/Users/Sam/svn/RNAToolbox/trunk/src/MobilizerContainer.cpp:45 chain= A from residue 5 to 6</w:t>
      </w:r>
    </w:p>
    <w:p w14:paraId="76AAE85A" w14:textId="77777777" w:rsidR="00265B4C" w:rsidRDefault="00265B4C"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15A0BEAE" w14:textId="77777777" w:rsidR="00970AB7" w:rsidRPr="00970AB7"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52BFE7F6"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7329E89" w14:textId="77777777" w:rsidR="006E5299" w:rsidRPr="006011E4" w:rsidRDefault="006E5299" w:rsidP="006E5299">
      <w:pPr>
        <w:pStyle w:val="Heading2"/>
      </w:pPr>
      <w:bookmarkStart w:id="34" w:name="_Toc260045369"/>
      <w:r>
        <w:t>constraint</w:t>
      </w:r>
      <w:bookmarkEnd w:id="34"/>
    </w:p>
    <w:p w14:paraId="5BF8C343"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167C4D8" w14:textId="77777777" w:rsidR="006E5299" w:rsidRPr="006669AB" w:rsidRDefault="006E5299" w:rsidP="006E5299">
      <w:pPr>
        <w:rPr>
          <w:szCs w:val="22"/>
        </w:rPr>
      </w:pPr>
      <w:r w:rsidRPr="006669AB">
        <w:rPr>
          <w:szCs w:val="22"/>
        </w:rPr>
        <w:t xml:space="preserve">The </w:t>
      </w:r>
      <w:r>
        <w:rPr>
          <w:rFonts w:ascii="Courier" w:eastAsia="Times New Roman" w:hAnsi="Courier"/>
          <w:szCs w:val="22"/>
        </w:rPr>
        <w:t>constraint</w:t>
      </w:r>
      <w:r w:rsidRPr="00C16F30">
        <w:rPr>
          <w:rFonts w:ascii="Courier" w:eastAsia="Times New Roman" w:hAnsi="Courier"/>
          <w:szCs w:val="22"/>
        </w:rPr>
        <w:t xml:space="preserve"> </w:t>
      </w:r>
      <w:r>
        <w:rPr>
          <w:szCs w:val="22"/>
        </w:rPr>
        <w:t>command</w:t>
      </w:r>
      <w:r w:rsidRPr="006669AB">
        <w:rPr>
          <w:szCs w:val="22"/>
        </w:rPr>
        <w:t xml:space="preserve"> is used for specifying constraints to weld two residues together:</w:t>
      </w:r>
    </w:p>
    <w:p w14:paraId="34F774B3" w14:textId="77777777"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constraint</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residue&gt; </w:t>
      </w:r>
      <w:r w:rsidRPr="00200890">
        <w:rPr>
          <w:rFonts w:ascii="Courier" w:eastAsia="Times New Roman" w:hAnsi="Helvetica"/>
          <w:szCs w:val="22"/>
        </w:rPr>
        <w:t> </w:t>
      </w:r>
    </w:p>
    <w:p w14:paraId="1444D5F7" w14:textId="77777777"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first residue&gt; </w:t>
      </w:r>
    </w:p>
    <w:p w14:paraId="2FD11D87" w14:textId="77777777"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p>
    <w:p w14:paraId="046691BF" w14:textId="77777777" w:rsidR="006E5299" w:rsidRDefault="006E5299" w:rsidP="006E5299">
      <w:pPr>
        <w:widowControl w:val="0"/>
        <w:autoSpaceDE w:val="0"/>
        <w:autoSpaceDN w:val="0"/>
        <w:adjustRightInd w:val="0"/>
        <w:spacing w:line="240" w:lineRule="auto"/>
        <w:ind w:left="1440" w:firstLine="720"/>
        <w:jc w:val="left"/>
        <w:rPr>
          <w:rFonts w:ascii="Courier" w:eastAsia="Times New Roman" w:hAnsi="Helvetica"/>
          <w:szCs w:val="22"/>
        </w:rPr>
      </w:pPr>
      <w:r w:rsidRPr="00200890">
        <w:rPr>
          <w:rFonts w:ascii="Courier" w:eastAsia="Times New Roman" w:hAnsi="Courier"/>
          <w:szCs w:val="22"/>
        </w:rPr>
        <w:t xml:space="preserve">&lt;chain identifier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14:paraId="6DF20DB9" w14:textId="77777777"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 xml:space="preserve">&lt;residue number for </w:t>
      </w:r>
      <w:r>
        <w:rPr>
          <w:rFonts w:ascii="Courier" w:eastAsia="Times New Roman" w:hAnsi="Courier"/>
          <w:szCs w:val="22"/>
        </w:rPr>
        <w:t>second</w:t>
      </w:r>
      <w:r w:rsidRPr="00200890">
        <w:rPr>
          <w:rFonts w:ascii="Courier" w:eastAsia="Times New Roman" w:hAnsi="Courier"/>
          <w:szCs w:val="22"/>
        </w:rPr>
        <w:t xml:space="preserve"> residue&gt; </w:t>
      </w:r>
    </w:p>
    <w:p w14:paraId="7A055B0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3A82203E" w14:textId="77777777" w:rsidR="00114274"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sidRPr="006669AB">
        <w:rPr>
          <w:szCs w:val="22"/>
        </w:rPr>
        <w:t>The</w:t>
      </w:r>
      <w:r>
        <w:rPr>
          <w:szCs w:val="22"/>
        </w:rPr>
        <w:t xml:space="preserve"> two welded residues can be on different chains; in fact either or both residues can be in RNA or protein chains.  The weld is applied on C3* atoms of RNA residues and on C atom s of protein residues.  There is no preference for residue number ordering.   </w:t>
      </w:r>
    </w:p>
    <w:p w14:paraId="2D1BB860"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1B7D0A27"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You can also specify which atoms you want welded, as follows:</w:t>
      </w:r>
    </w:p>
    <w:p w14:paraId="26FB3464"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E1598FA" w14:textId="77777777" w:rsidR="00114274" w:rsidRDefault="00114274" w:rsidP="00114274">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constraint</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first atom chain identifier</w:t>
      </w:r>
      <w:r w:rsidRPr="00200890">
        <w:rPr>
          <w:rFonts w:ascii="Courier" w:eastAsia="Times New Roman" w:hAnsi="Courier"/>
          <w:szCs w:val="22"/>
        </w:rPr>
        <w:t xml:space="preserve">&gt; </w:t>
      </w:r>
      <w:r w:rsidRPr="00200890">
        <w:rPr>
          <w:rFonts w:ascii="Courier" w:eastAsia="Times New Roman" w:hAnsi="Helvetica"/>
          <w:szCs w:val="22"/>
        </w:rPr>
        <w:t> </w:t>
      </w:r>
    </w:p>
    <w:p w14:paraId="6D9A6E95"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first atom residue</w:t>
      </w:r>
      <w:r w:rsidRPr="00200890">
        <w:rPr>
          <w:rFonts w:ascii="Courier" w:eastAsia="Times New Roman" w:hAnsi="Courier"/>
          <w:szCs w:val="22"/>
        </w:rPr>
        <w:t xml:space="preserve">&gt; </w:t>
      </w:r>
    </w:p>
    <w:p w14:paraId="58913A12"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first atom name</w:t>
      </w:r>
      <w:r w:rsidRPr="00200890">
        <w:rPr>
          <w:rFonts w:ascii="Courier" w:eastAsia="Times New Roman" w:hAnsi="Courier"/>
          <w:szCs w:val="22"/>
        </w:rPr>
        <w:t xml:space="preserve">&gt; </w:t>
      </w:r>
    </w:p>
    <w:p w14:paraId="566DACC3"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p>
    <w:p w14:paraId="4889A814"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Helvetica"/>
          <w:szCs w:val="22"/>
        </w:rPr>
      </w:pPr>
      <w:r w:rsidRPr="00200890">
        <w:rPr>
          <w:rFonts w:ascii="Courier" w:eastAsia="Times New Roman" w:hAnsi="Courier"/>
          <w:szCs w:val="22"/>
        </w:rPr>
        <w:t>&lt;</w:t>
      </w:r>
      <w:r>
        <w:rPr>
          <w:rFonts w:ascii="Courier" w:eastAsia="Times New Roman" w:hAnsi="Courier"/>
          <w:szCs w:val="22"/>
        </w:rPr>
        <w:t>second atom chain identifier</w:t>
      </w:r>
      <w:r w:rsidRPr="00200890">
        <w:rPr>
          <w:rFonts w:ascii="Courier" w:eastAsia="Times New Roman" w:hAnsi="Courier"/>
          <w:szCs w:val="22"/>
        </w:rPr>
        <w:t xml:space="preserve">&gt; </w:t>
      </w:r>
      <w:r w:rsidRPr="00200890">
        <w:rPr>
          <w:rFonts w:ascii="Courier" w:eastAsia="Times New Roman" w:hAnsi="Helvetica"/>
          <w:szCs w:val="22"/>
        </w:rPr>
        <w:t> </w:t>
      </w:r>
    </w:p>
    <w:p w14:paraId="6401EF0A"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second atom residue number</w:t>
      </w:r>
      <w:r w:rsidRPr="00200890">
        <w:rPr>
          <w:rFonts w:ascii="Courier" w:eastAsia="Times New Roman" w:hAnsi="Courier"/>
          <w:szCs w:val="22"/>
        </w:rPr>
        <w:t xml:space="preserve">&gt; </w:t>
      </w:r>
    </w:p>
    <w:p w14:paraId="393C426D"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second atom name</w:t>
      </w:r>
      <w:r w:rsidRPr="00200890">
        <w:rPr>
          <w:rFonts w:ascii="Courier" w:eastAsia="Times New Roman" w:hAnsi="Courier"/>
          <w:szCs w:val="22"/>
        </w:rPr>
        <w:t xml:space="preserve">&gt; </w:t>
      </w:r>
    </w:p>
    <w:p w14:paraId="57CD29BC"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p>
    <w:p w14:paraId="74C6FED7" w14:textId="77777777" w:rsidR="00114274" w:rsidRDefault="00114274" w:rsidP="001142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Lastly, you can weld to ground, either specifying the atom to be welded or using the default: </w:t>
      </w:r>
    </w:p>
    <w:p w14:paraId="112B6D61" w14:textId="77777777" w:rsidR="00114274" w:rsidRDefault="00114274" w:rsidP="001142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4A0FCBAC" w14:textId="77777777" w:rsidR="00114274" w:rsidRDefault="00114274" w:rsidP="00114274">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constraint</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chain identifier</w:t>
      </w:r>
      <w:r w:rsidRPr="00200890">
        <w:rPr>
          <w:rFonts w:ascii="Courier" w:eastAsia="Times New Roman" w:hAnsi="Courier"/>
          <w:szCs w:val="22"/>
        </w:rPr>
        <w:t xml:space="preserve">&gt; </w:t>
      </w:r>
      <w:r w:rsidRPr="00200890">
        <w:rPr>
          <w:rFonts w:ascii="Courier" w:eastAsia="Times New Roman" w:hAnsi="Helvetica"/>
          <w:szCs w:val="22"/>
        </w:rPr>
        <w:t> </w:t>
      </w:r>
    </w:p>
    <w:p w14:paraId="5B05707B"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 xml:space="preserve">residue number </w:t>
      </w:r>
      <w:r w:rsidRPr="00200890">
        <w:rPr>
          <w:rFonts w:ascii="Courier" w:eastAsia="Times New Roman" w:hAnsi="Courier"/>
          <w:szCs w:val="22"/>
        </w:rPr>
        <w:t xml:space="preserve">&gt; </w:t>
      </w:r>
    </w:p>
    <w:p w14:paraId="7AB90735"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atom name</w:t>
      </w:r>
      <w:r w:rsidRPr="00200890">
        <w:rPr>
          <w:rFonts w:ascii="Courier" w:eastAsia="Times New Roman" w:hAnsi="Courier"/>
          <w:szCs w:val="22"/>
        </w:rPr>
        <w:t xml:space="preserve">&gt; </w:t>
      </w:r>
    </w:p>
    <w:p w14:paraId="27566501"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r>
        <w:rPr>
          <w:rFonts w:ascii="Courier" w:eastAsia="Times New Roman" w:hAnsi="Courier"/>
          <w:szCs w:val="22"/>
        </w:rPr>
        <w:t>Ground</w:t>
      </w:r>
    </w:p>
    <w:p w14:paraId="386DAECE"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p>
    <w:p w14:paraId="62D7EDB3"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or:</w:t>
      </w:r>
    </w:p>
    <w:p w14:paraId="10C6D634"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37144B21" w14:textId="77777777" w:rsidR="00114274" w:rsidRDefault="00114274" w:rsidP="00114274">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t>constraint</w:t>
      </w:r>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chain identifier</w:t>
      </w:r>
      <w:r w:rsidRPr="00200890">
        <w:rPr>
          <w:rFonts w:ascii="Courier" w:eastAsia="Times New Roman" w:hAnsi="Courier"/>
          <w:szCs w:val="22"/>
        </w:rPr>
        <w:t xml:space="preserve">&gt; </w:t>
      </w:r>
      <w:r w:rsidRPr="00200890">
        <w:rPr>
          <w:rFonts w:ascii="Courier" w:eastAsia="Times New Roman" w:hAnsi="Helvetica"/>
          <w:szCs w:val="22"/>
        </w:rPr>
        <w:t> </w:t>
      </w:r>
    </w:p>
    <w:p w14:paraId="2092FA58"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r>
        <w:rPr>
          <w:rFonts w:ascii="Courier" w:eastAsia="Times New Roman" w:hAnsi="Courier"/>
          <w:szCs w:val="22"/>
        </w:rPr>
        <w:t xml:space="preserve">residue number </w:t>
      </w:r>
      <w:r w:rsidRPr="00200890">
        <w:rPr>
          <w:rFonts w:ascii="Courier" w:eastAsia="Times New Roman" w:hAnsi="Courier"/>
          <w:szCs w:val="22"/>
        </w:rPr>
        <w:t xml:space="preserve">&gt; </w:t>
      </w:r>
    </w:p>
    <w:p w14:paraId="419AD524"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r>
        <w:rPr>
          <w:rFonts w:ascii="Courier" w:eastAsia="Times New Roman" w:hAnsi="Courier"/>
          <w:szCs w:val="22"/>
        </w:rPr>
        <w:t>Ground</w:t>
      </w:r>
    </w:p>
    <w:p w14:paraId="6BEF9161"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0A92521"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4025C9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9A72BD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D4A34F8" w14:textId="77777777" w:rsidR="006E5299" w:rsidRPr="006011E4" w:rsidRDefault="006E5299" w:rsidP="006E5299">
      <w:pPr>
        <w:pStyle w:val="Heading2"/>
      </w:pPr>
      <w:bookmarkStart w:id="35" w:name="_Toc260045370"/>
      <w:r>
        <w:t>Constraining to ground</w:t>
      </w:r>
      <w:bookmarkEnd w:id="35"/>
    </w:p>
    <w:p w14:paraId="42DEE1C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B88D81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BD72F7E" w14:textId="77777777" w:rsidR="006E5299" w:rsidRDefault="006E5299" w:rsidP="006E5299">
      <w:pPr>
        <w:rPr>
          <w:szCs w:val="22"/>
        </w:rPr>
      </w:pPr>
      <w:r>
        <w:rPr>
          <w:szCs w:val="22"/>
        </w:rPr>
        <w:t>Just as residues can be constrained to each other, any residue of any chain can also be constrained (rigidly attached) to ground:</w:t>
      </w:r>
    </w:p>
    <w:p w14:paraId="1945CAB8" w14:textId="77777777" w:rsidR="006E5299" w:rsidRDefault="006E5299" w:rsidP="006E5299">
      <w:pPr>
        <w:rPr>
          <w:szCs w:val="22"/>
        </w:rPr>
      </w:pPr>
    </w:p>
    <w:p w14:paraId="257EB56F" w14:textId="77777777" w:rsidR="006E5299" w:rsidRDefault="006E5299" w:rsidP="006E5299">
      <w:pPr>
        <w:rPr>
          <w:szCs w:val="22"/>
        </w:rPr>
      </w:pPr>
      <w:r>
        <w:rPr>
          <w:rFonts w:ascii="Courier" w:eastAsia="Times New Roman" w:hAnsi="Courier"/>
          <w:szCs w:val="22"/>
        </w:rPr>
        <w:t>constrainToGround &lt;chain ID&gt; &lt;residue number&gt;</w:t>
      </w:r>
    </w:p>
    <w:p w14:paraId="09032CD5" w14:textId="77777777" w:rsidR="006E5299" w:rsidRDefault="006E5299" w:rsidP="006E5299">
      <w:pPr>
        <w:rPr>
          <w:szCs w:val="22"/>
        </w:rPr>
      </w:pPr>
    </w:p>
    <w:p w14:paraId="59DBA21F" w14:textId="77777777" w:rsidR="003D5F82" w:rsidRDefault="006E5299" w:rsidP="006E5299">
      <w:pPr>
        <w:rPr>
          <w:szCs w:val="22"/>
        </w:rPr>
      </w:pPr>
      <w:r>
        <w:rPr>
          <w:szCs w:val="22"/>
        </w:rPr>
        <w:t xml:space="preserve">See </w:t>
      </w:r>
      <w:r w:rsidRPr="00AA1D8B">
        <w:rPr>
          <w:i/>
          <w:szCs w:val="22"/>
        </w:rPr>
        <w:t>Appendix: Parameters</w:t>
      </w:r>
      <w:r>
        <w:rPr>
          <w:szCs w:val="22"/>
        </w:rPr>
        <w:t xml:space="preserve"> for an explanation of the </w:t>
      </w:r>
      <w:r>
        <w:rPr>
          <w:rFonts w:ascii="Courier" w:eastAsia="Times New Roman" w:hAnsi="Courier"/>
          <w:szCs w:val="22"/>
        </w:rPr>
        <w:t xml:space="preserve">constraintTolerance </w:t>
      </w:r>
      <w:r>
        <w:rPr>
          <w:szCs w:val="22"/>
        </w:rPr>
        <w:t>parameter, relevant to this command.</w:t>
      </w:r>
    </w:p>
    <w:p w14:paraId="59E768AF" w14:textId="77777777" w:rsidR="003D5F82" w:rsidRDefault="003D5F82" w:rsidP="006E5299">
      <w:pPr>
        <w:rPr>
          <w:szCs w:val="22"/>
        </w:rPr>
      </w:pPr>
    </w:p>
    <w:p w14:paraId="1DA7F138" w14:textId="77777777" w:rsidR="003D5F82" w:rsidRDefault="003D5F82" w:rsidP="003D5F82">
      <w:pPr>
        <w:rPr>
          <w:szCs w:val="22"/>
        </w:rPr>
      </w:pPr>
      <w:r>
        <w:rPr>
          <w:szCs w:val="22"/>
        </w:rPr>
        <w:t>Much more efficient are a couple of variants of this command.  For example:</w:t>
      </w:r>
    </w:p>
    <w:p w14:paraId="4EDDBD8C" w14:textId="77777777" w:rsidR="003D5F82" w:rsidRDefault="003D5F82" w:rsidP="003D5F82">
      <w:pPr>
        <w:rPr>
          <w:szCs w:val="22"/>
        </w:rPr>
      </w:pPr>
    </w:p>
    <w:p w14:paraId="2BBD7349" w14:textId="77777777" w:rsidR="003D5F82" w:rsidRDefault="003D5F82" w:rsidP="003D5F82">
      <w:pPr>
        <w:rPr>
          <w:szCs w:val="22"/>
        </w:rPr>
      </w:pPr>
      <w:r>
        <w:rPr>
          <w:rFonts w:ascii="Courier" w:eastAsia="Times New Roman" w:hAnsi="Courier"/>
          <w:szCs w:val="22"/>
        </w:rPr>
        <w:t xml:space="preserve">constrainToGround </w:t>
      </w:r>
    </w:p>
    <w:p w14:paraId="1DFC7FAE" w14:textId="77777777" w:rsidR="003D5F82" w:rsidRDefault="003D5F82" w:rsidP="006E5299">
      <w:pPr>
        <w:rPr>
          <w:szCs w:val="22"/>
        </w:rPr>
      </w:pPr>
    </w:p>
    <w:p w14:paraId="7ABAE69D" w14:textId="77777777" w:rsidR="00177CB6" w:rsidRDefault="003D5F82" w:rsidP="006E5299">
      <w:pPr>
        <w:rPr>
          <w:szCs w:val="22"/>
        </w:rPr>
      </w:pPr>
      <w:r>
        <w:rPr>
          <w:szCs w:val="22"/>
        </w:rPr>
        <w:t>(with no parameters) attaches each chain to ground using a Weld rather than a Free mobilizer.  Thus rather than granting 6 DOFs and then removing them with constrain equations, the DOFs never exist to begin with.</w:t>
      </w:r>
    </w:p>
    <w:p w14:paraId="6F2DFBE9" w14:textId="77777777" w:rsidR="00177CB6" w:rsidRDefault="00177CB6" w:rsidP="006E5299">
      <w:pPr>
        <w:rPr>
          <w:szCs w:val="22"/>
        </w:rPr>
      </w:pPr>
    </w:p>
    <w:p w14:paraId="5226029E" w14:textId="77777777" w:rsidR="00F2424B" w:rsidRDefault="00177CB6" w:rsidP="006E5299">
      <w:pPr>
        <w:rPr>
          <w:szCs w:val="22"/>
        </w:rPr>
      </w:pPr>
      <w:r>
        <w:rPr>
          <w:szCs w:val="22"/>
        </w:rPr>
        <w:t>Similiarly, you can choose the mobilizer type (</w:t>
      </w:r>
      <w:r>
        <w:rPr>
          <w:rFonts w:ascii="Courier" w:eastAsia="Times New Roman" w:hAnsi="Courier"/>
          <w:szCs w:val="22"/>
        </w:rPr>
        <w:t xml:space="preserve">Free </w:t>
      </w:r>
      <w:r>
        <w:rPr>
          <w:szCs w:val="22"/>
        </w:rPr>
        <w:t xml:space="preserve">vs. </w:t>
      </w:r>
      <w:r>
        <w:rPr>
          <w:rFonts w:ascii="Courier" w:eastAsia="Times New Roman" w:hAnsi="Courier"/>
          <w:szCs w:val="22"/>
        </w:rPr>
        <w:t>Weld</w:t>
      </w:r>
      <w:r>
        <w:rPr>
          <w:szCs w:val="22"/>
        </w:rPr>
        <w:t>) for all chains by issuing:</w:t>
      </w:r>
    </w:p>
    <w:p w14:paraId="173F53AC" w14:textId="77777777" w:rsidR="00F2424B" w:rsidRDefault="00F2424B" w:rsidP="006E5299">
      <w:pPr>
        <w:rPr>
          <w:szCs w:val="22"/>
        </w:rPr>
      </w:pPr>
    </w:p>
    <w:p w14:paraId="7379B304" w14:textId="77777777" w:rsidR="003D5F82" w:rsidRDefault="00F2424B" w:rsidP="006E5299">
      <w:pPr>
        <w:rPr>
          <w:szCs w:val="22"/>
        </w:rPr>
      </w:pPr>
      <w:r>
        <w:rPr>
          <w:rFonts w:ascii="Courier" w:eastAsia="Times New Roman" w:hAnsi="Courier"/>
          <w:szCs w:val="22"/>
        </w:rPr>
        <w:t>rootMobilizer &lt;"Free" | "Weld</w:t>
      </w:r>
      <w:r w:rsidRPr="00F2424B">
        <w:rPr>
          <w:rFonts w:ascii="Courier" w:eastAsia="Times New Roman" w:hAnsi="Courier"/>
          <w:szCs w:val="22"/>
        </w:rPr>
        <w:t>"&gt;</w:t>
      </w:r>
    </w:p>
    <w:p w14:paraId="1ED58FE0" w14:textId="77777777" w:rsidR="003D5F82" w:rsidRDefault="003D5F82" w:rsidP="006E5299">
      <w:pPr>
        <w:rPr>
          <w:szCs w:val="22"/>
        </w:rPr>
      </w:pPr>
    </w:p>
    <w:p w14:paraId="01FD3BC0" w14:textId="77777777" w:rsidR="003D5F82" w:rsidRDefault="00177CB6" w:rsidP="006E5299">
      <w:pPr>
        <w:rPr>
          <w:szCs w:val="22"/>
        </w:rPr>
      </w:pPr>
      <w:r>
        <w:rPr>
          <w:szCs w:val="22"/>
        </w:rPr>
        <w:t>Or, you can choose the mobilizer type for a specific chain by issuing:</w:t>
      </w:r>
    </w:p>
    <w:p w14:paraId="6AE9F124" w14:textId="77777777" w:rsidR="003D5F82" w:rsidRDefault="003D5F82" w:rsidP="006E5299">
      <w:pPr>
        <w:rPr>
          <w:rFonts w:ascii="Courier" w:eastAsia="Times New Roman" w:hAnsi="Courier"/>
          <w:szCs w:val="22"/>
        </w:rPr>
      </w:pPr>
    </w:p>
    <w:p w14:paraId="2BD4DB5B" w14:textId="77777777" w:rsidR="004E1C47" w:rsidRPr="00177CB6" w:rsidRDefault="00177CB6" w:rsidP="00177CB6">
      <w:pPr>
        <w:rPr>
          <w:rFonts w:ascii="Courier" w:eastAsia="Times New Roman" w:hAnsi="Courier"/>
          <w:szCs w:val="22"/>
        </w:rPr>
      </w:pPr>
      <w:r>
        <w:rPr>
          <w:rFonts w:ascii="Courier" w:eastAsia="Times New Roman" w:hAnsi="Courier"/>
          <w:szCs w:val="22"/>
        </w:rPr>
        <w:t>rootMobilizer &lt;Chain&gt; &lt;"Free" | "Weld</w:t>
      </w:r>
      <w:r w:rsidRPr="00177CB6">
        <w:rPr>
          <w:rFonts w:ascii="Courier" w:eastAsia="Times New Roman" w:hAnsi="Courier"/>
          <w:szCs w:val="22"/>
        </w:rPr>
        <w:t>"&gt;</w:t>
      </w:r>
    </w:p>
    <w:p w14:paraId="1FF00468" w14:textId="77777777" w:rsidR="003C2141" w:rsidRDefault="003C2141" w:rsidP="003C21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5E5D528" w14:textId="77777777" w:rsidR="003C2141" w:rsidRPr="006011E4" w:rsidRDefault="003C2141" w:rsidP="003C2141">
      <w:pPr>
        <w:pStyle w:val="Heading2"/>
      </w:pPr>
      <w:bookmarkStart w:id="36" w:name="_Toc260045371"/>
      <w:r>
        <w:t>Constraining rigid segments to each other or to ground</w:t>
      </w:r>
      <w:bookmarkEnd w:id="36"/>
    </w:p>
    <w:p w14:paraId="6D2F5564" w14:textId="77777777" w:rsidR="003C2141" w:rsidRDefault="003C2141" w:rsidP="003C21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BEBD2D1" w14:textId="77777777" w:rsidR="003C2141" w:rsidRDefault="003C2141" w:rsidP="003C2141">
      <w:pPr>
        <w:rPr>
          <w:szCs w:val="22"/>
        </w:rPr>
      </w:pPr>
      <w:r>
        <w:rPr>
          <w:szCs w:val="22"/>
        </w:rPr>
        <w:t xml:space="preserve">In the antibody design example (see Tutorial), we have a protein which has two rigid segments and one flexible segment.  To prevent the two rigid segments from moving with respect to ground, we welded them to ground. Alternatively, maybe we could have welded the rigid segments to each other, so the protein as a whole could move with respect to its binding partner (or ground, for that matter). Sometimes you may want a chain to have many rigid segments, all welded either to ground or to a specified residue.  MMB has a convenient command for this.  </w:t>
      </w:r>
    </w:p>
    <w:p w14:paraId="31036E93" w14:textId="77777777" w:rsidR="003C2141" w:rsidRDefault="003C2141" w:rsidP="003C2141">
      <w:pPr>
        <w:rPr>
          <w:szCs w:val="22"/>
        </w:rPr>
      </w:pPr>
    </w:p>
    <w:p w14:paraId="6BB5BE4A" w14:textId="77777777" w:rsidR="003C2141" w:rsidRDefault="003C2141" w:rsidP="003C2141">
      <w:pPr>
        <w:rPr>
          <w:szCs w:val="22"/>
        </w:rPr>
      </w:pPr>
      <w:r>
        <w:rPr>
          <w:szCs w:val="22"/>
        </w:rPr>
        <w:t>If you want to weld all rigid segments of all chains to ground, just issue:</w:t>
      </w:r>
    </w:p>
    <w:p w14:paraId="36520243" w14:textId="77777777" w:rsidR="003C2141" w:rsidRDefault="003C2141" w:rsidP="003C2141">
      <w:pPr>
        <w:rPr>
          <w:szCs w:val="22"/>
        </w:rPr>
      </w:pPr>
    </w:p>
    <w:p w14:paraId="032D950B" w14:textId="77777777" w:rsidR="003C2141" w:rsidRPr="003C2141" w:rsidRDefault="003C2141" w:rsidP="003C2141">
      <w:pPr>
        <w:rPr>
          <w:rFonts w:ascii="Courier" w:eastAsia="Times New Roman" w:hAnsi="Courier"/>
          <w:szCs w:val="22"/>
        </w:rPr>
      </w:pPr>
      <w:r w:rsidRPr="003C2141">
        <w:rPr>
          <w:rFonts w:ascii="Courier" w:eastAsia="Times New Roman" w:hAnsi="Courier"/>
          <w:szCs w:val="22"/>
        </w:rPr>
        <w:t>constrain</w:t>
      </w:r>
      <w:r w:rsidR="001F605A">
        <w:rPr>
          <w:rFonts w:ascii="Courier" w:eastAsia="Times New Roman" w:hAnsi="Courier"/>
          <w:szCs w:val="22"/>
        </w:rPr>
        <w:t>Chain</w:t>
      </w:r>
      <w:r w:rsidRPr="003C2141">
        <w:rPr>
          <w:rFonts w:ascii="Courier" w:eastAsia="Times New Roman" w:hAnsi="Courier"/>
          <w:szCs w:val="22"/>
        </w:rPr>
        <w:t xml:space="preserve">RigidSegments </w:t>
      </w:r>
    </w:p>
    <w:p w14:paraId="06BB6C2A" w14:textId="77777777" w:rsidR="003C2141" w:rsidRDefault="003C2141" w:rsidP="003C2141">
      <w:pPr>
        <w:rPr>
          <w:szCs w:val="22"/>
        </w:rPr>
      </w:pPr>
    </w:p>
    <w:p w14:paraId="5F313E55" w14:textId="77777777" w:rsidR="003C2141" w:rsidRDefault="003C2141" w:rsidP="003C2141">
      <w:pPr>
        <w:rPr>
          <w:szCs w:val="22"/>
        </w:rPr>
      </w:pPr>
      <w:r>
        <w:rPr>
          <w:szCs w:val="22"/>
        </w:rPr>
        <w:t>If you want to weld the rigid segments of a specified chain to ground, issue:</w:t>
      </w:r>
    </w:p>
    <w:p w14:paraId="7F3120C0" w14:textId="77777777" w:rsidR="003C2141" w:rsidRDefault="003C2141" w:rsidP="003C2141">
      <w:pPr>
        <w:rPr>
          <w:szCs w:val="22"/>
        </w:rPr>
      </w:pPr>
    </w:p>
    <w:p w14:paraId="1AC26D86" w14:textId="77777777" w:rsidR="003C2141" w:rsidRPr="003C2141" w:rsidRDefault="003C2141" w:rsidP="003C2141">
      <w:pPr>
        <w:rPr>
          <w:rFonts w:ascii="Courier" w:eastAsia="Times New Roman" w:hAnsi="Courier"/>
          <w:szCs w:val="22"/>
        </w:rPr>
      </w:pPr>
      <w:r w:rsidRPr="003C2141">
        <w:rPr>
          <w:rFonts w:ascii="Courier" w:eastAsia="Times New Roman" w:hAnsi="Courier"/>
          <w:szCs w:val="22"/>
        </w:rPr>
        <w:t>constrain</w:t>
      </w:r>
      <w:r w:rsidR="001F605A">
        <w:rPr>
          <w:rFonts w:ascii="Courier" w:eastAsia="Times New Roman" w:hAnsi="Courier"/>
          <w:szCs w:val="22"/>
        </w:rPr>
        <w:t>Chain</w:t>
      </w:r>
      <w:r w:rsidRPr="003C2141">
        <w:rPr>
          <w:rFonts w:ascii="Courier" w:eastAsia="Times New Roman" w:hAnsi="Courier"/>
          <w:szCs w:val="22"/>
        </w:rPr>
        <w:t>RigidSegments</w:t>
      </w:r>
      <w:r>
        <w:rPr>
          <w:rFonts w:ascii="Courier" w:eastAsia="Times New Roman" w:hAnsi="Courier"/>
          <w:szCs w:val="22"/>
        </w:rPr>
        <w:t xml:space="preserve"> &lt;chain ID&gt; Ground</w:t>
      </w:r>
      <w:r w:rsidRPr="003C2141">
        <w:rPr>
          <w:rFonts w:ascii="Courier" w:eastAsia="Times New Roman" w:hAnsi="Courier"/>
          <w:szCs w:val="22"/>
        </w:rPr>
        <w:t xml:space="preserve"> </w:t>
      </w:r>
    </w:p>
    <w:p w14:paraId="2FF06640" w14:textId="77777777" w:rsidR="003C2141" w:rsidRDefault="003C2141" w:rsidP="003C2141">
      <w:pPr>
        <w:rPr>
          <w:szCs w:val="22"/>
        </w:rPr>
      </w:pPr>
    </w:p>
    <w:p w14:paraId="348F8469" w14:textId="77777777" w:rsidR="00C34F5A" w:rsidRDefault="003C2141" w:rsidP="003C2141">
      <w:pPr>
        <w:rPr>
          <w:szCs w:val="22"/>
        </w:rPr>
      </w:pPr>
      <w:r>
        <w:rPr>
          <w:szCs w:val="22"/>
        </w:rPr>
        <w:t xml:space="preserve">where </w:t>
      </w:r>
      <w:r>
        <w:rPr>
          <w:rFonts w:ascii="Courier" w:eastAsia="Times New Roman" w:hAnsi="Courier"/>
          <w:szCs w:val="22"/>
        </w:rPr>
        <w:t>&lt;chain ID&gt;</w:t>
      </w:r>
      <w:r>
        <w:rPr>
          <w:szCs w:val="22"/>
        </w:rPr>
        <w:t xml:space="preserve">  refers to the chain in question.</w:t>
      </w:r>
    </w:p>
    <w:p w14:paraId="00D77DD9" w14:textId="77777777" w:rsidR="003C2141" w:rsidRDefault="003C2141" w:rsidP="003C2141">
      <w:pPr>
        <w:rPr>
          <w:szCs w:val="22"/>
        </w:rPr>
      </w:pPr>
    </w:p>
    <w:p w14:paraId="6603AF2B" w14:textId="77777777" w:rsidR="003C2141" w:rsidRDefault="003C2141" w:rsidP="003C2141">
      <w:pPr>
        <w:rPr>
          <w:szCs w:val="22"/>
        </w:rPr>
      </w:pPr>
      <w:r>
        <w:rPr>
          <w:szCs w:val="22"/>
        </w:rPr>
        <w:t>Lastly, if you want to weld the rigid segments of a specified chain to a specified residue (on the same chain), issue:</w:t>
      </w:r>
    </w:p>
    <w:p w14:paraId="3663ED73" w14:textId="77777777" w:rsidR="003C2141" w:rsidRDefault="003C2141" w:rsidP="003C2141">
      <w:pPr>
        <w:rPr>
          <w:rFonts w:ascii="Courier" w:eastAsia="Times New Roman" w:hAnsi="Courier"/>
          <w:szCs w:val="22"/>
        </w:rPr>
      </w:pPr>
    </w:p>
    <w:p w14:paraId="32991824" w14:textId="77777777" w:rsidR="003C2141" w:rsidRPr="003C2141" w:rsidRDefault="003C2141" w:rsidP="003C2141">
      <w:pPr>
        <w:rPr>
          <w:rFonts w:ascii="Courier" w:eastAsia="Times New Roman" w:hAnsi="Courier"/>
          <w:szCs w:val="22"/>
        </w:rPr>
      </w:pPr>
      <w:r w:rsidRPr="003C2141">
        <w:rPr>
          <w:rFonts w:ascii="Courier" w:eastAsia="Times New Roman" w:hAnsi="Courier"/>
          <w:szCs w:val="22"/>
        </w:rPr>
        <w:t>constrain</w:t>
      </w:r>
      <w:r w:rsidR="001F605A">
        <w:rPr>
          <w:rFonts w:ascii="Courier" w:eastAsia="Times New Roman" w:hAnsi="Courier"/>
          <w:szCs w:val="22"/>
        </w:rPr>
        <w:t>Chain</w:t>
      </w:r>
      <w:r w:rsidRPr="003C2141">
        <w:rPr>
          <w:rFonts w:ascii="Courier" w:eastAsia="Times New Roman" w:hAnsi="Courier"/>
          <w:szCs w:val="22"/>
        </w:rPr>
        <w:t>RigidSegments</w:t>
      </w:r>
      <w:r>
        <w:rPr>
          <w:rFonts w:ascii="Courier" w:eastAsia="Times New Roman" w:hAnsi="Courier"/>
          <w:szCs w:val="22"/>
        </w:rPr>
        <w:t xml:space="preserve"> &lt;chain ID&gt; &lt;residue ID&gt;</w:t>
      </w:r>
      <w:r w:rsidRPr="003C2141">
        <w:rPr>
          <w:rFonts w:ascii="Courier" w:eastAsia="Times New Roman" w:hAnsi="Courier"/>
          <w:szCs w:val="22"/>
        </w:rPr>
        <w:t xml:space="preserve"> </w:t>
      </w:r>
    </w:p>
    <w:p w14:paraId="363FDBDE" w14:textId="77777777" w:rsidR="003C2141" w:rsidRDefault="003C2141" w:rsidP="006E5299">
      <w:pPr>
        <w:rPr>
          <w:szCs w:val="22"/>
        </w:rPr>
      </w:pPr>
    </w:p>
    <w:p w14:paraId="4AE2B5BB" w14:textId="77777777" w:rsidR="00832D50" w:rsidRDefault="003C2141" w:rsidP="006E5299">
      <w:pPr>
        <w:rPr>
          <w:szCs w:val="22"/>
        </w:rPr>
      </w:pPr>
      <w:r>
        <w:rPr>
          <w:szCs w:val="22"/>
        </w:rPr>
        <w:t xml:space="preserve">In this latter case, all the rigid segments in chain </w:t>
      </w:r>
      <w:r>
        <w:rPr>
          <w:rFonts w:ascii="Courier" w:eastAsia="Times New Roman" w:hAnsi="Courier"/>
          <w:szCs w:val="22"/>
        </w:rPr>
        <w:t xml:space="preserve">&lt;chain ID&gt; </w:t>
      </w:r>
      <w:r>
        <w:rPr>
          <w:szCs w:val="22"/>
        </w:rPr>
        <w:t xml:space="preserve">will be welded to the same residue </w:t>
      </w:r>
      <w:r>
        <w:rPr>
          <w:rFonts w:ascii="Courier" w:eastAsia="Times New Roman" w:hAnsi="Courier"/>
          <w:szCs w:val="22"/>
        </w:rPr>
        <w:t>&lt;residue ID&gt;</w:t>
      </w:r>
      <w:r>
        <w:rPr>
          <w:szCs w:val="22"/>
        </w:rPr>
        <w:t xml:space="preserve">.  This means that the rigid segments will move together, allowing rigid body motions of the entire chain.  If you want several chains to move together, just add a </w:t>
      </w:r>
      <w:r w:rsidRPr="003C2141">
        <w:rPr>
          <w:rFonts w:ascii="Courier" w:eastAsia="Times New Roman" w:hAnsi="Courier"/>
          <w:szCs w:val="22"/>
        </w:rPr>
        <w:t>constrain</w:t>
      </w:r>
      <w:r>
        <w:rPr>
          <w:rFonts w:ascii="Courier" w:eastAsia="Times New Roman" w:hAnsi="Courier"/>
          <w:szCs w:val="22"/>
        </w:rPr>
        <w:t xml:space="preserve">t </w:t>
      </w:r>
      <w:r>
        <w:rPr>
          <w:szCs w:val="22"/>
        </w:rPr>
        <w:t>command.</w:t>
      </w:r>
    </w:p>
    <w:p w14:paraId="766297DA" w14:textId="77777777" w:rsidR="004E1C47" w:rsidRDefault="004E1C47" w:rsidP="006E5299">
      <w:pPr>
        <w:rPr>
          <w:szCs w:val="22"/>
        </w:rPr>
      </w:pPr>
    </w:p>
    <w:p w14:paraId="3F688CFE" w14:textId="77777777" w:rsidR="0055682C" w:rsidRDefault="0055682C" w:rsidP="005568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8F5BD6C" w14:textId="77777777" w:rsidR="0055682C" w:rsidRPr="006011E4" w:rsidRDefault="0055682C" w:rsidP="0055682C">
      <w:pPr>
        <w:pStyle w:val="Heading2"/>
      </w:pPr>
      <w:bookmarkStart w:id="37" w:name="_Toc260045372"/>
      <w:r>
        <w:t>Coupling protein backbone ψ and φ angles</w:t>
      </w:r>
      <w:bookmarkEnd w:id="37"/>
      <w:r>
        <w:t xml:space="preserve"> </w:t>
      </w:r>
    </w:p>
    <w:p w14:paraId="7670A735" w14:textId="77777777" w:rsidR="0055682C" w:rsidRDefault="0055682C" w:rsidP="005568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ACB8753" w14:textId="77777777" w:rsidR="0055682C" w:rsidRDefault="0055682C" w:rsidP="0055682C">
      <w:pPr>
        <w:rPr>
          <w:szCs w:val="22"/>
        </w:rPr>
      </w:pPr>
      <w:r>
        <w:rPr>
          <w:szCs w:val="22"/>
        </w:rPr>
        <w:t>If you are modeling homomultimers or for some other reason wish to impose symmetric motion of protein backbones, you can use the following command:</w:t>
      </w:r>
    </w:p>
    <w:p w14:paraId="4D136AB8" w14:textId="77777777" w:rsidR="0055682C" w:rsidRDefault="0055682C" w:rsidP="0055682C">
      <w:pPr>
        <w:rPr>
          <w:szCs w:val="22"/>
        </w:rPr>
      </w:pPr>
    </w:p>
    <w:p w14:paraId="7CF20070" w14:textId="77777777" w:rsidR="0055682C" w:rsidRDefault="0055682C" w:rsidP="0055682C">
      <w:pPr>
        <w:rPr>
          <w:szCs w:val="22"/>
        </w:rPr>
      </w:pPr>
      <w:r w:rsidRPr="0055682C">
        <w:rPr>
          <w:rFonts w:ascii="Courier" w:eastAsia="Times New Roman" w:hAnsi="Courier"/>
          <w:szCs w:val="22"/>
        </w:rPr>
        <w:t>couplePsiPhiAngle</w:t>
      </w:r>
      <w:r>
        <w:rPr>
          <w:rFonts w:ascii="Courier" w:eastAsia="Times New Roman" w:hAnsi="Courier"/>
          <w:szCs w:val="22"/>
        </w:rPr>
        <w:t xml:space="preserve">s &lt;Chain A&gt; &lt;start residue A&gt; &lt;end residue A&gt; &lt;Chain B&gt; &lt;start residue B&gt; &lt;end residue </w:t>
      </w:r>
      <w:r w:rsidRPr="0055682C">
        <w:rPr>
          <w:rFonts w:ascii="Courier" w:eastAsia="Times New Roman" w:hAnsi="Courier"/>
          <w:szCs w:val="22"/>
        </w:rPr>
        <w:t>B&gt;</w:t>
      </w:r>
    </w:p>
    <w:p w14:paraId="6B07C298" w14:textId="77777777" w:rsidR="0055682C" w:rsidRDefault="0055682C" w:rsidP="0055682C">
      <w:pPr>
        <w:rPr>
          <w:szCs w:val="22"/>
        </w:rPr>
      </w:pPr>
    </w:p>
    <w:p w14:paraId="23C12F71" w14:textId="77777777" w:rsidR="0055682C" w:rsidRDefault="0055682C" w:rsidP="006E5299">
      <w:pPr>
        <w:rPr>
          <w:szCs w:val="22"/>
        </w:rPr>
      </w:pPr>
      <w:r>
        <w:rPr>
          <w:szCs w:val="22"/>
        </w:rPr>
        <w:t xml:space="preserve">This forces corresponding residues in chains A and B, over the specified range, to have the same </w:t>
      </w:r>
      <w:r w:rsidRPr="0055682C">
        <w:rPr>
          <w:rFonts w:ascii="Times New Roman" w:hAnsi="Times New Roman"/>
          <w:szCs w:val="22"/>
        </w:rPr>
        <w:t>ψ</w:t>
      </w:r>
      <w:r w:rsidRPr="0055682C">
        <w:rPr>
          <w:szCs w:val="22"/>
        </w:rPr>
        <w:t xml:space="preserve"> and </w:t>
      </w:r>
      <w:r w:rsidRPr="0055682C">
        <w:rPr>
          <w:rFonts w:ascii="Times New Roman" w:hAnsi="Times New Roman"/>
          <w:szCs w:val="22"/>
        </w:rPr>
        <w:t>φ</w:t>
      </w:r>
      <w:r>
        <w:rPr>
          <w:szCs w:val="22"/>
        </w:rPr>
        <w:t xml:space="preserve"> angles. You need to make sure that the ranges </w:t>
      </w:r>
      <w:r>
        <w:rPr>
          <w:rFonts w:ascii="Courier" w:eastAsia="Times New Roman" w:hAnsi="Courier"/>
          <w:szCs w:val="22"/>
        </w:rPr>
        <w:t>&lt;start residue A&gt; &lt;end residue A&gt;</w:t>
      </w:r>
      <w:r>
        <w:rPr>
          <w:szCs w:val="22"/>
        </w:rPr>
        <w:t xml:space="preserve"> and </w:t>
      </w:r>
      <w:r>
        <w:rPr>
          <w:rFonts w:ascii="Courier" w:eastAsia="Times New Roman" w:hAnsi="Courier"/>
          <w:szCs w:val="22"/>
        </w:rPr>
        <w:t xml:space="preserve">&lt;start residue B&gt; &lt;end residue </w:t>
      </w:r>
      <w:r w:rsidRPr="0055682C">
        <w:rPr>
          <w:rFonts w:ascii="Courier" w:eastAsia="Times New Roman" w:hAnsi="Courier"/>
          <w:szCs w:val="22"/>
        </w:rPr>
        <w:t>B&gt;</w:t>
      </w:r>
      <w:r>
        <w:rPr>
          <w:rFonts w:ascii="Courier" w:eastAsia="Times New Roman" w:hAnsi="Courier"/>
          <w:szCs w:val="22"/>
        </w:rPr>
        <w:t xml:space="preserve"> </w:t>
      </w:r>
      <w:r>
        <w:rPr>
          <w:szCs w:val="22"/>
        </w:rPr>
        <w:t xml:space="preserve">have the same number of residues. However strictly speaking you could get away with these stretches not having the same sequence, since the coupled-coordinate constraints apply only to the backbone angles. </w:t>
      </w:r>
    </w:p>
    <w:p w14:paraId="4545BD05" w14:textId="77777777" w:rsidR="00A304AE" w:rsidRDefault="00A304AE" w:rsidP="006E5299">
      <w:pPr>
        <w:rPr>
          <w:szCs w:val="22"/>
        </w:rPr>
      </w:pPr>
    </w:p>
    <w:p w14:paraId="1F7140C9" w14:textId="77777777" w:rsidR="00CB66D0" w:rsidRDefault="00CB66D0" w:rsidP="006E5299">
      <w:pPr>
        <w:rPr>
          <w:szCs w:val="22"/>
        </w:rPr>
      </w:pPr>
    </w:p>
    <w:p w14:paraId="56CF1BEF" w14:textId="77777777" w:rsidR="00CB66D0" w:rsidRDefault="00CB66D0" w:rsidP="006E5299">
      <w:pPr>
        <w:rPr>
          <w:szCs w:val="22"/>
        </w:rPr>
      </w:pPr>
    </w:p>
    <w:p w14:paraId="626F9383" w14:textId="77777777" w:rsidR="00CB66D0" w:rsidRDefault="00CB66D0" w:rsidP="006E5299">
      <w:pPr>
        <w:rPr>
          <w:szCs w:val="22"/>
        </w:rPr>
      </w:pPr>
    </w:p>
    <w:p w14:paraId="6D7AF3CF" w14:textId="77777777" w:rsidR="00CB66D0" w:rsidRDefault="00CB66D0" w:rsidP="006E5299">
      <w:pPr>
        <w:rPr>
          <w:szCs w:val="22"/>
        </w:rPr>
      </w:pPr>
    </w:p>
    <w:p w14:paraId="20E849A2" w14:textId="77777777" w:rsidR="00CB66D0" w:rsidRDefault="00CB66D0" w:rsidP="006E5299">
      <w:pPr>
        <w:rPr>
          <w:szCs w:val="22"/>
        </w:rPr>
      </w:pPr>
    </w:p>
    <w:p w14:paraId="0A5D8207" w14:textId="77777777" w:rsidR="00CB66D0" w:rsidRDefault="00CB66D0" w:rsidP="006E5299">
      <w:pPr>
        <w:rPr>
          <w:szCs w:val="22"/>
        </w:rPr>
      </w:pPr>
    </w:p>
    <w:p w14:paraId="40520688" w14:textId="77777777" w:rsidR="00613FD3" w:rsidRDefault="00613FD3" w:rsidP="006E5299">
      <w:pPr>
        <w:rPr>
          <w:szCs w:val="22"/>
        </w:rPr>
      </w:pPr>
    </w:p>
    <w:p w14:paraId="25D16DE5" w14:textId="77777777" w:rsidR="00613FD3" w:rsidRDefault="00613FD3" w:rsidP="006E5299">
      <w:pPr>
        <w:rPr>
          <w:szCs w:val="22"/>
        </w:rPr>
      </w:pPr>
    </w:p>
    <w:p w14:paraId="6E719F8A" w14:textId="77777777" w:rsidR="00613FD3" w:rsidRDefault="00613FD3" w:rsidP="006E5299">
      <w:pPr>
        <w:rPr>
          <w:szCs w:val="22"/>
        </w:rPr>
      </w:pPr>
    </w:p>
    <w:p w14:paraId="18025790" w14:textId="77777777" w:rsidR="00613FD3" w:rsidRDefault="00613FD3" w:rsidP="006E5299">
      <w:pPr>
        <w:rPr>
          <w:szCs w:val="22"/>
        </w:rPr>
      </w:pPr>
    </w:p>
    <w:p w14:paraId="2CE5EE7B" w14:textId="77777777" w:rsidR="00613FD3" w:rsidRDefault="00613FD3" w:rsidP="006E5299">
      <w:pPr>
        <w:rPr>
          <w:szCs w:val="22"/>
        </w:rPr>
      </w:pPr>
    </w:p>
    <w:p w14:paraId="0BFA9CE2" w14:textId="77777777" w:rsidR="00613FD3" w:rsidRDefault="00613FD3" w:rsidP="006E5299">
      <w:pPr>
        <w:rPr>
          <w:szCs w:val="22"/>
        </w:rPr>
      </w:pPr>
    </w:p>
    <w:p w14:paraId="2861466C" w14:textId="77777777" w:rsidR="00613FD3" w:rsidRDefault="00613FD3" w:rsidP="006E5299">
      <w:pPr>
        <w:rPr>
          <w:szCs w:val="22"/>
        </w:rPr>
      </w:pPr>
    </w:p>
    <w:p w14:paraId="36D7592E" w14:textId="77777777" w:rsidR="00613FD3" w:rsidRDefault="00613FD3" w:rsidP="006E5299">
      <w:pPr>
        <w:rPr>
          <w:szCs w:val="22"/>
        </w:rPr>
      </w:pPr>
    </w:p>
    <w:p w14:paraId="7E84F92C" w14:textId="77777777" w:rsidR="00613FD3" w:rsidRDefault="00613FD3" w:rsidP="006E5299">
      <w:pPr>
        <w:rPr>
          <w:szCs w:val="22"/>
        </w:rPr>
      </w:pPr>
    </w:p>
    <w:p w14:paraId="4E58076B" w14:textId="77777777" w:rsidR="00613FD3" w:rsidRDefault="00613FD3" w:rsidP="006E5299">
      <w:pPr>
        <w:rPr>
          <w:szCs w:val="22"/>
        </w:rPr>
      </w:pPr>
    </w:p>
    <w:p w14:paraId="22216638" w14:textId="77777777" w:rsidR="00613FD3" w:rsidRDefault="00613FD3" w:rsidP="006E5299">
      <w:pPr>
        <w:rPr>
          <w:szCs w:val="22"/>
        </w:rPr>
      </w:pPr>
    </w:p>
    <w:p w14:paraId="765B3DB8" w14:textId="77777777" w:rsidR="00A304AE" w:rsidRDefault="00A304AE" w:rsidP="006E5299">
      <w:pPr>
        <w:rPr>
          <w:szCs w:val="22"/>
        </w:rPr>
      </w:pPr>
    </w:p>
    <w:p w14:paraId="255BB1B5" w14:textId="77777777" w:rsidR="00A304AE" w:rsidRPr="00CF2D9F" w:rsidRDefault="00A304AE" w:rsidP="00A304AE"/>
    <w:p w14:paraId="49BD3BF4" w14:textId="77777777" w:rsidR="00A304AE" w:rsidRDefault="00A304AE" w:rsidP="00A304AE">
      <w:pPr>
        <w:pStyle w:val="Heading1"/>
      </w:pPr>
      <w:bookmarkStart w:id="38" w:name="_Toc260045373"/>
      <w:r>
        <w:t>Direct structure editing</w:t>
      </w:r>
      <w:bookmarkEnd w:id="38"/>
      <w:r>
        <w:t xml:space="preserve"> </w:t>
      </w:r>
    </w:p>
    <w:p w14:paraId="7BB1D940" w14:textId="77777777" w:rsidR="00A304AE" w:rsidRDefault="00A304AE" w:rsidP="00A304AE"/>
    <w:p w14:paraId="70E875BE" w14:textId="77777777" w:rsidR="00A304AE" w:rsidRDefault="00A304AE" w:rsidP="00A304AE">
      <w:pPr>
        <w:rPr>
          <w:szCs w:val="22"/>
        </w:rPr>
      </w:pPr>
      <w:r>
        <w:rPr>
          <w:szCs w:val="22"/>
        </w:rPr>
        <w:t xml:space="preserve">In this chapter we talk about editing structure </w:t>
      </w:r>
      <w:r>
        <w:rPr>
          <w:i/>
          <w:szCs w:val="22"/>
        </w:rPr>
        <w:t>directly</w:t>
      </w:r>
      <w:r>
        <w:rPr>
          <w:szCs w:val="22"/>
        </w:rPr>
        <w:t>, meaning modifying internal or Cartesian coordinates of structures</w:t>
      </w:r>
      <w:r w:rsidR="00724B5D">
        <w:rPr>
          <w:szCs w:val="22"/>
        </w:rPr>
        <w:t>, adding or removing atoms, etc</w:t>
      </w:r>
      <w:r>
        <w:rPr>
          <w:szCs w:val="22"/>
        </w:rPr>
        <w:t>. For now this chapter is quite short, other features will be documented soon.</w:t>
      </w:r>
    </w:p>
    <w:p w14:paraId="20F9DFDA" w14:textId="77777777" w:rsidR="00C97097" w:rsidRDefault="00C97097" w:rsidP="00C97097">
      <w:pPr>
        <w:rPr>
          <w:szCs w:val="22"/>
        </w:rPr>
      </w:pPr>
    </w:p>
    <w:p w14:paraId="2D0D8257" w14:textId="77777777" w:rsidR="00C97097" w:rsidRDefault="00C97097" w:rsidP="00C970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7A4E1CC4" w14:textId="77777777" w:rsidR="00C97097" w:rsidRPr="006011E4" w:rsidRDefault="00C97097" w:rsidP="00C97097">
      <w:pPr>
        <w:pStyle w:val="Heading2"/>
      </w:pPr>
      <w:bookmarkStart w:id="39" w:name="_Toc260045374"/>
      <w:r>
        <w:t>Initial displacement</w:t>
      </w:r>
      <w:bookmarkEnd w:id="39"/>
      <w:r>
        <w:t xml:space="preserve"> </w:t>
      </w:r>
    </w:p>
    <w:p w14:paraId="21B29141" w14:textId="77777777" w:rsidR="00C97097" w:rsidRDefault="00C97097" w:rsidP="00C970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A7B1C70" w14:textId="77777777" w:rsidR="00C97097" w:rsidRDefault="00C97097" w:rsidP="00C97097">
      <w:pPr>
        <w:rPr>
          <w:szCs w:val="22"/>
        </w:rPr>
      </w:pPr>
      <w:r>
        <w:rPr>
          <w:szCs w:val="22"/>
        </w:rPr>
        <w:t>This command simply displaces the designated chain by a given Cartesian vector, with respect to its position in the input structure file:</w:t>
      </w:r>
    </w:p>
    <w:p w14:paraId="3FFEECDF" w14:textId="77777777" w:rsidR="00C97097" w:rsidRDefault="00C97097" w:rsidP="00C97097">
      <w:pPr>
        <w:rPr>
          <w:szCs w:val="22"/>
        </w:rPr>
      </w:pPr>
    </w:p>
    <w:p w14:paraId="31D20E57" w14:textId="77777777" w:rsidR="00C97097" w:rsidRPr="00C97097" w:rsidRDefault="00C97097" w:rsidP="00C97097">
      <w:pPr>
        <w:rPr>
          <w:rFonts w:ascii="Courier New" w:hAnsi="Courier New"/>
          <w:szCs w:val="22"/>
        </w:rPr>
      </w:pPr>
      <w:r w:rsidRPr="00C97097">
        <w:rPr>
          <w:rFonts w:ascii="Courier New" w:hAnsi="Courier New"/>
          <w:szCs w:val="22"/>
        </w:rPr>
        <w:t>initialDisplacement &lt;chain&gt; &lt;X&gt; &lt;Y&gt; &lt;Z&gt;</w:t>
      </w:r>
    </w:p>
    <w:p w14:paraId="627CE596" w14:textId="77777777" w:rsidR="00A304AE" w:rsidRDefault="00A304AE" w:rsidP="00A304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6C809E5B" w14:textId="77777777" w:rsidR="00A304AE" w:rsidRPr="006011E4" w:rsidRDefault="00A304AE" w:rsidP="00A304AE">
      <w:pPr>
        <w:pStyle w:val="Heading2"/>
      </w:pPr>
      <w:bookmarkStart w:id="40" w:name="_Toc260045375"/>
      <w:r>
        <w:t>Imposing protein secondary structure</w:t>
      </w:r>
      <w:bookmarkEnd w:id="40"/>
    </w:p>
    <w:p w14:paraId="1D47F45C" w14:textId="77777777" w:rsidR="00A304AE" w:rsidRDefault="00A304AE" w:rsidP="00A304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C762517" w14:textId="77777777" w:rsidR="00A304AE" w:rsidRDefault="00A304AE" w:rsidP="00A304AE">
      <w:pPr>
        <w:rPr>
          <w:szCs w:val="22"/>
        </w:rPr>
      </w:pPr>
      <w:r>
        <w:rPr>
          <w:szCs w:val="22"/>
        </w:rPr>
        <w:t xml:space="preserve">Have you ever simply wanted to impose a certain secondary structure in a certain region of your model?  Say, make a helix-turn-helix into a single continuous helix?  Well, with the new </w:t>
      </w:r>
      <w:r w:rsidRPr="00546AAA">
        <w:rPr>
          <w:rFonts w:ascii="Courier New" w:hAnsi="Courier New"/>
          <w:szCs w:val="22"/>
        </w:rPr>
        <w:t xml:space="preserve">setPhiPsiAngles </w:t>
      </w:r>
      <w:r>
        <w:rPr>
          <w:szCs w:val="22"/>
        </w:rPr>
        <w:t xml:space="preserve">command you can do just that. It sets the phi, psi, and peptide dihedral angles to the defaults for </w:t>
      </w:r>
      <w:r>
        <w:rPr>
          <w:rFonts w:ascii="Courier New" w:hAnsi="Courier New"/>
          <w:szCs w:val="22"/>
        </w:rPr>
        <w:t>Alpha</w:t>
      </w:r>
      <w:r>
        <w:rPr>
          <w:szCs w:val="22"/>
        </w:rPr>
        <w:t xml:space="preserve">, </w:t>
      </w:r>
      <w:r>
        <w:rPr>
          <w:rFonts w:ascii="Courier New" w:hAnsi="Courier New"/>
          <w:szCs w:val="22"/>
        </w:rPr>
        <w:t>ParallelBeta</w:t>
      </w:r>
      <w:r w:rsidRPr="00546AAA">
        <w:rPr>
          <w:rFonts w:ascii="Courier New" w:hAnsi="Courier New"/>
          <w:szCs w:val="22"/>
        </w:rPr>
        <w:t xml:space="preserve"> </w:t>
      </w:r>
      <w:r>
        <w:rPr>
          <w:szCs w:val="22"/>
        </w:rPr>
        <w:t xml:space="preserve">and </w:t>
      </w:r>
      <w:r>
        <w:rPr>
          <w:rFonts w:ascii="Courier New" w:hAnsi="Courier New"/>
          <w:szCs w:val="22"/>
        </w:rPr>
        <w:t>AntiParallelBeta</w:t>
      </w:r>
      <w:r>
        <w:rPr>
          <w:szCs w:val="22"/>
        </w:rPr>
        <w:t xml:space="preserve"> secondary structures, overriding whatever values these dihedrals may have taken from the input structure file.  The syntax is:</w:t>
      </w:r>
    </w:p>
    <w:p w14:paraId="0B79E1FD" w14:textId="77777777" w:rsidR="00A304AE" w:rsidRDefault="00A304AE" w:rsidP="00A304AE">
      <w:pPr>
        <w:rPr>
          <w:szCs w:val="22"/>
        </w:rPr>
      </w:pPr>
    </w:p>
    <w:p w14:paraId="5DDF597C" w14:textId="77777777" w:rsidR="00A304AE" w:rsidRDefault="00A304AE" w:rsidP="00A304AE">
      <w:pPr>
        <w:rPr>
          <w:szCs w:val="22"/>
        </w:rPr>
      </w:pPr>
      <w:r w:rsidRPr="00546AAA">
        <w:rPr>
          <w:rFonts w:ascii="Courier New" w:hAnsi="Courier New"/>
          <w:szCs w:val="22"/>
        </w:rPr>
        <w:t>setPhiPsiAngles</w:t>
      </w:r>
      <w:r>
        <w:rPr>
          <w:rFonts w:ascii="Courier New" w:hAnsi="Courier New"/>
          <w:szCs w:val="22"/>
        </w:rPr>
        <w:t xml:space="preserve"> &lt;chain ID&gt; &lt;start residue&gt; &lt;end residue&gt; &lt;</w:t>
      </w:r>
      <w:r w:rsidRPr="00A304AE">
        <w:rPr>
          <w:rFonts w:ascii="Courier New" w:hAnsi="Courier New"/>
          <w:szCs w:val="22"/>
        </w:rPr>
        <w:t xml:space="preserve"> </w:t>
      </w:r>
      <w:r>
        <w:rPr>
          <w:rFonts w:ascii="Courier New" w:hAnsi="Courier New"/>
          <w:szCs w:val="22"/>
        </w:rPr>
        <w:t>Alpha |</w:t>
      </w:r>
      <w:r>
        <w:rPr>
          <w:szCs w:val="22"/>
        </w:rPr>
        <w:t xml:space="preserve"> </w:t>
      </w:r>
      <w:r>
        <w:rPr>
          <w:rFonts w:ascii="Courier New" w:hAnsi="Courier New"/>
          <w:szCs w:val="22"/>
        </w:rPr>
        <w:t>ParallelBeta |</w:t>
      </w:r>
      <w:r w:rsidRPr="00546AAA">
        <w:rPr>
          <w:rFonts w:ascii="Courier New" w:hAnsi="Courier New"/>
          <w:szCs w:val="22"/>
        </w:rPr>
        <w:t xml:space="preserve"> </w:t>
      </w:r>
      <w:r>
        <w:rPr>
          <w:rFonts w:ascii="Courier New" w:hAnsi="Courier New"/>
          <w:szCs w:val="22"/>
        </w:rPr>
        <w:t>AntiParallelBeta&gt;</w:t>
      </w:r>
    </w:p>
    <w:p w14:paraId="5C78DB30" w14:textId="77777777" w:rsidR="00A304AE" w:rsidRDefault="00A304AE" w:rsidP="006E5299">
      <w:pPr>
        <w:rPr>
          <w:szCs w:val="22"/>
        </w:rPr>
      </w:pPr>
    </w:p>
    <w:p w14:paraId="237DA4EB" w14:textId="77777777" w:rsidR="00724B5D" w:rsidRDefault="00A304AE" w:rsidP="006E5299">
      <w:pPr>
        <w:rPr>
          <w:szCs w:val="22"/>
        </w:rPr>
      </w:pPr>
      <w:r>
        <w:rPr>
          <w:szCs w:val="22"/>
        </w:rPr>
        <w:t xml:space="preserve">These are applied </w:t>
      </w:r>
      <w:r>
        <w:rPr>
          <w:i/>
          <w:szCs w:val="22"/>
        </w:rPr>
        <w:t xml:space="preserve">after </w:t>
      </w:r>
      <w:r>
        <w:rPr>
          <w:szCs w:val="22"/>
        </w:rPr>
        <w:t>structure matching. If the command is issued multiple times, the dihedral angles are set  in the order the commands were issued.</w:t>
      </w:r>
    </w:p>
    <w:p w14:paraId="262C951A" w14:textId="77777777" w:rsidR="00724B5D" w:rsidRDefault="00724B5D" w:rsidP="00724B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1760D619" w14:textId="77777777" w:rsidR="00724B5D" w:rsidRPr="006011E4" w:rsidRDefault="00724B5D" w:rsidP="00724B5D">
      <w:pPr>
        <w:pStyle w:val="Heading2"/>
      </w:pPr>
      <w:bookmarkStart w:id="41" w:name="_Toc260045376"/>
      <w:r>
        <w:t>Introducing a substitution mutation</w:t>
      </w:r>
      <w:bookmarkEnd w:id="41"/>
      <w:r>
        <w:t xml:space="preserve"> </w:t>
      </w:r>
    </w:p>
    <w:p w14:paraId="790233C7" w14:textId="77777777" w:rsidR="00724B5D" w:rsidRDefault="00724B5D" w:rsidP="00724B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4894A0F" w14:textId="77777777" w:rsidR="00724B5D" w:rsidRDefault="00724B5D" w:rsidP="00724B5D">
      <w:pPr>
        <w:rPr>
          <w:szCs w:val="22"/>
        </w:rPr>
      </w:pPr>
      <w:r>
        <w:rPr>
          <w:szCs w:val="22"/>
        </w:rPr>
        <w:t>A common structure editing operation is to substitute one residue type for another. The syntax is:</w:t>
      </w:r>
    </w:p>
    <w:p w14:paraId="01EB0987" w14:textId="77777777" w:rsidR="00724B5D" w:rsidRDefault="00724B5D" w:rsidP="00724B5D">
      <w:pPr>
        <w:rPr>
          <w:szCs w:val="22"/>
        </w:rPr>
      </w:pPr>
      <w:r>
        <w:rPr>
          <w:rFonts w:ascii="Courier New" w:hAnsi="Courier New"/>
          <w:szCs w:val="22"/>
        </w:rPr>
        <w:t>substituteResidue &lt;chain&gt; &lt;residue ID&gt; &lt;new residue type&gt;</w:t>
      </w:r>
      <w:r>
        <w:rPr>
          <w:szCs w:val="22"/>
        </w:rPr>
        <w:t xml:space="preserve"> </w:t>
      </w:r>
    </w:p>
    <w:p w14:paraId="30D93EFC" w14:textId="77777777" w:rsidR="00A304AE" w:rsidRPr="00724B5D" w:rsidRDefault="00724B5D" w:rsidP="00724B5D">
      <w:pPr>
        <w:rPr>
          <w:szCs w:val="22"/>
          <w:lang w:val="el-GR"/>
        </w:rPr>
      </w:pPr>
      <w:r>
        <w:rPr>
          <w:szCs w:val="22"/>
        </w:rPr>
        <w:t xml:space="preserve">The residue at position </w:t>
      </w:r>
      <w:r>
        <w:rPr>
          <w:rFonts w:ascii="Courier New" w:hAnsi="Courier New"/>
          <w:szCs w:val="22"/>
        </w:rPr>
        <w:t>&lt;residue ID&gt;</w:t>
      </w:r>
      <w:r>
        <w:rPr>
          <w:szCs w:val="22"/>
        </w:rPr>
        <w:t xml:space="preserve"> will simply be replaced by one of type </w:t>
      </w:r>
      <w:r>
        <w:rPr>
          <w:rFonts w:ascii="Courier New" w:hAnsi="Courier New"/>
          <w:szCs w:val="22"/>
        </w:rPr>
        <w:t>&lt;new residue type&gt;</w:t>
      </w:r>
      <w:r>
        <w:rPr>
          <w:szCs w:val="22"/>
        </w:rPr>
        <w:t>. If you provided an input structure file, MMB will match all the internal coordinates it can based on identical atom names, and use default values for the remaining internal coordinates.  For example if your mutate alanine to valine, it will match the C</w:t>
      </w:r>
      <w:r>
        <w:rPr>
          <w:rFonts w:ascii="Microsoft Sans Serif" w:hAnsi="Microsoft Sans Serif" w:cs="Microsoft Sans Serif"/>
          <w:szCs w:val="22"/>
          <w:lang w:val="el-GR"/>
        </w:rPr>
        <w:t>α</w:t>
      </w:r>
      <w:r>
        <w:rPr>
          <w:szCs w:val="22"/>
          <w:lang w:val="el-GR"/>
        </w:rPr>
        <w:t xml:space="preserve"> and C</w:t>
      </w:r>
      <w:r>
        <w:rPr>
          <w:rFonts w:ascii="Microsoft Sans Serif" w:hAnsi="Microsoft Sans Serif" w:cs="Microsoft Sans Serif"/>
          <w:szCs w:val="22"/>
          <w:lang w:val="el-GR"/>
        </w:rPr>
        <w:t>β</w:t>
      </w:r>
      <w:r>
        <w:rPr>
          <w:szCs w:val="22"/>
          <w:lang w:val="el-GR"/>
        </w:rPr>
        <w:t xml:space="preserve"> positions, but will choose a position for  C</w:t>
      </w:r>
      <w:r>
        <w:rPr>
          <w:rFonts w:ascii="Microsoft Sans Serif" w:hAnsi="Microsoft Sans Serif" w:cs="Microsoft Sans Serif"/>
          <w:szCs w:val="22"/>
          <w:lang w:val="el-GR"/>
        </w:rPr>
        <w:t>γ</w:t>
      </w:r>
      <w:r>
        <w:rPr>
          <w:szCs w:val="22"/>
          <w:lang w:val="el-GR"/>
        </w:rPr>
        <w:t>1 and C</w:t>
      </w:r>
      <w:r>
        <w:rPr>
          <w:rFonts w:ascii="Microsoft Sans Serif" w:hAnsi="Microsoft Sans Serif" w:cs="Microsoft Sans Serif"/>
          <w:szCs w:val="22"/>
          <w:lang w:val="el-GR"/>
        </w:rPr>
        <w:t>γ</w:t>
      </w:r>
      <w:r>
        <w:rPr>
          <w:szCs w:val="22"/>
          <w:lang w:val="el-GR"/>
        </w:rPr>
        <w:t xml:space="preserve">2 based on default bond lengths, angles, and dihedrals.  Note that substitutions in general will need to be equilibrated to ensure reasonable interatomic contacts.  </w:t>
      </w:r>
    </w:p>
    <w:p w14:paraId="19521335" w14:textId="77777777" w:rsidR="00A304AE" w:rsidRDefault="00A304AE" w:rsidP="006E5299">
      <w:pPr>
        <w:rPr>
          <w:szCs w:val="22"/>
        </w:rPr>
      </w:pPr>
    </w:p>
    <w:p w14:paraId="7CB79192" w14:textId="77777777" w:rsidR="00DF451B" w:rsidRPr="006011E4" w:rsidRDefault="00DF451B" w:rsidP="00DF451B">
      <w:pPr>
        <w:pStyle w:val="Heading2"/>
      </w:pPr>
      <w:bookmarkStart w:id="42" w:name="_Toc260045377"/>
      <w:r>
        <w:t>Introducing an insertion mutation</w:t>
      </w:r>
      <w:bookmarkEnd w:id="42"/>
      <w:r>
        <w:t xml:space="preserve"> </w:t>
      </w:r>
    </w:p>
    <w:p w14:paraId="29588C85" w14:textId="77777777" w:rsidR="00DF451B" w:rsidRDefault="00DF451B" w:rsidP="00DF4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513952B" w14:textId="77777777" w:rsidR="00DF451B" w:rsidRDefault="00DF451B" w:rsidP="00DF451B">
      <w:pPr>
        <w:rPr>
          <w:szCs w:val="22"/>
        </w:rPr>
      </w:pPr>
      <w:r>
        <w:rPr>
          <w:szCs w:val="22"/>
        </w:rPr>
        <w:t>Another common structure editing operation is to insert a residue. The MMB syntax for this is:</w:t>
      </w:r>
    </w:p>
    <w:p w14:paraId="1B4E7E12" w14:textId="77777777" w:rsidR="00DF451B" w:rsidRDefault="00DF451B" w:rsidP="00DF451B">
      <w:pPr>
        <w:rPr>
          <w:szCs w:val="22"/>
        </w:rPr>
      </w:pPr>
      <w:r>
        <w:rPr>
          <w:rFonts w:ascii="Courier New" w:hAnsi="Courier New"/>
          <w:szCs w:val="22"/>
        </w:rPr>
        <w:t>insertResidue &lt;chain&gt; &lt;residue ID&gt; &lt;inserted residue type&gt;</w:t>
      </w:r>
      <w:r>
        <w:rPr>
          <w:szCs w:val="22"/>
        </w:rPr>
        <w:t xml:space="preserve"> </w:t>
      </w:r>
    </w:p>
    <w:p w14:paraId="2D473E26" w14:textId="77777777" w:rsidR="00DF451B" w:rsidRPr="00724B5D" w:rsidRDefault="00DF451B" w:rsidP="00DF451B">
      <w:pPr>
        <w:rPr>
          <w:szCs w:val="22"/>
          <w:lang w:val="el-GR"/>
        </w:rPr>
      </w:pPr>
      <w:r>
        <w:rPr>
          <w:szCs w:val="22"/>
        </w:rPr>
        <w:t xml:space="preserve">MMB will simply insert a residue at position </w:t>
      </w:r>
      <w:r>
        <w:rPr>
          <w:rFonts w:ascii="Courier New" w:hAnsi="Courier New"/>
          <w:szCs w:val="22"/>
        </w:rPr>
        <w:t>&lt;residue ID&gt;</w:t>
      </w:r>
      <w:r>
        <w:rPr>
          <w:szCs w:val="22"/>
        </w:rPr>
        <w:t>. It will figure out the position respecting the PDB convention of residue numbers being ordered first by residue number, then by insertion code.  You can insert in the middle of the chain, or at either terminus.</w:t>
      </w:r>
      <w:r>
        <w:rPr>
          <w:szCs w:val="22"/>
          <w:lang w:val="el-GR"/>
        </w:rPr>
        <w:t xml:space="preserve">  </w:t>
      </w:r>
    </w:p>
    <w:p w14:paraId="212807D5" w14:textId="77777777" w:rsidR="00A304AE" w:rsidRDefault="00A304AE" w:rsidP="006E5299">
      <w:pPr>
        <w:rPr>
          <w:szCs w:val="22"/>
        </w:rPr>
      </w:pPr>
    </w:p>
    <w:p w14:paraId="17C1298F" w14:textId="77777777" w:rsidR="008A2EAF" w:rsidRDefault="008A2EAF" w:rsidP="008A2EAF">
      <w:pPr>
        <w:rPr>
          <w:szCs w:val="22"/>
        </w:rPr>
      </w:pPr>
    </w:p>
    <w:p w14:paraId="686408BF" w14:textId="77777777" w:rsidR="008A2EAF" w:rsidRPr="006011E4" w:rsidRDefault="008A2EAF" w:rsidP="008A2EAF">
      <w:pPr>
        <w:pStyle w:val="Heading2"/>
      </w:pPr>
      <w:bookmarkStart w:id="43" w:name="_Toc260045378"/>
      <w:r>
        <w:t>Making a deletion mutation</w:t>
      </w:r>
      <w:bookmarkEnd w:id="43"/>
      <w:r>
        <w:t xml:space="preserve"> </w:t>
      </w:r>
    </w:p>
    <w:p w14:paraId="60B07142" w14:textId="77777777" w:rsidR="008A2EAF" w:rsidRDefault="008A2EAF" w:rsidP="008A2E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BF5E410" w14:textId="77777777" w:rsidR="008A2EAF" w:rsidRDefault="008A2EAF" w:rsidP="008A2EAF">
      <w:pPr>
        <w:rPr>
          <w:szCs w:val="22"/>
        </w:rPr>
      </w:pPr>
      <w:r>
        <w:rPr>
          <w:szCs w:val="22"/>
        </w:rPr>
        <w:t>It’s even simpler to delete a residue. The MMB syntax for this is:</w:t>
      </w:r>
    </w:p>
    <w:p w14:paraId="533B3A04" w14:textId="77777777" w:rsidR="008A2EAF" w:rsidRDefault="008A2EAF" w:rsidP="008A2EAF">
      <w:pPr>
        <w:rPr>
          <w:rFonts w:ascii="Courier New" w:hAnsi="Courier New"/>
          <w:szCs w:val="22"/>
        </w:rPr>
      </w:pPr>
      <w:r>
        <w:rPr>
          <w:rFonts w:ascii="Courier New" w:hAnsi="Courier New"/>
          <w:szCs w:val="22"/>
        </w:rPr>
        <w:t xml:space="preserve">deleteResidue &lt;chain&gt; &lt;residue ID&gt; </w:t>
      </w:r>
    </w:p>
    <w:p w14:paraId="222D7D34" w14:textId="77777777" w:rsidR="00832D50" w:rsidRDefault="008A2EAF" w:rsidP="006E5299">
      <w:pPr>
        <w:rPr>
          <w:szCs w:val="22"/>
        </w:rPr>
      </w:pPr>
      <w:r>
        <w:rPr>
          <w:szCs w:val="22"/>
        </w:rPr>
        <w:t xml:space="preserve">MMB will simply delete the residue at position </w:t>
      </w:r>
      <w:r>
        <w:rPr>
          <w:rFonts w:ascii="Courier New" w:hAnsi="Courier New"/>
          <w:szCs w:val="22"/>
        </w:rPr>
        <w:t>&lt;residue ID&gt;</w:t>
      </w:r>
      <w:r w:rsidR="00F72139">
        <w:rPr>
          <w:szCs w:val="22"/>
        </w:rPr>
        <w:t>. You can also delete an entire range, like this:</w:t>
      </w:r>
    </w:p>
    <w:p w14:paraId="4628EDE3" w14:textId="77777777" w:rsidR="00F72139" w:rsidRDefault="00F72139" w:rsidP="00F72139">
      <w:pPr>
        <w:rPr>
          <w:rFonts w:ascii="Courier New" w:hAnsi="Courier New"/>
          <w:szCs w:val="22"/>
        </w:rPr>
      </w:pPr>
      <w:r>
        <w:rPr>
          <w:rFonts w:ascii="Courier New" w:hAnsi="Courier New"/>
          <w:szCs w:val="22"/>
        </w:rPr>
        <w:t>deleteResidue &lt;chain&gt; &lt;start residue ID&gt; &lt;end residue ID&gt;</w:t>
      </w:r>
    </w:p>
    <w:p w14:paraId="2B3AE792" w14:textId="77777777" w:rsidR="00F72139" w:rsidRDefault="00F72139" w:rsidP="00F72139">
      <w:pPr>
        <w:rPr>
          <w:szCs w:val="22"/>
        </w:rPr>
      </w:pPr>
      <w:r>
        <w:rPr>
          <w:szCs w:val="22"/>
        </w:rPr>
        <w:t xml:space="preserve">.. and MMB delete all residues in the specified range.  Lastly, you can delete an entire chain, like this: </w:t>
      </w:r>
    </w:p>
    <w:p w14:paraId="0DD2982B" w14:textId="77777777" w:rsidR="00F72139" w:rsidRDefault="00F72139" w:rsidP="00F72139">
      <w:pPr>
        <w:rPr>
          <w:szCs w:val="22"/>
        </w:rPr>
      </w:pPr>
      <w:r>
        <w:rPr>
          <w:rFonts w:ascii="Courier New" w:hAnsi="Courier New"/>
          <w:szCs w:val="22"/>
        </w:rPr>
        <w:t xml:space="preserve">deleteResidue &lt;chain&gt; </w:t>
      </w:r>
    </w:p>
    <w:p w14:paraId="63247213" w14:textId="77777777" w:rsidR="00724B5D" w:rsidRDefault="00724B5D" w:rsidP="006E5299">
      <w:pPr>
        <w:rPr>
          <w:rFonts w:ascii="CourierNewPSMT" w:eastAsia="Times New Roman" w:hAnsi="CourierNewPSMT"/>
          <w:sz w:val="38"/>
          <w:szCs w:val="38"/>
        </w:rPr>
      </w:pPr>
    </w:p>
    <w:p w14:paraId="0839358C" w14:textId="77777777" w:rsidR="00C60504" w:rsidRDefault="00C60504" w:rsidP="006E5299">
      <w:pPr>
        <w:rPr>
          <w:rFonts w:ascii="CourierNewPSMT" w:eastAsia="Times New Roman" w:hAnsi="CourierNewPSMT"/>
          <w:sz w:val="38"/>
          <w:szCs w:val="38"/>
        </w:rPr>
      </w:pPr>
    </w:p>
    <w:p w14:paraId="15C7EBE4" w14:textId="77777777" w:rsidR="00C60504" w:rsidRDefault="00C60504" w:rsidP="006E5299">
      <w:pPr>
        <w:rPr>
          <w:rFonts w:ascii="CourierNewPSMT" w:eastAsia="Times New Roman" w:hAnsi="CourierNewPSMT"/>
          <w:sz w:val="38"/>
          <w:szCs w:val="38"/>
        </w:rPr>
      </w:pPr>
    </w:p>
    <w:p w14:paraId="31B14DDD" w14:textId="77777777" w:rsidR="00CB66D0" w:rsidRPr="00CF2D9F" w:rsidRDefault="00CB66D0" w:rsidP="00CB66D0"/>
    <w:p w14:paraId="7A04EE6C" w14:textId="682B399C" w:rsidR="00CB66D0" w:rsidRDefault="00CB66D0" w:rsidP="00CB66D0">
      <w:pPr>
        <w:pStyle w:val="Heading1"/>
      </w:pPr>
      <w:bookmarkStart w:id="44" w:name="_Toc260045379"/>
      <w:r>
        <w:t>Building arbitrary molecules</w:t>
      </w:r>
      <w:bookmarkEnd w:id="44"/>
      <w:r>
        <w:t xml:space="preserve"> </w:t>
      </w:r>
      <w:r w:rsidR="00CB3650">
        <w:t>(beta)</w:t>
      </w:r>
    </w:p>
    <w:p w14:paraId="2A3BAEF4" w14:textId="77777777" w:rsidR="00CB66D0" w:rsidRDefault="00CB66D0" w:rsidP="00CB66D0"/>
    <w:p w14:paraId="4EB39B16" w14:textId="038F2832" w:rsidR="00CB66D0" w:rsidRDefault="00CB66D0" w:rsidP="00CB66D0">
      <w:pPr>
        <w:rPr>
          <w:szCs w:val="22"/>
        </w:rPr>
      </w:pPr>
      <w:r>
        <w:rPr>
          <w:szCs w:val="22"/>
        </w:rPr>
        <w:t xml:space="preserve">In this chapter we talk about building </w:t>
      </w:r>
      <w:r>
        <w:rPr>
          <w:i/>
          <w:szCs w:val="22"/>
        </w:rPr>
        <w:t>arbitrary</w:t>
      </w:r>
      <w:r>
        <w:rPr>
          <w:szCs w:val="22"/>
        </w:rPr>
        <w:t xml:space="preserve"> molecules.  Here MMB will turn user commands into molmodel commands. This feature is very much in beta, so you will need help if you are going to do anything complicated.</w:t>
      </w:r>
      <w:r w:rsidR="009D2F70">
        <w:rPr>
          <w:szCs w:val="22"/>
        </w:rPr>
        <w:t xml:space="preserve"> </w:t>
      </w:r>
      <w:r w:rsidR="00357E28">
        <w:rPr>
          <w:szCs w:val="22"/>
        </w:rPr>
        <w:t>There exist both known and (almost certainly) unknown</w:t>
      </w:r>
      <w:r w:rsidR="009D2F70">
        <w:rPr>
          <w:szCs w:val="22"/>
        </w:rPr>
        <w:t xml:space="preserve"> bugs.</w:t>
      </w:r>
      <w:r>
        <w:rPr>
          <w:szCs w:val="22"/>
        </w:rPr>
        <w:t xml:space="preserve">  </w:t>
      </w:r>
      <w:r w:rsidR="00CB3650">
        <w:rPr>
          <w:szCs w:val="22"/>
        </w:rPr>
        <w:t>This capability is in the trunk, but may not be in your distribution.  Contact me if you are using this!</w:t>
      </w:r>
    </w:p>
    <w:p w14:paraId="5B5169AA" w14:textId="77777777" w:rsid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560B4D0C" w14:textId="77777777" w:rsidR="00F11004" w:rsidRDefault="00F11004" w:rsidP="00F11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A97BA7A" w14:textId="77777777" w:rsidR="00F11004" w:rsidRPr="006011E4" w:rsidRDefault="00F11004" w:rsidP="00F11004">
      <w:pPr>
        <w:pStyle w:val="Heading2"/>
      </w:pPr>
      <w:r>
        <w:t>Example: benzene</w:t>
      </w:r>
    </w:p>
    <w:p w14:paraId="79D98A1F" w14:textId="77777777" w:rsidR="00F11004" w:rsidRDefault="00F11004" w:rsidP="00F11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994C31F" w14:textId="740625FB" w:rsidR="00F11004" w:rsidRDefault="00F11004" w:rsidP="00F11004">
      <w:pPr>
        <w:rPr>
          <w:szCs w:val="22"/>
        </w:rPr>
      </w:pPr>
      <w:r>
        <w:rPr>
          <w:szCs w:val="22"/>
        </w:rPr>
        <w:t>This is the approach which is most general, building up the molecule one atom at a time:</w:t>
      </w:r>
    </w:p>
    <w:p w14:paraId="4B0E397A" w14:textId="77777777" w:rsidR="00F11004" w:rsidRDefault="00F11004" w:rsidP="00F11004">
      <w:pPr>
        <w:rPr>
          <w:szCs w:val="22"/>
        </w:rPr>
      </w:pPr>
    </w:p>
    <w:p w14:paraId="7D7F616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chain ID and arbitrary 3-character residue name:</w:t>
      </w:r>
    </w:p>
    <w:p w14:paraId="1AC849CB"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initialize B RNG</w:t>
      </w:r>
    </w:p>
    <w:p w14:paraId="10C3AC0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create a trivalent atom, of element Carbon, name it C1:</w:t>
      </w:r>
    </w:p>
    <w:p w14:paraId="3DAAE2EE"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setBaseAtom   TrivalentAtom C1 Carbon</w:t>
      </w:r>
    </w:p>
    <w:p w14:paraId="5FD09741"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The TrivalentAtom has bonds named bond1, bond2, and bond3.  Attach the next atom to one of these three (here we chose bond2) and specify the bond length (.14 nm):</w:t>
      </w:r>
    </w:p>
    <w:p w14:paraId="60478DCD"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TrivalentAtom C2 Carbon C1/bond2 .14</w:t>
      </w:r>
    </w:p>
    <w:p w14:paraId="3417CE9C"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note that in the above, bond2 of C1 is now occupied.  It's also implicit that bond1 of C2 is occupied, because that's by default the bond on the child which is used for attachment.</w:t>
      </w:r>
    </w:p>
    <w:p w14:paraId="105E080C"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now all the other four carbons in the ring:</w:t>
      </w:r>
    </w:p>
    <w:p w14:paraId="026771E1"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TrivalentAtom C3 Carbon C2/bond2 .14</w:t>
      </w:r>
    </w:p>
    <w:p w14:paraId="55887D1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TrivalentAtom C4 Carbon C3/bond2 .14</w:t>
      </w:r>
    </w:p>
    <w:p w14:paraId="70337F3F"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TrivalentAtom C5 Carbon C4/bond2 .14</w:t>
      </w:r>
    </w:p>
    <w:p w14:paraId="02A584F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TrivalentAtom C6 Carbon C5/bond2 .14</w:t>
      </w:r>
    </w:p>
    <w:p w14:paraId="22EA623A"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xml:space="preserve"># Use the special atom type AliphaticHydrogen here, and use another available bond.  </w:t>
      </w:r>
    </w:p>
    <w:p w14:paraId="14C71FE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AliphaticHydrogen H1 Hydrogen C1/bond3 .1</w:t>
      </w:r>
    </w:p>
    <w:p w14:paraId="361F4FFC"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AliphaticHydrogen H2 Hydrogen C2/bond3 .1</w:t>
      </w:r>
    </w:p>
    <w:p w14:paraId="6A4C4E6F"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AliphaticHydrogen H3 Hydrogen C3/bond3 .1</w:t>
      </w:r>
    </w:p>
    <w:p w14:paraId="0C69FB01"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AliphaticHydrogen H4 Hydrogen C4/bond3 .1</w:t>
      </w:r>
    </w:p>
    <w:p w14:paraId="58CF0072"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AliphaticHydrogen H5 Hydrogen C5/bond3 .1</w:t>
      </w:r>
    </w:p>
    <w:p w14:paraId="18510044"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bondAtom AliphaticHydrogen H6 Hydrogen C6/bond3 .1</w:t>
      </w:r>
    </w:p>
    <w:p w14:paraId="7683E4ED"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Now for atoms C2,C3,C4,and C5, we have now occupied bond1 (to attach to the preceding atom), bond3 (to attach a hydrogen), and bond2 (to attach the succeeding atom). So no bonds left on those atoms.</w:t>
      </w:r>
    </w:p>
    <w:p w14:paraId="3CF24917"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C1 has bond1 still available (because it has no parent atom).  C6 has C2 available, because it has no child atom.</w:t>
      </w:r>
    </w:p>
    <w:p w14:paraId="35EACDE6"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0BE9C288"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#Find convenient biotypes in your tinker parameter file for these atoms.  In this case we used Phenylalanine CZ, with Ordinality:Any for the carbons, and Phenylalanine HZ for the aliphatic hydrogens:</w:t>
      </w:r>
    </w:p>
    <w:p w14:paraId="21D883F2"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C1 Phenylalanine CZ Any</w:t>
      </w:r>
    </w:p>
    <w:p w14:paraId="0A4A98A9"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C2 Phenylalanine CZ Any</w:t>
      </w:r>
    </w:p>
    <w:p w14:paraId="6ACF3248"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C3 Phenylalanine CZ Any</w:t>
      </w:r>
    </w:p>
    <w:p w14:paraId="29C8D869"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C4 Phenylalanine CZ Any</w:t>
      </w:r>
    </w:p>
    <w:p w14:paraId="19230F7C"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C5 Phenylalanine CZ Any</w:t>
      </w:r>
    </w:p>
    <w:p w14:paraId="7115CBA1"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C6 Phenylalanine CZ Any</w:t>
      </w:r>
    </w:p>
    <w:p w14:paraId="6C31D98B"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4F73A5A7"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H1 Phenylalanine HZ Any</w:t>
      </w:r>
    </w:p>
    <w:p w14:paraId="22A6D0C3"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H2 Phenylalanine HZ Any</w:t>
      </w:r>
    </w:p>
    <w:p w14:paraId="74A37B30"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H3 Phenylalanine HZ Any</w:t>
      </w:r>
    </w:p>
    <w:p w14:paraId="3EB9E30A"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H4 Phenylalanine HZ Any</w:t>
      </w:r>
    </w:p>
    <w:p w14:paraId="7C47C12F"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H5 Phenylalanine HZ Any</w:t>
      </w:r>
    </w:p>
    <w:p w14:paraId="67CB1E02"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molecule B setBiotypeIndex H6 Phenylalanine HZ Any</w:t>
      </w:r>
    </w:p>
    <w:p w14:paraId="764B2F54"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3D63AC57"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Now we add a bond to close the ring.  Recall the bond centers that are available on C1 and C6:</w:t>
      </w:r>
    </w:p>
    <w:p w14:paraId="7E993175" w14:textId="33D76524" w:rsidR="00F11004"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sidRPr="00EB3D85">
        <w:rPr>
          <w:rFonts w:ascii="Courier New" w:hAnsi="Courier New"/>
          <w:szCs w:val="22"/>
        </w:rPr>
        <w:t>addRingClosingBond B C1 bond1 C6 bond2</w:t>
      </w:r>
    </w:p>
    <w:p w14:paraId="07EE90D8" w14:textId="77777777" w:rsidR="00F11004" w:rsidRDefault="00F11004"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5D4F9452" w14:textId="77777777" w:rsidR="00CB66D0" w:rsidRPr="006011E4" w:rsidRDefault="00CB66D0" w:rsidP="00CB66D0">
      <w:pPr>
        <w:pStyle w:val="Heading2"/>
      </w:pPr>
      <w:bookmarkStart w:id="45" w:name="_Toc260045380"/>
      <w:r>
        <w:t>Example: ethane</w:t>
      </w:r>
      <w:bookmarkEnd w:id="45"/>
    </w:p>
    <w:p w14:paraId="50F9E767" w14:textId="77777777" w:rsid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E2F3D8D" w14:textId="77777777" w:rsidR="00CB66D0" w:rsidRDefault="00CB66D0" w:rsidP="00CB66D0">
      <w:pPr>
        <w:rPr>
          <w:szCs w:val="22"/>
        </w:rPr>
      </w:pPr>
      <w:r>
        <w:rPr>
          <w:szCs w:val="22"/>
        </w:rPr>
        <w:t>Here is an example of how to build ethane:</w:t>
      </w:r>
    </w:p>
    <w:p w14:paraId="1559099D" w14:textId="77777777" w:rsidR="00CB66D0" w:rsidRDefault="00CB66D0" w:rsidP="00CB66D0">
      <w:pPr>
        <w:rPr>
          <w:szCs w:val="22"/>
        </w:rPr>
      </w:pPr>
    </w:p>
    <w:p w14:paraId="13D29924"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initialize B MTN</w:t>
      </w:r>
    </w:p>
    <w:p w14:paraId="1149AA09"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setBaseCompound MethylGroup</w:t>
      </w:r>
    </w:p>
    <w:p w14:paraId="520CD856"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convertInboardBondCenterToOutboard</w:t>
      </w:r>
    </w:p>
    <w:p w14:paraId="51D43681"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bondAtom AliphaticHydrogen H4 Hydrogen methyl/bond 0.1112</w:t>
      </w:r>
    </w:p>
    <w:p w14:paraId="553BD5D8"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w:t>
      </w:r>
      <w:r>
        <w:rPr>
          <w:rFonts w:ascii="Courier New" w:hAnsi="Courier New"/>
          <w:szCs w:val="22"/>
        </w:rPr>
        <w:t xml:space="preserve">ule B bondCompound methyl2 </w:t>
      </w:r>
      <w:r w:rsidRPr="00CB66D0">
        <w:rPr>
          <w:rFonts w:ascii="Courier New" w:hAnsi="Courier New"/>
          <w:szCs w:val="22"/>
        </w:rPr>
        <w:t>MethylGroup MethylGroup/bond</w:t>
      </w:r>
    </w:p>
    <w:p w14:paraId="73879748"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setBiotypeIndex C MethaneC</w:t>
      </w:r>
    </w:p>
    <w:p w14:paraId="33C3A0DD"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setBiotypeIndex H1 MethaneH</w:t>
      </w:r>
    </w:p>
    <w:p w14:paraId="72FF13ED"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setBiotypeIndex H2 MethaneH</w:t>
      </w:r>
    </w:p>
    <w:p w14:paraId="3EAC5C8A"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setBiotypeIndex H3 MethaneH</w:t>
      </w:r>
    </w:p>
    <w:p w14:paraId="7566F445"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setBiotypeIndex methyl2/C MethaneC</w:t>
      </w:r>
    </w:p>
    <w:p w14:paraId="09B5E89D"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setBiotypeIndex methyl2/H1 MethaneH</w:t>
      </w:r>
    </w:p>
    <w:p w14:paraId="22A99818"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setBiotypeIndex methyl2/H2 MethaneH</w:t>
      </w:r>
    </w:p>
    <w:p w14:paraId="5F3C8804"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setBiotypeIndex methyl2/H3 MethaneH</w:t>
      </w:r>
    </w:p>
    <w:p w14:paraId="303ADD3E"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setBiotypeIndex H4 MethaneH</w:t>
      </w:r>
    </w:p>
    <w:p w14:paraId="5D465A8E"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molecule B defineAndSetChargedAtomType MethaneC 1 -0.18</w:t>
      </w:r>
    </w:p>
    <w:p w14:paraId="6F0CDAEA" w14:textId="77777777" w:rsidR="00CB66D0" w:rsidRPr="00CB66D0" w:rsidRDefault="00CB66D0" w:rsidP="00CB66D0">
      <w:pPr>
        <w:rPr>
          <w:rFonts w:ascii="Courier New" w:hAnsi="Courier New"/>
          <w:szCs w:val="22"/>
        </w:rPr>
      </w:pPr>
      <w:r w:rsidRPr="00CB66D0">
        <w:rPr>
          <w:rFonts w:ascii="Courier New" w:hAnsi="Courier New"/>
          <w:szCs w:val="22"/>
        </w:rPr>
        <w:t>molecule B defineAndSetChargedAtomType MethaneH 34 0.06</w:t>
      </w:r>
    </w:p>
    <w:p w14:paraId="5B374156" w14:textId="77777777" w:rsid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71D263AB" w14:textId="77777777" w:rsid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BC2E2A4" w14:textId="77777777" w:rsidR="00F5752D" w:rsidRDefault="00F5752D"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4E7D688C" w14:textId="77777777" w:rsidR="00F5752D" w:rsidRDefault="00F5752D"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F4698C0" w14:textId="77777777" w:rsidR="009D2F70" w:rsidRPr="006011E4" w:rsidRDefault="009D2F70" w:rsidP="009D2F70">
      <w:pPr>
        <w:pStyle w:val="Heading2"/>
      </w:pPr>
      <w:r>
        <w:t>Example: GDP</w:t>
      </w:r>
    </w:p>
    <w:p w14:paraId="425EBA84" w14:textId="77777777" w:rsid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7263FB5" w14:textId="77777777" w:rsidR="00CB66D0" w:rsidRPr="009D2F70" w:rsidRDefault="009D2F70" w:rsidP="00CB66D0">
      <w:pPr>
        <w:rPr>
          <w:szCs w:val="22"/>
        </w:rPr>
      </w:pPr>
      <w:r>
        <w:rPr>
          <w:szCs w:val="22"/>
        </w:rPr>
        <w:t>Here is an example of how to build GDP:</w:t>
      </w:r>
    </w:p>
    <w:p w14:paraId="2166CFDB"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0040DAE1"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xml:space="preserve">molecule initialize H   G   </w:t>
      </w:r>
    </w:p>
    <w:p w14:paraId="5319A6CE"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xml:space="preserve">molecule H setBaseCompound  Guanylate   </w:t>
      </w:r>
    </w:p>
    <w:p w14:paraId="1A21081A"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Add alpha phosphate :</w:t>
      </w:r>
    </w:p>
    <w:p w14:paraId="00409874"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xml:space="preserve">molecule H bondAtom QuadrivalentAtom PA Phosphorus O5*/bond1 .14 </w:t>
      </w:r>
    </w:p>
    <w:p w14:paraId="492546CC"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setBiotypeIndex PA Phosphate,?RNA P Initial</w:t>
      </w:r>
    </w:p>
    <w:p w14:paraId="3619E3D7"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bondAtom UnivalentAtom  OPA1 Oxygen PA/bond3 0.14800</w:t>
      </w:r>
    </w:p>
    <w:p w14:paraId="1A468E44"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bondAtom UnivalentAtom  OPA2 Oxygen PA/bond4 0.14800</w:t>
      </w:r>
    </w:p>
    <w:p w14:paraId="1FCC9468"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setBiotypeIndex OPA1 Phosphate,?RNA OP Initial</w:t>
      </w:r>
    </w:p>
    <w:p w14:paraId="06661B1F"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setBiotypeIndex OPA2 Phosphate,?RNA OP Initial</w:t>
      </w:r>
    </w:p>
    <w:p w14:paraId="162B36BA"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bondAtom  BivalentAtom OPA3 Oxygen PA/bond2 .140  2.094</w:t>
      </w:r>
    </w:p>
    <w:p w14:paraId="12DF3578"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#1.57</w:t>
      </w:r>
    </w:p>
    <w:p w14:paraId="18130367"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setBiotypeIndex OPA3 Phosphate,?RNA O5* Initial</w:t>
      </w:r>
    </w:p>
    <w:p w14:paraId="2C7652D9"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Add beta phosphate</w:t>
      </w:r>
    </w:p>
    <w:p w14:paraId="52550CCC"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For some reason adding FivePrimeNaPhosphateGroup led to P not being matched.</w:t>
      </w:r>
    </w:p>
    <w:p w14:paraId="23D8D044"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xml:space="preserve">#molecule H bondCompound betaPhosphate FivePrimeNaPhosphateGroup OPA3/bond2  </w:t>
      </w:r>
    </w:p>
    <w:p w14:paraId="4FBA9898"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xml:space="preserve">molecule H bondAtom QuadrivalentAtom P Phosphorus OPA3/bond2  .14 </w:t>
      </w:r>
    </w:p>
    <w:p w14:paraId="447CDB88"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bondAtom UnivalentAtom  OP1 Oxygen P/bond3 0.14800</w:t>
      </w:r>
    </w:p>
    <w:p w14:paraId="04FEC1DB"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bondAtom UnivalentAtom  OP2 Oxygen P/bond4 0.14800</w:t>
      </w:r>
    </w:p>
    <w:p w14:paraId="3C5FB30B"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bondAtom UnivalentAtom  OP3 Oxygen P/bond2 0.14800</w:t>
      </w:r>
    </w:p>
    <w:p w14:paraId="3E648796"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setBiotypeIndex P Phosphate,?RNA P Initial</w:t>
      </w:r>
    </w:p>
    <w:p w14:paraId="31B2501F"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setBiotypeIndex OP1 Phosphate,?RNA OP Initial</w:t>
      </w:r>
    </w:p>
    <w:p w14:paraId="20B88BCE"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setBiotypeIndex OP2 Phosphate,?RNA OP Initial</w:t>
      </w:r>
    </w:p>
    <w:p w14:paraId="62D82FCE" w14:textId="77777777" w:rsidR="00CB66D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molecule H setBiotypeIndex OP3 Phosphate,?RNA OP Initial</w:t>
      </w:r>
    </w:p>
    <w:p w14:paraId="1AAEE71A"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42E48E30"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552F94B0"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1D680832"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3B0F1AFD"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4D8B37EC" w14:textId="77777777" w:rsidR="00724B5D" w:rsidRDefault="00724B5D" w:rsidP="00CB66D0">
      <w:pPr>
        <w:rPr>
          <w:rFonts w:ascii="CourierNewPSMT" w:eastAsia="Times New Roman" w:hAnsi="CourierNewPSMT"/>
          <w:sz w:val="38"/>
          <w:szCs w:val="38"/>
        </w:rPr>
      </w:pPr>
    </w:p>
    <w:p w14:paraId="70ED34AB" w14:textId="77777777" w:rsidR="009D2F70" w:rsidRDefault="009D2F70" w:rsidP="006E5299">
      <w:pPr>
        <w:rPr>
          <w:rFonts w:ascii="CourierNewPSMT" w:eastAsia="Times New Roman" w:hAnsi="CourierNewPSMT"/>
          <w:sz w:val="38"/>
          <w:szCs w:val="38"/>
        </w:rPr>
      </w:pPr>
    </w:p>
    <w:p w14:paraId="570A7F74" w14:textId="77777777" w:rsidR="009D2F70" w:rsidRDefault="009D2F70" w:rsidP="006E5299">
      <w:pPr>
        <w:rPr>
          <w:rFonts w:ascii="CourierNewPSMT" w:eastAsia="Times New Roman" w:hAnsi="CourierNewPSMT"/>
          <w:sz w:val="38"/>
          <w:szCs w:val="38"/>
        </w:rPr>
      </w:pPr>
    </w:p>
    <w:p w14:paraId="48C85E61" w14:textId="77777777" w:rsidR="009D2F70" w:rsidRDefault="009D2F70" w:rsidP="006E5299">
      <w:pPr>
        <w:rPr>
          <w:rFonts w:ascii="CourierNewPSMT" w:eastAsia="Times New Roman" w:hAnsi="CourierNewPSMT"/>
          <w:sz w:val="38"/>
          <w:szCs w:val="38"/>
        </w:rPr>
      </w:pPr>
    </w:p>
    <w:p w14:paraId="49D995E4" w14:textId="77777777" w:rsidR="009D2F70" w:rsidRDefault="009D2F70" w:rsidP="006E5299">
      <w:pPr>
        <w:rPr>
          <w:rFonts w:ascii="CourierNewPSMT" w:eastAsia="Times New Roman" w:hAnsi="CourierNewPSMT"/>
          <w:sz w:val="38"/>
          <w:szCs w:val="38"/>
        </w:rPr>
      </w:pPr>
    </w:p>
    <w:p w14:paraId="59FA1BAA" w14:textId="77777777" w:rsidR="009D2F70" w:rsidRDefault="009D2F70" w:rsidP="006E5299">
      <w:pPr>
        <w:rPr>
          <w:rFonts w:ascii="CourierNewPSMT" w:eastAsia="Times New Roman" w:hAnsi="CourierNewPSMT"/>
          <w:sz w:val="38"/>
          <w:szCs w:val="38"/>
        </w:rPr>
      </w:pPr>
    </w:p>
    <w:p w14:paraId="7FB205AF" w14:textId="77777777" w:rsidR="006E5299" w:rsidRDefault="006E5299" w:rsidP="006E5299">
      <w:pPr>
        <w:pStyle w:val="Heading1"/>
      </w:pPr>
      <w:bookmarkStart w:id="46" w:name="_Toc260045381"/>
      <w:r>
        <w:t>Global parameters</w:t>
      </w:r>
      <w:bookmarkEnd w:id="46"/>
    </w:p>
    <w:p w14:paraId="6B90F9C4" w14:textId="77777777" w:rsidR="006E5299" w:rsidRDefault="006E5299" w:rsidP="006E5299"/>
    <w:p w14:paraId="33CAC353" w14:textId="77777777" w:rsidR="006E5299" w:rsidRDefault="006E5299" w:rsidP="006E5299">
      <w:pPr>
        <w:rPr>
          <w:szCs w:val="22"/>
        </w:rPr>
      </w:pPr>
      <w:r>
        <w:rPr>
          <w:szCs w:val="22"/>
        </w:rPr>
        <w:t xml:space="preserve">This appendix, describes global parameters available to users.  It does not cover </w:t>
      </w:r>
      <w:r>
        <w:rPr>
          <w:i/>
          <w:szCs w:val="22"/>
        </w:rPr>
        <w:t xml:space="preserve">commands </w:t>
      </w:r>
      <w:r>
        <w:rPr>
          <w:szCs w:val="22"/>
        </w:rPr>
        <w:t xml:space="preserve">such as </w:t>
      </w:r>
      <w:r>
        <w:rPr>
          <w:rFonts w:ascii="Courier" w:hAnsi="Courier"/>
        </w:rPr>
        <w:t xml:space="preserve">baseInteraction, aromatic, contact, mobilizer, </w:t>
      </w:r>
      <w:r>
        <w:rPr>
          <w:szCs w:val="22"/>
        </w:rPr>
        <w:t xml:space="preserve">and </w:t>
      </w:r>
      <w:r>
        <w:rPr>
          <w:rFonts w:ascii="Courier" w:hAnsi="Courier"/>
        </w:rPr>
        <w:t xml:space="preserve">constraint. </w:t>
      </w:r>
      <w:r>
        <w:rPr>
          <w:szCs w:val="22"/>
        </w:rPr>
        <w:t xml:space="preserve">The simplest difference between a </w:t>
      </w:r>
      <w:r>
        <w:rPr>
          <w:i/>
          <w:szCs w:val="22"/>
        </w:rPr>
        <w:t xml:space="preserve">parameter </w:t>
      </w:r>
      <w:r>
        <w:rPr>
          <w:szCs w:val="22"/>
        </w:rPr>
        <w:t xml:space="preserve">and a </w:t>
      </w:r>
      <w:r>
        <w:rPr>
          <w:i/>
          <w:szCs w:val="22"/>
        </w:rPr>
        <w:t xml:space="preserve">command </w:t>
      </w:r>
      <w:r>
        <w:rPr>
          <w:szCs w:val="22"/>
        </w:rPr>
        <w:t xml:space="preserve">is the following. A </w:t>
      </w:r>
      <w:r>
        <w:rPr>
          <w:i/>
          <w:szCs w:val="22"/>
        </w:rPr>
        <w:t xml:space="preserve">command </w:t>
      </w:r>
      <w:r>
        <w:rPr>
          <w:szCs w:val="22"/>
        </w:rPr>
        <w:t xml:space="preserve">can be issued an unbounded number of times, subject only to memory and computer time limitations.  The major caveat is that in the case of </w:t>
      </w:r>
      <w:r>
        <w:rPr>
          <w:rFonts w:ascii="Courier" w:hAnsi="Courier"/>
        </w:rPr>
        <w:t>constraint</w:t>
      </w:r>
      <w:r>
        <w:rPr>
          <w:szCs w:val="22"/>
        </w:rPr>
        <w:t xml:space="preserve"> commands, one must not overconstrain the system.  In contrast a </w:t>
      </w:r>
      <w:r>
        <w:rPr>
          <w:i/>
          <w:szCs w:val="22"/>
        </w:rPr>
        <w:t xml:space="preserve">parameter </w:t>
      </w:r>
      <w:r>
        <w:rPr>
          <w:szCs w:val="22"/>
        </w:rPr>
        <w:t>can only be set once (at least for a given stage); if a parameter is set multiple times for a given stage, only the last value of that parameter will be used. A listing of all user-configurable global parameters and their current values is printed at the beginning of every stage of an MMB run.  Some additional parameters are available but rarely used or not recommended; contact the author with questions on these.</w:t>
      </w:r>
      <w:r>
        <w:rPr>
          <w:rFonts w:ascii="Courier" w:hAnsi="Courier"/>
        </w:rPr>
        <w:t xml:space="preserve"> </w:t>
      </w:r>
    </w:p>
    <w:p w14:paraId="04B40905" w14:textId="77777777" w:rsidR="006E5299" w:rsidRDefault="006E5299" w:rsidP="006E5299">
      <w:pPr>
        <w:rPr>
          <w:szCs w:val="22"/>
        </w:rPr>
      </w:pPr>
    </w:p>
    <w:p w14:paraId="09CAAB55" w14:textId="77777777" w:rsidR="006E5299" w:rsidRDefault="006E5299" w:rsidP="006E5299">
      <w:pPr>
        <w:rPr>
          <w:szCs w:val="22"/>
        </w:rPr>
      </w:pPr>
      <w:r>
        <w:rPr>
          <w:szCs w:val="22"/>
        </w:rPr>
        <w:t xml:space="preserve">This chapter does not describe </w:t>
      </w:r>
      <w:r>
        <w:rPr>
          <w:i/>
          <w:szCs w:val="22"/>
        </w:rPr>
        <w:t xml:space="preserve">staged </w:t>
      </w:r>
      <w:r>
        <w:rPr>
          <w:szCs w:val="22"/>
        </w:rPr>
        <w:t xml:space="preserve">parameters.  These are parameters for which not only the </w:t>
      </w:r>
      <w:r>
        <w:rPr>
          <w:i/>
          <w:szCs w:val="22"/>
        </w:rPr>
        <w:t xml:space="preserve">value, </w:t>
      </w:r>
      <w:r>
        <w:rPr>
          <w:szCs w:val="22"/>
        </w:rPr>
        <w:t xml:space="preserve">but also the </w:t>
      </w:r>
      <w:r>
        <w:rPr>
          <w:i/>
          <w:szCs w:val="22"/>
        </w:rPr>
        <w:t xml:space="preserve">stage </w:t>
      </w:r>
      <w:r>
        <w:rPr>
          <w:szCs w:val="22"/>
        </w:rPr>
        <w:t xml:space="preserve">at which they first take effect is specified, for example </w:t>
      </w:r>
      <w:r>
        <w:rPr>
          <w:rFonts w:ascii="Courier" w:hAnsi="Courier"/>
        </w:rPr>
        <w:t>temperature</w:t>
      </w:r>
      <w:r w:rsidRPr="00D7286E">
        <w:rPr>
          <w:rFonts w:ascii="Courier" w:hAnsi="Courier"/>
        </w:rPr>
        <w:t xml:space="preserve"> </w:t>
      </w:r>
      <w:r>
        <w:rPr>
          <w:szCs w:val="22"/>
        </w:rPr>
        <w:t>and</w:t>
      </w:r>
      <w:r>
        <w:rPr>
          <w:rFonts w:ascii="Courier" w:hAnsi="Courier"/>
        </w:rPr>
        <w:t xml:space="preserve"> dutyCycle</w:t>
      </w:r>
      <w:r>
        <w:rPr>
          <w:szCs w:val="22"/>
        </w:rPr>
        <w:t xml:space="preserve">. </w:t>
      </w:r>
    </w:p>
    <w:p w14:paraId="3F1B9D4B" w14:textId="77777777" w:rsidR="006E5299" w:rsidRDefault="006E5299" w:rsidP="006E5299">
      <w:pPr>
        <w:rPr>
          <w:szCs w:val="22"/>
        </w:rPr>
      </w:pPr>
    </w:p>
    <w:p w14:paraId="216E0FA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rPr>
      </w:pPr>
    </w:p>
    <w:tbl>
      <w:tblPr>
        <w:tblW w:w="10368" w:type="dxa"/>
        <w:tblBorders>
          <w:top w:val="nil"/>
          <w:left w:val="nil"/>
          <w:right w:val="nil"/>
        </w:tblBorders>
        <w:tblLayout w:type="fixed"/>
        <w:tblLook w:val="0000" w:firstRow="0" w:lastRow="0" w:firstColumn="0" w:lastColumn="0" w:noHBand="0" w:noVBand="0"/>
      </w:tblPr>
      <w:tblGrid>
        <w:gridCol w:w="2988"/>
        <w:gridCol w:w="810"/>
        <w:gridCol w:w="1080"/>
        <w:gridCol w:w="5490"/>
      </w:tblGrid>
      <w:tr w:rsidR="006E5299" w:rsidRPr="003D4AC1" w14:paraId="255B74BC" w14:textId="77777777">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65C39F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addAllAtomSterics</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B29661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E3E6FA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Neue" w:hAnsi="Helvetica Neue" w:cs="Helvetica Neue"/>
                <w:color w:val="000000"/>
                <w:sz w:val="20"/>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C4D1CE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Add steric contact spheres to all atoms.</w:t>
            </w:r>
            <w:r>
              <w:rPr>
                <w:rFonts w:ascii="Helvetica Neue" w:hAnsi="Helvetica Neue" w:cs="Helvetica Neue"/>
                <w:color w:val="000000"/>
                <w:sz w:val="20"/>
              </w:rPr>
              <w:t xml:space="preserve">  This is more expensive and more prone to kinetic trapping than addSelectedAtoms.</w:t>
            </w:r>
          </w:p>
        </w:tc>
      </w:tr>
      <w:tr w:rsidR="006E5299" w:rsidRPr="003D4AC1" w14:paraId="547DD18A"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09A127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addAllHeavyAtomSterics</w:t>
            </w:r>
            <w:r w:rsidRPr="003D4AC1">
              <w:rPr>
                <w:rFonts w:ascii="Helvetica Neue" w:hAnsi="Helvetica Neue" w:cs="Helvetica Neue"/>
                <w:color w:val="000000"/>
                <w:sz w:val="20"/>
              </w:rPr>
              <w:t xml:space="preserv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1C2FB4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2DC3E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6C1664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Add steric contact spheres to all </w:t>
            </w:r>
            <w:r>
              <w:rPr>
                <w:rFonts w:ascii="Helvetica Neue" w:hAnsi="Helvetica Neue" w:cs="Helvetica Neue"/>
                <w:color w:val="000000"/>
                <w:sz w:val="20"/>
              </w:rPr>
              <w:t>atoms EXCEPT hydrogens</w:t>
            </w:r>
            <w:r w:rsidRPr="003D4AC1">
              <w:rPr>
                <w:rFonts w:ascii="Helvetica Neue" w:hAnsi="Helvetica Neue" w:cs="Helvetica Neue"/>
                <w:color w:val="000000"/>
                <w:sz w:val="20"/>
              </w:rPr>
              <w:t>.</w:t>
            </w:r>
            <w:r>
              <w:rPr>
                <w:rFonts w:ascii="Helvetica Neue" w:hAnsi="Helvetica Neue" w:cs="Helvetica Neue"/>
                <w:color w:val="000000"/>
                <w:sz w:val="20"/>
              </w:rPr>
              <w:t xml:space="preserve">  </w:t>
            </w:r>
          </w:p>
        </w:tc>
      </w:tr>
      <w:tr w:rsidR="006E5299" w:rsidRPr="003D4AC1" w14:paraId="0B7BDD7A"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9DC7ED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checkSatisfied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AFBB50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55DD31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B7826F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At each reporting interval, list all the baseInteraction’s and determine which were satisfied.  </w:t>
            </w:r>
          </w:p>
        </w:tc>
      </w:tr>
      <w:tr w:rsidR="006E5299" w:rsidRPr="003D4AC1" w14:paraId="5A1F12DB"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9EC3B9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constraintTolerance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6B687B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3804C8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0.05</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C036AA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This determines the tolerance of the Weld constraint.  If Weld’ed pieces are moving relative to each other, reduce this number.</w:t>
            </w:r>
          </w:p>
        </w:tc>
      </w:tr>
      <w:tr w:rsidR="006E5299" w:rsidRPr="003D4AC1" w14:paraId="0B0AA198"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523505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cutoffRadius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6CF2D2B"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504B0C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FFD7F5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This is the range of the </w:t>
            </w:r>
            <w:r>
              <w:rPr>
                <w:rFonts w:ascii="Helvetica Neue" w:hAnsi="Helvetica Neue" w:cs="Helvetica Neue"/>
                <w:color w:val="000000"/>
                <w:sz w:val="20"/>
              </w:rPr>
              <w:t xml:space="preserve">MMB </w:t>
            </w:r>
            <w:r w:rsidRPr="003D4AC1">
              <w:rPr>
                <w:rFonts w:ascii="Helvetica Neue" w:hAnsi="Helvetica Neue" w:cs="Helvetica Neue"/>
                <w:color w:val="000000"/>
                <w:sz w:val="20"/>
              </w:rPr>
              <w:t>potential.  See our Multiple-template homology modeling paper.</w:t>
            </w:r>
          </w:p>
        </w:tc>
      </w:tr>
      <w:tr w:rsidR="006E5299" w:rsidRPr="003D4AC1" w14:paraId="4345D96D"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1E6032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densityFileName</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14058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B25BAE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180111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Name of file for fitting based on electron density, in .xplor format.  If you need to convert from some other format, we recommend using mapman (e.g. rave_osx for mac).  Instructions are here:</w:t>
            </w:r>
          </w:p>
          <w:p w14:paraId="591CDC8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5C7BCF">
              <w:rPr>
                <w:rFonts w:ascii="Helvetica Neue" w:hAnsi="Helvetica Neue" w:cs="Helvetica Neue"/>
                <w:color w:val="000000"/>
                <w:sz w:val="20"/>
              </w:rPr>
              <w:t>http://xray.bmc.uu.se/usf/mapman_man.html#S10</w:t>
            </w:r>
          </w:p>
        </w:tc>
      </w:tr>
      <w:tr w:rsidR="006E5299" w:rsidRPr="003D4AC1" w14:paraId="1EEF0DD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9B2FA0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densityForceConstant</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22E805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CFE3A0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04459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Scale factor for the density based forces</w:t>
            </w:r>
          </w:p>
        </w:tc>
      </w:tr>
      <w:tr w:rsidR="006E5299" w:rsidRPr="003D4AC1" w14:paraId="11A1F94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3F2FCB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firstStage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BD521B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A7B364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3DE48F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Stage at which simulation should begin.  </w:t>
            </w:r>
          </w:p>
        </w:tc>
      </w:tr>
      <w:tr w:rsidR="006E5299" w:rsidRPr="003D4AC1" w14:paraId="3BE23E67"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DE518E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globalAmberImproperTorsionScaleFactor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8F9E07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524063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val="restart"/>
            <w:tcBorders>
              <w:top w:val="single" w:sz="2" w:space="0" w:color="CDCDCD"/>
              <w:left w:val="single" w:sz="2" w:space="0" w:color="CDCDCD"/>
              <w:right w:val="single" w:sz="2" w:space="0" w:color="CDCDCD"/>
            </w:tcBorders>
            <w:tcMar>
              <w:top w:w="40" w:type="nil"/>
              <w:left w:w="20" w:type="nil"/>
              <w:bottom w:w="20" w:type="nil"/>
              <w:right w:w="40" w:type="nil"/>
            </w:tcMar>
          </w:tcPr>
          <w:p w14:paraId="220EA06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14:paraId="262B7884"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14:paraId="6CBB1A2C"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14:paraId="60E7E8F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The</w:t>
            </w:r>
            <w:r>
              <w:rPr>
                <w:rFonts w:ascii="Helvetica Neue" w:hAnsi="Helvetica Neue" w:cs="Helvetica Neue"/>
                <w:color w:val="000000"/>
                <w:sz w:val="20"/>
              </w:rPr>
              <w:t xml:space="preserve">se </w:t>
            </w:r>
            <w:r w:rsidRPr="003D4AC1">
              <w:rPr>
                <w:rFonts w:ascii="Helvetica Neue" w:hAnsi="Helvetica Neue" w:cs="Helvetica Neue"/>
                <w:color w:val="000000"/>
                <w:sz w:val="20"/>
              </w:rPr>
              <w:t>eight parameters set scaling factors for terms in the Amber</w:t>
            </w:r>
            <w:r w:rsidR="009207A7">
              <w:rPr>
                <w:rFonts w:ascii="Helvetica Neue" w:hAnsi="Helvetica Neue" w:cs="Helvetica Neue"/>
                <w:color w:val="000000"/>
                <w:sz w:val="20"/>
              </w:rPr>
              <w:t>99</w:t>
            </w:r>
            <w:r w:rsidRPr="003D4AC1">
              <w:rPr>
                <w:rFonts w:ascii="Helvetica Neue" w:hAnsi="Helvetica Neue" w:cs="Helvetica Neue"/>
                <w:color w:val="000000"/>
                <w:sz w:val="20"/>
              </w:rPr>
              <w:t xml:space="preserve"> potential.  </w:t>
            </w:r>
            <w:r>
              <w:rPr>
                <w:rFonts w:ascii="Helvetica Neue" w:hAnsi="Helvetica Neue" w:cs="Helvetica Neue"/>
                <w:color w:val="000000"/>
                <w:sz w:val="20"/>
              </w:rPr>
              <w:t>Most</w:t>
            </w:r>
            <w:r w:rsidRPr="003D4AC1">
              <w:rPr>
                <w:rFonts w:ascii="Helvetica Neue" w:hAnsi="Helvetica Neue" w:cs="Helvetica Neue"/>
                <w:color w:val="000000"/>
                <w:sz w:val="20"/>
              </w:rPr>
              <w:t xml:space="preserve"> </w:t>
            </w:r>
            <w:r>
              <w:rPr>
                <w:rFonts w:ascii="Helvetica Neue" w:hAnsi="Helvetica Neue" w:cs="Helvetica Neue"/>
                <w:color w:val="000000"/>
                <w:sz w:val="20"/>
              </w:rPr>
              <w:t xml:space="preserve">default to </w:t>
            </w:r>
            <w:r w:rsidRPr="003D4AC1">
              <w:rPr>
                <w:rFonts w:ascii="Helvetica Neue" w:hAnsi="Helvetica Neue" w:cs="Helvetica Neue"/>
                <w:color w:val="000000"/>
                <w:sz w:val="20"/>
              </w:rPr>
              <w:t>0 for economy</w:t>
            </w:r>
            <w:r>
              <w:rPr>
                <w:rFonts w:ascii="Helvetica Neue" w:hAnsi="Helvetica Neue" w:cs="Helvetica Neue"/>
                <w:color w:val="000000"/>
                <w:sz w:val="20"/>
              </w:rPr>
              <w:t>.</w:t>
            </w:r>
          </w:p>
        </w:tc>
      </w:tr>
      <w:tr w:rsidR="006E5299" w:rsidRPr="003D4AC1" w14:paraId="2713CC5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180BEF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globalBondBendScaleFactor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32C24B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F893F7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Pr>
                <w:rFonts w:ascii="Helvetica Neue" w:hAnsi="Helvetica Neue" w:cs="Helvetica Neue"/>
                <w:color w:val="000000"/>
                <w:sz w:val="20"/>
              </w:rPr>
              <w:t>1.0</w:t>
            </w:r>
          </w:p>
        </w:tc>
        <w:tc>
          <w:tcPr>
            <w:tcW w:w="5490" w:type="dxa"/>
            <w:vMerge/>
            <w:tcBorders>
              <w:left w:val="single" w:sz="2" w:space="0" w:color="CDCDCD"/>
              <w:right w:val="single" w:sz="2" w:space="0" w:color="CDCDCD"/>
            </w:tcBorders>
            <w:tcMar>
              <w:top w:w="40" w:type="nil"/>
              <w:left w:w="20" w:type="nil"/>
              <w:bottom w:w="20" w:type="nil"/>
              <w:right w:w="40" w:type="nil"/>
            </w:tcMar>
          </w:tcPr>
          <w:p w14:paraId="4F55BBD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49A314B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D93306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globalBondStretchScaleFactor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2B395A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E8061FC" w14:textId="77777777" w:rsidR="006E5299" w:rsidRPr="003D4AC1" w:rsidRDefault="006E5299" w:rsidP="006E5299">
            <w:pPr>
              <w:widowControl w:val="0"/>
              <w:tabs>
                <w:tab w:val="center" w:pos="432"/>
                <w:tab w:val="left" w:pos="560"/>
                <w:tab w:val="right" w:pos="86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ab/>
            </w:r>
            <w:r>
              <w:rPr>
                <w:rFonts w:ascii="Helvetica Neue" w:hAnsi="Helvetica Neue" w:cs="Helvetica Neue"/>
                <w:color w:val="000000"/>
                <w:sz w:val="20"/>
              </w:rPr>
              <w:tab/>
              <w:t>1.0</w:t>
            </w:r>
          </w:p>
        </w:tc>
        <w:tc>
          <w:tcPr>
            <w:tcW w:w="5490" w:type="dxa"/>
            <w:vMerge/>
            <w:tcBorders>
              <w:left w:val="single" w:sz="2" w:space="0" w:color="CDCDCD"/>
              <w:right w:val="single" w:sz="2" w:space="0" w:color="CDCDCD"/>
            </w:tcBorders>
            <w:tcMar>
              <w:top w:w="40" w:type="nil"/>
              <w:left w:w="20" w:type="nil"/>
              <w:bottom w:w="20" w:type="nil"/>
              <w:right w:w="40" w:type="nil"/>
            </w:tcMar>
          </w:tcPr>
          <w:p w14:paraId="2E3BDD3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6F9F51C8"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05ED37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globalBondTorsionScaleFactor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0E2BF3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5CF668B"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14:paraId="709DC51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7F57464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E114FA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globalCoulombScaleFactor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92AA0F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36D62D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14:paraId="5675C6C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08107A75"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2304CB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globalGbsaScaleFactor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1FCCFF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AC41B3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14:paraId="5055D67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06AA2D61"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B367FF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globalVdwScaleFactor</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4D8200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251FC7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bottom w:val="single" w:sz="2" w:space="0" w:color="CDCDCD"/>
              <w:right w:val="single" w:sz="2" w:space="0" w:color="CDCDCD"/>
            </w:tcBorders>
            <w:tcMar>
              <w:top w:w="40" w:type="nil"/>
              <w:left w:w="20" w:type="nil"/>
              <w:bottom w:w="20" w:type="nil"/>
              <w:right w:w="40" w:type="nil"/>
            </w:tcMar>
          </w:tcPr>
          <w:p w14:paraId="3E4F638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49B0A05B"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99B94F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initialSeparation</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0AEA07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64E11A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20.0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C07FE3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Sets the separation between chains at stage 1, or whenever readPreviousFrameFile = false.</w:t>
            </w:r>
          </w:p>
        </w:tc>
      </w:tr>
      <w:tr w:rsidR="006E5299" w:rsidRPr="003D4AC1" w14:paraId="53FD1D56"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804A01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integratorAccuracy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47F8FAB"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CB754C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0.001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03B74D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Integrator tolerance, applies for variable step size time integrators.</w:t>
            </w:r>
          </w:p>
        </w:tc>
      </w:tr>
      <w:tr w:rsidR="006E5299" w:rsidRPr="003D4AC1" w14:paraId="4BD4D96C"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05B5AE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integratorStepSize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BBB815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35E11F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0.001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AE41A6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Step size in ps, for fixed step size integrators.</w:t>
            </w:r>
          </w:p>
        </w:tc>
      </w:tr>
      <w:tr w:rsidR="006E5299" w:rsidRPr="003D4AC1" w14:paraId="3343E877"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FA5EA8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integratorType   </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B227B1B"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4D99AA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Verlet</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B0E6BA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Choose between Verlet, RungeKuttaMerson</w:t>
            </w:r>
          </w:p>
        </w:tc>
      </w:tr>
      <w:tr w:rsidR="006E5299" w:rsidRPr="003D4AC1" w14:paraId="5294629D"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F39E31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integratorUseFixedStepSize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AC8C1B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2BD633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69378F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self explanatory</w:t>
            </w:r>
          </w:p>
        </w:tc>
      </w:tr>
      <w:tr w:rsidR="006E5299" w:rsidRPr="003D4AC1" w14:paraId="38322C1F"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1980B6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lastStage</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FB787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A49509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9A55EC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Stage at which simulation will end</w:t>
            </w:r>
          </w:p>
        </w:tc>
      </w:tr>
      <w:tr w:rsidR="006E5299" w:rsidRPr="003D4AC1" w14:paraId="73352CE5"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7D378B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leontisWesthofInFileName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CA6A4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E5B29F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./parameters.csv</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A64AC5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 xml:space="preserve">MMB </w:t>
            </w:r>
            <w:r w:rsidRPr="003D4AC1">
              <w:rPr>
                <w:rFonts w:ascii="Helvetica Neue" w:hAnsi="Helvetica Neue" w:cs="Helvetica Neue"/>
                <w:color w:val="000000"/>
                <w:sz w:val="20"/>
              </w:rPr>
              <w:t>parameter file</w:t>
            </w:r>
          </w:p>
        </w:tc>
      </w:tr>
      <w:tr w:rsidR="006E5299" w:rsidRPr="003D4AC1" w14:paraId="43BCAB01"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A08477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loadTinkerParameterFile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AAAD79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71D34D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67FE68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If FALSE</w:t>
            </w:r>
            <w:r w:rsidRPr="003D4AC1">
              <w:rPr>
                <w:rFonts w:ascii="Helvetica Neue" w:hAnsi="Helvetica Neue" w:cs="Helvetica Neue"/>
                <w:color w:val="000000"/>
                <w:sz w:val="20"/>
              </w:rPr>
              <w:t>, uses hard-wired Tinker parameters.  If 1, reads parameters from tinkerParameterFileName</w:t>
            </w:r>
          </w:p>
        </w:tc>
      </w:tr>
      <w:tr w:rsidR="006E5299" w:rsidRPr="003D4AC1" w14:paraId="27E7F1AC"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7F921E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3D4AC1">
              <w:rPr>
                <w:rFonts w:ascii="Helvetica Neue" w:hAnsi="Helvetica Neue" w:cs="Helvetica Neue"/>
                <w:color w:val="000000"/>
                <w:sz w:val="20"/>
              </w:rPr>
              <w:t>numReportingIntervals</w:t>
            </w:r>
            <w:r w:rsidRPr="003D4AC1">
              <w:rPr>
                <w:rFonts w:ascii="Helvetica Neue" w:hAnsi="Helvetica Neue" w:cs="Helvetica Neue"/>
                <w:color w:val="000000"/>
                <w:sz w:val="20"/>
              </w:rPr>
              <w:tab/>
            </w:r>
          </w:p>
          <w:p w14:paraId="6B965AE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i/>
                <w:color w:val="000000"/>
                <w:sz w:val="20"/>
              </w:rPr>
              <w:t xml:space="preserve">alias </w:t>
            </w:r>
            <w:r>
              <w:rPr>
                <w:rFonts w:ascii="Helvetica Neue" w:hAnsi="Helvetica Neue" w:cs="Helvetica Neue"/>
                <w:color w:val="000000"/>
                <w:sz w:val="20"/>
              </w:rPr>
              <w:t>maxReportingIntervals</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22A54C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D02BEF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D65DD4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Number of reporting intervals per stage.</w:t>
            </w:r>
          </w:p>
        </w:tc>
      </w:tr>
      <w:tr w:rsidR="006E5299" w:rsidRPr="003D4AC1" w14:paraId="1E39E097"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82F226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nastGlobalBondTorsionScaleFactor</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346EDB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31A060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865389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Scale factor for NAST torsional potential</w:t>
            </w:r>
          </w:p>
        </w:tc>
      </w:tr>
      <w:tr w:rsidR="00F62D2F" w:rsidRPr="003D4AC1" w14:paraId="288720CC"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D69B681" w14:textId="77777777"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physicsRadius</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B8B4ECD" w14:textId="77777777"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A5AE371" w14:textId="77777777"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BD43F24" w14:textId="77777777"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If this is set to a value &gt; 0, all residues within physicsRadius of </w:t>
            </w:r>
            <w:r w:rsidR="001C4444">
              <w:rPr>
                <w:rFonts w:ascii="Helvetica Neue" w:hAnsi="Helvetica Neue" w:cs="Helvetica Neue"/>
                <w:color w:val="000000"/>
                <w:sz w:val="20"/>
              </w:rPr>
              <w:t xml:space="preserve">any </w:t>
            </w:r>
            <w:r>
              <w:rPr>
                <w:rFonts w:ascii="Helvetica Neue" w:hAnsi="Helvetica Neue" w:cs="Helvetica Neue"/>
                <w:color w:val="000000"/>
                <w:sz w:val="20"/>
              </w:rPr>
              <w:t>“flexible” atoms will be added to the physics zone. “flexible” atoms are defined as those belonging to a mobilized body of mass &lt; 40.</w:t>
            </w:r>
          </w:p>
        </w:tc>
      </w:tr>
      <w:tr w:rsidR="006E5299" w:rsidRPr="003D4AC1" w14:paraId="1A1B03F8"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301E7FB" w14:textId="77777777" w:rsidR="006E5299" w:rsidRPr="00366080" w:rsidRDefault="006E5299" w:rsidP="006E5299">
            <w:pPr>
              <w:rPr>
                <w:rFonts w:ascii="Helvetica Neue" w:hAnsi="Helvetica Neue" w:cs="Helvetica Neue"/>
                <w:color w:val="000000"/>
                <w:sz w:val="20"/>
              </w:rPr>
            </w:pPr>
            <w:r>
              <w:rPr>
                <w:rFonts w:ascii="Helvetica Neue" w:hAnsi="Helvetica Neue" w:cs="Helvetica Neue"/>
                <w:color w:val="000000"/>
                <w:sz w:val="20"/>
              </w:rPr>
              <w:t>randomizeInitialVelocities</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B2D790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A88CA2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CBFEE0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Adds a random velocity to each body at the beginning of the simulation stage.  Note that if you are have any non-interacting bodies (e.g. free ions with charges turned off) you may wish to apply initial velocities, otherwise the Nose-Hoover thermostat will leave them in their zero kinetic energy state.   </w:t>
            </w:r>
          </w:p>
        </w:tc>
      </w:tr>
      <w:tr w:rsidR="006E5299" w:rsidRPr="003D4AC1" w14:paraId="1C68E581"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97405F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reportingInterval</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31538B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02D5424" w14:textId="77777777" w:rsidR="006E5299" w:rsidRPr="003D4AC1" w:rsidRDefault="00AC7740"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Pr>
                <w:rFonts w:ascii="Helvetica Neue" w:hAnsi="Helvetica Neue" w:cs="Helvetica Neue"/>
                <w:color w:val="000000"/>
                <w:sz w:val="20"/>
              </w:rPr>
              <w:t>1.</w:t>
            </w:r>
            <w:r w:rsidR="002270BA">
              <w:rPr>
                <w:rFonts w:ascii="Helvetica Neue" w:hAnsi="Helvetica Neue" w:cs="Helvetica Neue"/>
                <w:color w:val="000000"/>
                <w:sz w:val="20"/>
              </w:rPr>
              <w:t>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601C17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Duration of reporting intervals, in ps.</w:t>
            </w:r>
          </w:p>
        </w:tc>
      </w:tr>
      <w:tr w:rsidR="00AD0003" w:rsidRPr="003D4AC1" w14:paraId="54312826"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F393A76" w14:textId="77777777" w:rsidR="00AD0003"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removeRigidBodyMomentum</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184AE56" w14:textId="77777777" w:rsidR="00AD0003"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A21019D" w14:textId="77777777" w:rsidR="00AD0003" w:rsidRDefault="00AD0003" w:rsidP="00AD00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Neue" w:hAnsi="Helvetica Neue" w:cs="Helvetica Neue"/>
                <w:color w:val="000000"/>
                <w:sz w:val="20"/>
              </w:rPr>
            </w:pPr>
            <w:r>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F47E537" w14:textId="77777777" w:rsidR="00AD0003"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When True, periodically sets overall translational and rotational momentum to zero.</w:t>
            </w:r>
          </w:p>
        </w:tc>
      </w:tr>
      <w:tr w:rsidR="006E5299" w:rsidRPr="003D4AC1" w14:paraId="7151EDF8"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CDE2A5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rigidifyFormedHelices</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20B6B6D" w14:textId="77777777" w:rsidR="006E5299"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B251F5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A31533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7BED0F76"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F233B8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scrubberPeriod</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5AE99C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4F5AD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4</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D5DA0C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Duration of one cycle of potential rescaling (ON time + OFF time)</w:t>
            </w:r>
            <w:r w:rsidR="00986771">
              <w:rPr>
                <w:rFonts w:ascii="Helvetica Neue" w:hAnsi="Helvetica Neue" w:cs="Helvetica Neue"/>
                <w:color w:val="000000"/>
                <w:sz w:val="20"/>
              </w:rPr>
              <w:t xml:space="preserve"> in ps</w:t>
            </w:r>
            <w:r w:rsidRPr="003D4AC1">
              <w:rPr>
                <w:rFonts w:ascii="Helvetica Neue" w:hAnsi="Helvetica Neue" w:cs="Helvetica Neue"/>
                <w:color w:val="000000"/>
                <w:sz w:val="20"/>
              </w:rPr>
              <w:t>.</w:t>
            </w:r>
          </w:p>
        </w:tc>
      </w:tr>
      <w:tr w:rsidR="006E5299" w:rsidRPr="003D4AC1" w14:paraId="7DB0E910"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0770BA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safeParameters</w:t>
            </w:r>
            <w:r w:rsidRPr="003D4AC1">
              <w:rPr>
                <w:rFonts w:ascii="Helvetica Neue" w:hAnsi="Helvetica Neue" w:cs="Helvetica Neue"/>
                <w:color w:val="000000"/>
                <w:sz w:val="20"/>
              </w:rPr>
              <w:tab/>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20764E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0B5E9B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DD3495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When TRUE, checks for syntax errors as well as some potentially dangerous parameter values.</w:t>
            </w:r>
          </w:p>
        </w:tc>
      </w:tr>
      <w:tr w:rsidR="006E5299" w:rsidRPr="003D4AC1" w14:paraId="324DB213"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EA0AF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setForceAndStericScrubber</w:t>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BB28A6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B747CD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EE71641" w14:textId="77777777" w:rsidR="006E5299" w:rsidRPr="00D15D5C" w:rsidRDefault="00986771" w:rsidP="009867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No longer user configurable.  W</w:t>
            </w:r>
            <w:r w:rsidR="006E5299" w:rsidRPr="003D4AC1">
              <w:rPr>
                <w:rFonts w:ascii="Helvetica Neue" w:hAnsi="Helvetica Neue" w:cs="Helvetica Neue"/>
                <w:color w:val="000000"/>
                <w:sz w:val="20"/>
              </w:rPr>
              <w:t xml:space="preserve">hen dutyCycle </w:t>
            </w:r>
            <w:r w:rsidR="006E5299">
              <w:rPr>
                <w:rFonts w:ascii="Helvetica Neue" w:hAnsi="Helvetica Neue" w:cs="Helvetica Neue"/>
                <w:color w:val="000000"/>
                <w:sz w:val="20"/>
              </w:rPr>
              <w:t xml:space="preserve">&lt; 1.0, </w:t>
            </w:r>
            <w:r>
              <w:rPr>
                <w:rFonts w:ascii="Helvetica Neue" w:hAnsi="Helvetica Neue" w:cs="Helvetica Neue"/>
                <w:color w:val="000000"/>
                <w:sz w:val="20"/>
              </w:rPr>
              <w:t xml:space="preserve">this is automatically set to TRUE.  It </w:t>
            </w:r>
            <w:r w:rsidR="006E5299">
              <w:rPr>
                <w:rFonts w:ascii="Helvetica Neue" w:hAnsi="Helvetica Neue" w:cs="Helvetica Neue"/>
                <w:color w:val="000000"/>
                <w:sz w:val="20"/>
              </w:rPr>
              <w:t xml:space="preserve">turns ALL forces (including baseInteraction’s, </w:t>
            </w:r>
            <w:r w:rsidR="006E5299" w:rsidRPr="003D4AC1">
              <w:rPr>
                <w:rFonts w:ascii="Helvetica Neue" w:hAnsi="Helvetica Neue" w:cs="Helvetica Neue"/>
                <w:color w:val="000000"/>
                <w:sz w:val="20"/>
              </w:rPr>
              <w:t>sterics</w:t>
            </w:r>
            <w:r w:rsidR="006E5299">
              <w:rPr>
                <w:rFonts w:ascii="Helvetica Neue" w:hAnsi="Helvetica Neue" w:cs="Helvetica Neue"/>
                <w:color w:val="000000"/>
                <w:sz w:val="20"/>
              </w:rPr>
              <w:t>, Amber</w:t>
            </w:r>
            <w:r w:rsidR="000058BF">
              <w:rPr>
                <w:rFonts w:ascii="Helvetica Neue" w:hAnsi="Helvetica Neue" w:cs="Helvetica Neue"/>
                <w:color w:val="000000"/>
                <w:sz w:val="20"/>
              </w:rPr>
              <w:t>99</w:t>
            </w:r>
            <w:r w:rsidR="006E5299">
              <w:rPr>
                <w:rFonts w:ascii="Helvetica Neue" w:hAnsi="Helvetica Neue" w:cs="Helvetica Neue"/>
                <w:color w:val="000000"/>
                <w:sz w:val="20"/>
              </w:rPr>
              <w:t xml:space="preserve"> force field, springToGround’s, etc.) off for (dutyCycle -1) </w:t>
            </w:r>
            <w:r>
              <w:rPr>
                <w:rFonts w:ascii="Helvetica Neue" w:hAnsi="Helvetica Neue" w:cs="Helvetica Neue"/>
                <w:color w:val="000000"/>
                <w:sz w:val="20"/>
              </w:rPr>
              <w:t>fraction of each scrubberPeriod</w:t>
            </w:r>
            <w:r w:rsidR="006E5299" w:rsidRPr="003D4AC1">
              <w:rPr>
                <w:rFonts w:ascii="Helvetica Neue" w:hAnsi="Helvetica Neue" w:cs="Helvetica Neue"/>
                <w:color w:val="000000"/>
                <w:sz w:val="20"/>
              </w:rPr>
              <w:t xml:space="preserve">.  </w:t>
            </w:r>
          </w:p>
        </w:tc>
      </w:tr>
      <w:tr w:rsidR="006E5299" w:rsidRPr="003D4AC1" w14:paraId="01040EE6"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9B5637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setHelicalStacking</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EB66B0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735DE3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89AADA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if TRUE, identifies three consecutive WatsonCrick/WatsonCrick/Cis base pairs as a helix and applies HelicalStackingA3/HelicalStackingA5/Cis baseInteraction’s between the consecutive residues on each strand.</w:t>
            </w:r>
          </w:p>
        </w:tc>
      </w:tr>
      <w:tr w:rsidR="006E5299" w:rsidRPr="003D4AC1" w14:paraId="08FBFE8C"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3BC486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setTemperature</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93154E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49318F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A30B0D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Turns on thermostat.</w:t>
            </w:r>
          </w:p>
        </w:tc>
      </w:tr>
      <w:tr w:rsidR="006E5299" w:rsidRPr="003D4AC1" w14:paraId="2A93ABF3"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660F25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thermostatType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03CBC6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514B75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CABBC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sz w:val="20"/>
              </w:rPr>
              <w:t>Choices are NoseHoover and VelocityRescaling</w:t>
            </w:r>
          </w:p>
        </w:tc>
      </w:tr>
      <w:tr w:rsidR="006E5299" w:rsidRPr="003D4AC1" w14:paraId="1718F59E"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E38422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tinkerParameterFileName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F4E807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1A385B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94C81B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Name of the tinker-formatted parameter file.  Only needed if the tinker force field is turned on.</w:t>
            </w:r>
          </w:p>
        </w:tc>
      </w:tr>
      <w:tr w:rsidR="006E5299" w:rsidRPr="003D4AC1" w14:paraId="44223D0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393615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baseInteractionForceMultiplier </w:t>
            </w:r>
            <w:r>
              <w:rPr>
                <w:rFonts w:ascii="Helvetica Neue" w:hAnsi="Helvetica Neue" w:cs="Helvetica Neue"/>
                <w:i/>
                <w:color w:val="000000"/>
                <w:sz w:val="20"/>
              </w:rPr>
              <w:t xml:space="preserve">alias </w:t>
            </w:r>
            <w:r w:rsidRPr="003D4AC1">
              <w:rPr>
                <w:rFonts w:ascii="Helvetica Neue" w:hAnsi="Helvetica Neue" w:cs="Helvetica Neue"/>
                <w:color w:val="000000"/>
                <w:sz w:val="20"/>
              </w:rPr>
              <w:t xml:space="preserve">twoTransformForceMultiplier </w:t>
            </w:r>
          </w:p>
          <w:p w14:paraId="380A80F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i/>
                <w:color w:val="000000"/>
                <w:sz w:val="20"/>
              </w:rPr>
              <w:t xml:space="preserve">alias </w:t>
            </w:r>
            <w:r>
              <w:rPr>
                <w:rFonts w:ascii="Helvetica Neue" w:hAnsi="Helvetica Neue" w:cs="Helvetica Neue"/>
                <w:color w:val="000000"/>
                <w:sz w:val="20"/>
              </w:rPr>
              <w:t>forceMultiplier</w:t>
            </w:r>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01E08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10EF38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5A272F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Scale factor applied to all baseInteraction and aromatic forces.  100 or 1000 is recommended to speed up modeling.</w:t>
            </w:r>
          </w:p>
        </w:tc>
      </w:tr>
      <w:tr w:rsidR="006E5299" w:rsidRPr="003D4AC1" w14:paraId="02DD0A90"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08C560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useFixedStepSize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2CD9A5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Bool</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4A609C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D2679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Specifies fixed-step-size time integration.</w:t>
            </w:r>
          </w:p>
        </w:tc>
      </w:tr>
    </w:tbl>
    <w:p w14:paraId="74EAEFB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p w14:paraId="73FAD1D6" w14:textId="77777777" w:rsidR="006E5299" w:rsidRDefault="006E5299" w:rsidP="006E5299">
      <w:pPr>
        <w:pStyle w:val="Heading1"/>
        <w:numPr>
          <w:ilvl w:val="0"/>
          <w:numId w:val="0"/>
        </w:numPr>
      </w:pPr>
    </w:p>
    <w:p w14:paraId="785102D6" w14:textId="77777777" w:rsidR="006E5299" w:rsidRDefault="006E5299" w:rsidP="006E5299"/>
    <w:p w14:paraId="56E6D4EF" w14:textId="77777777" w:rsidR="006E5299" w:rsidRDefault="006E5299" w:rsidP="006E5299"/>
    <w:p w14:paraId="7083C524" w14:textId="77777777" w:rsidR="006E5299" w:rsidRDefault="006E5299" w:rsidP="006E5299"/>
    <w:p w14:paraId="0A2EDAA3" w14:textId="77777777" w:rsidR="006E5299" w:rsidRDefault="006E5299" w:rsidP="006E5299"/>
    <w:p w14:paraId="428649B3" w14:textId="77777777" w:rsidR="006E5299" w:rsidRDefault="006E5299" w:rsidP="006E5299"/>
    <w:p w14:paraId="34C6317E" w14:textId="77777777" w:rsidR="006E5299" w:rsidRDefault="006E5299" w:rsidP="006E5299"/>
    <w:p w14:paraId="326583F8" w14:textId="77777777" w:rsidR="006E5299" w:rsidRDefault="006E5299" w:rsidP="006E5299"/>
    <w:p w14:paraId="7B8488B9" w14:textId="77777777" w:rsidR="006E5299" w:rsidRDefault="006E5299" w:rsidP="006E5299"/>
    <w:p w14:paraId="267E13ED" w14:textId="77777777" w:rsidR="006E5299" w:rsidRDefault="006E5299" w:rsidP="006E5299"/>
    <w:p w14:paraId="4DCF222B" w14:textId="77777777" w:rsidR="006E5299" w:rsidRDefault="006E5299" w:rsidP="006E5299"/>
    <w:p w14:paraId="1E5EB8DE" w14:textId="77777777" w:rsidR="006E5299" w:rsidRDefault="006E5299" w:rsidP="006E5299"/>
    <w:p w14:paraId="32E6F00B" w14:textId="77777777" w:rsidR="006E5299" w:rsidRDefault="006E5299" w:rsidP="006E5299"/>
    <w:p w14:paraId="6093B634" w14:textId="77777777" w:rsidR="006E5299" w:rsidRDefault="006E5299" w:rsidP="006E5299"/>
    <w:p w14:paraId="1DC1CB6C" w14:textId="77777777" w:rsidR="006E5299" w:rsidRDefault="006E5299" w:rsidP="006E5299"/>
    <w:p w14:paraId="2EA5C29B" w14:textId="77777777" w:rsidR="006E5299" w:rsidRDefault="006E5299" w:rsidP="006E5299"/>
    <w:p w14:paraId="28277C04" w14:textId="77777777" w:rsidR="006E5299" w:rsidRDefault="006E5299" w:rsidP="006E5299"/>
    <w:p w14:paraId="0DCD78C7" w14:textId="77777777" w:rsidR="006E5299" w:rsidRDefault="006E5299" w:rsidP="006E5299"/>
    <w:p w14:paraId="1E9F1D2C" w14:textId="77777777" w:rsidR="006E5299" w:rsidRDefault="006E5299" w:rsidP="006E5299"/>
    <w:p w14:paraId="592EE146" w14:textId="77777777" w:rsidR="00832D50" w:rsidRDefault="00832D50" w:rsidP="006E5299"/>
    <w:p w14:paraId="76850E6C" w14:textId="77777777" w:rsidR="00832D50" w:rsidRDefault="00832D50" w:rsidP="006E5299"/>
    <w:p w14:paraId="698736D3" w14:textId="77777777" w:rsidR="006E5299" w:rsidRDefault="006E5299" w:rsidP="006E5299"/>
    <w:p w14:paraId="034F2495" w14:textId="77777777" w:rsidR="0079640C" w:rsidRDefault="0079640C" w:rsidP="006E5299"/>
    <w:p w14:paraId="0E3B1923" w14:textId="77777777" w:rsidR="0079640C" w:rsidRDefault="0079640C" w:rsidP="006E5299"/>
    <w:p w14:paraId="0C3FFF41" w14:textId="77777777" w:rsidR="006E5299" w:rsidRDefault="006E5299" w:rsidP="006E5299"/>
    <w:p w14:paraId="0E301930" w14:textId="77777777" w:rsidR="006E5299" w:rsidRDefault="006E5299" w:rsidP="006E5299"/>
    <w:p w14:paraId="6642FF3B" w14:textId="77777777" w:rsidR="006E5299" w:rsidRPr="00C86E0E" w:rsidRDefault="006E5299" w:rsidP="006E5299">
      <w:pPr>
        <w:rPr>
          <w:rFonts w:ascii="CourierNewPSMT" w:eastAsia="Times New Roman" w:hAnsi="CourierNewPSMT"/>
          <w:sz w:val="38"/>
          <w:szCs w:val="38"/>
        </w:rPr>
      </w:pPr>
    </w:p>
    <w:p w14:paraId="33466E80" w14:textId="77777777" w:rsidR="006E5299" w:rsidRDefault="006E5299" w:rsidP="006E5299">
      <w:pPr>
        <w:pStyle w:val="Heading1"/>
      </w:pPr>
      <w:bookmarkStart w:id="47" w:name="_Toc260045382"/>
      <w:r>
        <w:t>Macros</w:t>
      </w:r>
      <w:bookmarkEnd w:id="47"/>
    </w:p>
    <w:p w14:paraId="3009E5D7" w14:textId="77777777" w:rsidR="006E5299" w:rsidRDefault="006E5299" w:rsidP="006E5299"/>
    <w:p w14:paraId="06C32B92" w14:textId="77777777" w:rsidR="006E5299" w:rsidRDefault="006E5299" w:rsidP="006E5299">
      <w:pPr>
        <w:rPr>
          <w:szCs w:val="22"/>
        </w:rPr>
      </w:pPr>
      <w:r>
        <w:rPr>
          <w:szCs w:val="22"/>
        </w:rPr>
        <w:t>This appendix describes macros available to users.  These</w:t>
      </w:r>
      <w:r w:rsidR="00832D50">
        <w:rPr>
          <w:szCs w:val="22"/>
        </w:rPr>
        <w:t xml:space="preserve"> macros set parameters </w:t>
      </w:r>
      <w:r>
        <w:rPr>
          <w:szCs w:val="22"/>
        </w:rPr>
        <w:t>on the user’s behalf.  These are provided in cases where the corresponding commands might be confusing to the user, or simply not under user control.</w:t>
      </w:r>
    </w:p>
    <w:p w14:paraId="086B37F0" w14:textId="77777777" w:rsidR="006E5299" w:rsidRDefault="006E5299" w:rsidP="006E5299">
      <w:pPr>
        <w:rPr>
          <w:szCs w:val="22"/>
        </w:rPr>
      </w:pPr>
    </w:p>
    <w:p w14:paraId="144DB8F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rPr>
      </w:pPr>
    </w:p>
    <w:tbl>
      <w:tblPr>
        <w:tblW w:w="8478" w:type="dxa"/>
        <w:tblBorders>
          <w:top w:val="nil"/>
          <w:left w:val="nil"/>
          <w:right w:val="nil"/>
        </w:tblBorders>
        <w:tblLayout w:type="fixed"/>
        <w:tblLook w:val="0000" w:firstRow="0" w:lastRow="0" w:firstColumn="0" w:lastColumn="0" w:noHBand="0" w:noVBand="0"/>
      </w:tblPr>
      <w:tblGrid>
        <w:gridCol w:w="2988"/>
        <w:gridCol w:w="5490"/>
      </w:tblGrid>
      <w:tr w:rsidR="006E5299" w:rsidRPr="003D4AC1" w14:paraId="3B251C3C" w14:textId="77777777">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4BEDB1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matchFast</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8E6D925" w14:textId="77777777" w:rsidR="006E5299" w:rsidRPr="003D4AC1" w:rsidRDefault="006E5299" w:rsidP="001846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This sets matchExact TRUE, matchIdealized FALSE, matchOptimize FALSE</w:t>
            </w:r>
            <w:r w:rsidR="00184697">
              <w:rPr>
                <w:rFonts w:ascii="Helvetica Neue" w:hAnsi="Helvetica Neue" w:cs="Helvetica Neue"/>
                <w:color w:val="000000"/>
                <w:sz w:val="20"/>
              </w:rPr>
              <w:t>, and guessCoordinates FALSE</w:t>
            </w:r>
            <w:r>
              <w:rPr>
                <w:rFonts w:ascii="Helvetica Neue" w:hAnsi="Helvetica Neue" w:cs="Helvetica Neue"/>
                <w:color w:val="000000"/>
                <w:sz w:val="20"/>
              </w:rPr>
              <w:t xml:space="preserve">.  It is </w:t>
            </w:r>
            <w:r w:rsidR="00311D0F">
              <w:rPr>
                <w:rFonts w:ascii="Helvetica Neue" w:hAnsi="Helvetica Neue" w:cs="Helvetica Neue"/>
                <w:color w:val="000000"/>
                <w:sz w:val="20"/>
              </w:rPr>
              <w:t>very</w:t>
            </w:r>
            <w:r>
              <w:rPr>
                <w:rFonts w:ascii="Helvetica Neue" w:hAnsi="Helvetica Neue" w:cs="Helvetica Neue"/>
                <w:color w:val="000000"/>
                <w:sz w:val="20"/>
              </w:rPr>
              <w:t xml:space="preserve"> economical</w:t>
            </w:r>
            <w:r w:rsidR="00311D0F">
              <w:rPr>
                <w:rFonts w:ascii="Helvetica Neue" w:hAnsi="Helvetica Neue" w:cs="Helvetica Neue"/>
                <w:color w:val="000000"/>
                <w:sz w:val="20"/>
              </w:rPr>
              <w:t xml:space="preserve">. It is </w:t>
            </w:r>
            <w:r w:rsidR="007F60B9">
              <w:rPr>
                <w:rFonts w:ascii="Helvetica Neue" w:hAnsi="Helvetica Neue" w:cs="Helvetica Neue"/>
                <w:color w:val="000000"/>
                <w:sz w:val="20"/>
              </w:rPr>
              <w:t>the default behavior, so usually there is no need to call this.</w:t>
            </w:r>
          </w:p>
        </w:tc>
      </w:tr>
      <w:tr w:rsidR="00184697" w:rsidRPr="003D4AC1" w14:paraId="523DFDB2" w14:textId="77777777">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9B901B1" w14:textId="77777777" w:rsidR="00184697" w:rsidRDefault="0018469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matchGapped</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982993F" w14:textId="77777777" w:rsidR="00184697" w:rsidRDefault="00184697" w:rsidP="001846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This sets matchExact TRUE, matchIdealized TRUE, matchOptimize TRUE, and guessCoordinates TRUE. It guesses positions for any missing atoms.  matchFast does this just fine for side chains, but matchGapped can handle missing backbone atoms. There may be unphysical bond geometries at the boundaries between known and missing backbone atoms, but there are ways to heal this.</w:t>
            </w:r>
          </w:p>
        </w:tc>
      </w:tr>
      <w:tr w:rsidR="00445002" w:rsidRPr="003D4AC1" w14:paraId="48682EE3"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F3A8083" w14:textId="77777777" w:rsidR="00445002" w:rsidRDefault="00445002"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setDefaultMDParameters</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260FC2D" w14:textId="77777777" w:rsidR="00445002" w:rsidRDefault="00445002"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Equivalent to issuing:</w:t>
            </w:r>
          </w:p>
          <w:p w14:paraId="0DB73B58"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445002">
              <w:rPr>
                <w:rFonts w:ascii="Helvetica Neue" w:hAnsi="Helvetica Neue" w:cs="Helvetica Neue"/>
                <w:color w:val="000000"/>
                <w:sz w:val="20"/>
              </w:rPr>
              <w:t>global</w:t>
            </w:r>
            <w:r>
              <w:rPr>
                <w:rFonts w:ascii="Helvetica Neue" w:hAnsi="Helvetica Neue" w:cs="Helvetica Neue"/>
                <w:color w:val="000000"/>
                <w:sz w:val="20"/>
              </w:rPr>
              <w:t xml:space="preserve">BondTorsionScaleFactor    1.0 </w:t>
            </w:r>
          </w:p>
          <w:p w14:paraId="496C4F26"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445002">
              <w:rPr>
                <w:rFonts w:ascii="Helvetica Neue" w:hAnsi="Helvetica Neue" w:cs="Helvetica Neue"/>
                <w:color w:val="000000"/>
                <w:sz w:val="20"/>
              </w:rPr>
              <w:t>globalA</w:t>
            </w:r>
            <w:r>
              <w:rPr>
                <w:rFonts w:ascii="Helvetica Neue" w:hAnsi="Helvetica Neue" w:cs="Helvetica Neue"/>
                <w:color w:val="000000"/>
                <w:sz w:val="20"/>
              </w:rPr>
              <w:t>mberImproperTorsionScaleFactor  1.0</w:t>
            </w:r>
          </w:p>
          <w:p w14:paraId="5B2536C6"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globalBondBendScaleFactor       1.0 </w:t>
            </w:r>
          </w:p>
          <w:p w14:paraId="3DB33F31"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globalBondStretchScaleFactor    1.0 </w:t>
            </w:r>
          </w:p>
          <w:p w14:paraId="208C1EE8"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globalBondTorsionScaleFactor    1.0 </w:t>
            </w:r>
          </w:p>
          <w:p w14:paraId="3A8A7788"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globalCoulombScaleFactor        1.0 </w:t>
            </w:r>
          </w:p>
          <w:p w14:paraId="6D1880A8"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globalVdwScaleFactor            1.0 </w:t>
            </w:r>
          </w:p>
          <w:p w14:paraId="600CAE95"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445002">
              <w:rPr>
                <w:rFonts w:ascii="Helvetica Neue" w:hAnsi="Helvetica Neue" w:cs="Helvetica Neue"/>
                <w:color w:val="000000"/>
                <w:sz w:val="20"/>
              </w:rPr>
              <w:t>globalA</w:t>
            </w:r>
            <w:r>
              <w:rPr>
                <w:rFonts w:ascii="Helvetica Neue" w:hAnsi="Helvetica Neue" w:cs="Helvetica Neue"/>
                <w:color w:val="000000"/>
                <w:sz w:val="20"/>
              </w:rPr>
              <w:t>mberImproperTorsionScaleFactor  1.0</w:t>
            </w:r>
          </w:p>
          <w:p w14:paraId="61926637"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tc>
      </w:tr>
    </w:tbl>
    <w:p w14:paraId="5FDB8B5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p w14:paraId="047C5588" w14:textId="77777777" w:rsidR="006E5299" w:rsidRPr="00D7286E" w:rsidRDefault="006E5299" w:rsidP="006E5299"/>
    <w:p w14:paraId="30E9F13D" w14:textId="77777777" w:rsidR="006E5299" w:rsidRDefault="006E5299" w:rsidP="006E5299"/>
    <w:p w14:paraId="19D878CB" w14:textId="77777777" w:rsidR="006E5299" w:rsidRDefault="006E5299" w:rsidP="006E5299"/>
    <w:p w14:paraId="209ED01A" w14:textId="77777777" w:rsidR="006E5299" w:rsidRDefault="006E5299" w:rsidP="006E5299"/>
    <w:p w14:paraId="07A22C72" w14:textId="77777777" w:rsidR="006E5299" w:rsidRDefault="006E5299" w:rsidP="006E5299"/>
    <w:p w14:paraId="738FD153" w14:textId="77777777" w:rsidR="006E5299" w:rsidRDefault="006E5299" w:rsidP="006E5299"/>
    <w:p w14:paraId="6F5E5B08" w14:textId="77777777" w:rsidR="006E5299" w:rsidRDefault="006E5299" w:rsidP="006E5299"/>
    <w:p w14:paraId="11D721BE" w14:textId="77777777" w:rsidR="006E5299" w:rsidRDefault="006E5299" w:rsidP="006E5299"/>
    <w:p w14:paraId="053635CB" w14:textId="77777777" w:rsidR="006E5299" w:rsidRDefault="006E5299" w:rsidP="006E5299"/>
    <w:p w14:paraId="0BBA4FF7" w14:textId="77777777" w:rsidR="006E5299" w:rsidRDefault="006E5299" w:rsidP="006E5299"/>
    <w:p w14:paraId="059A7872" w14:textId="77777777" w:rsidR="006E5299" w:rsidRDefault="006E5299" w:rsidP="006E5299"/>
    <w:p w14:paraId="120B6C5B" w14:textId="77777777" w:rsidR="006E5299" w:rsidRDefault="006E5299" w:rsidP="006E5299"/>
    <w:p w14:paraId="5B48A8B6" w14:textId="77777777" w:rsidR="006E5299" w:rsidRDefault="006E5299" w:rsidP="006E5299"/>
    <w:p w14:paraId="0D7D3D2A" w14:textId="77777777" w:rsidR="006E5299" w:rsidRDefault="006E5299" w:rsidP="006E5299"/>
    <w:p w14:paraId="18A02F14" w14:textId="77777777" w:rsidR="006E5299" w:rsidRPr="00714A1B" w:rsidRDefault="006E5299" w:rsidP="006E5299"/>
    <w:p w14:paraId="543ADC4B" w14:textId="77777777" w:rsidR="006E5299" w:rsidRDefault="006E5299" w:rsidP="006E5299">
      <w:pPr>
        <w:pStyle w:val="Heading1"/>
      </w:pPr>
      <w:bookmarkStart w:id="48" w:name="_Toc260045383"/>
      <w:r>
        <w:t>User defined variables</w:t>
      </w:r>
      <w:r w:rsidR="00EA68C6">
        <w:t>, parameter arithmetic,</w:t>
      </w:r>
      <w:r>
        <w:t xml:space="preserve"> and conditional blocks</w:t>
      </w:r>
      <w:bookmarkEnd w:id="48"/>
      <w:r>
        <w:t xml:space="preserve"> </w:t>
      </w:r>
    </w:p>
    <w:p w14:paraId="712214C4" w14:textId="77777777" w:rsidR="006E5299" w:rsidRDefault="006E5299" w:rsidP="006E5299"/>
    <w:p w14:paraId="43839625" w14:textId="77777777" w:rsidR="006E5299" w:rsidRDefault="006E5299" w:rsidP="006E5299">
      <w:pPr>
        <w:rPr>
          <w:szCs w:val="22"/>
        </w:rPr>
      </w:pPr>
      <w:r w:rsidRPr="006669AB">
        <w:rPr>
          <w:szCs w:val="22"/>
        </w:rPr>
        <w:t>In this Appendix</w:t>
      </w:r>
      <w:r>
        <w:rPr>
          <w:szCs w:val="22"/>
        </w:rPr>
        <w:t>,</w:t>
      </w:r>
      <w:r w:rsidRPr="006669AB">
        <w:rPr>
          <w:szCs w:val="22"/>
        </w:rPr>
        <w:t xml:space="preserve"> we describe </w:t>
      </w:r>
      <w:r>
        <w:rPr>
          <w:szCs w:val="22"/>
        </w:rPr>
        <w:t xml:space="preserve">how to define numerical variables, and various ways to specify sections of the input file which are to be read or ignored at certain stages. </w:t>
      </w:r>
    </w:p>
    <w:p w14:paraId="2A23D57F" w14:textId="77777777" w:rsidR="006E5299" w:rsidRDefault="006E5299" w:rsidP="006E5299">
      <w:pPr>
        <w:rPr>
          <w:szCs w:val="22"/>
        </w:rPr>
      </w:pPr>
    </w:p>
    <w:p w14:paraId="3BC22AA0" w14:textId="77777777" w:rsidR="006E5299" w:rsidRDefault="006E5299" w:rsidP="006E5299">
      <w:pPr>
        <w:pStyle w:val="Heading2"/>
      </w:pPr>
      <w:bookmarkStart w:id="49" w:name="_Toc260045384"/>
      <w:r>
        <w:t>Comment marker</w:t>
      </w:r>
      <w:bookmarkEnd w:id="49"/>
      <w:r>
        <w:t xml:space="preserve"> </w:t>
      </w:r>
    </w:p>
    <w:p w14:paraId="22EA0C86" w14:textId="77777777" w:rsidR="006E5299" w:rsidRPr="00D1606E" w:rsidRDefault="006E5299" w:rsidP="006E5299"/>
    <w:p w14:paraId="07EF46B3" w14:textId="77777777" w:rsidR="006E5299" w:rsidRDefault="006E5299" w:rsidP="006E5299">
      <w:pPr>
        <w:rPr>
          <w:szCs w:val="22"/>
        </w:rPr>
      </w:pPr>
      <w:r>
        <w:rPr>
          <w:szCs w:val="22"/>
        </w:rPr>
        <w:t xml:space="preserve">The comment marker is  </w:t>
      </w:r>
      <w:r>
        <w:rPr>
          <w:rFonts w:ascii="Courier" w:eastAsia="Times New Roman" w:hAnsi="Courier"/>
          <w:szCs w:val="22"/>
        </w:rPr>
        <w:t>#</w:t>
      </w:r>
      <w:r>
        <w:rPr>
          <w:szCs w:val="22"/>
        </w:rPr>
        <w:t>, e.g.:</w:t>
      </w:r>
    </w:p>
    <w:p w14:paraId="01780897" w14:textId="77777777" w:rsidR="006E5299" w:rsidRDefault="006E5299" w:rsidP="006E5299">
      <w:pPr>
        <w:rPr>
          <w:szCs w:val="22"/>
        </w:rPr>
      </w:pPr>
      <w:r>
        <w:rPr>
          <w:rFonts w:ascii="Courier" w:eastAsia="Times New Roman" w:hAnsi="Courier"/>
          <w:szCs w:val="22"/>
        </w:rPr>
        <w:br/>
        <w:t># Don’t read this, it’s just a comment</w:t>
      </w:r>
    </w:p>
    <w:p w14:paraId="74EE27DF" w14:textId="77777777" w:rsidR="006E5299" w:rsidRDefault="006E5299" w:rsidP="006E5299">
      <w:pPr>
        <w:rPr>
          <w:szCs w:val="22"/>
        </w:rPr>
      </w:pPr>
    </w:p>
    <w:p w14:paraId="6F7C9DDB" w14:textId="77777777" w:rsidR="006E5299" w:rsidRDefault="006E5299" w:rsidP="006E5299">
      <w:pPr>
        <w:pStyle w:val="Heading2"/>
      </w:pPr>
      <w:bookmarkStart w:id="50" w:name="_Toc260045385"/>
      <w:r>
        <w:t>User defined variables</w:t>
      </w:r>
      <w:bookmarkEnd w:id="50"/>
    </w:p>
    <w:p w14:paraId="1AC0CC14" w14:textId="77777777" w:rsidR="006E5299" w:rsidRPr="00D1606E" w:rsidRDefault="006E5299" w:rsidP="006E5299"/>
    <w:p w14:paraId="7161D5EF" w14:textId="77777777" w:rsidR="006E5299" w:rsidRDefault="006E5299" w:rsidP="006E5299">
      <w:pPr>
        <w:rPr>
          <w:szCs w:val="22"/>
        </w:rPr>
      </w:pPr>
      <w:r>
        <w:rPr>
          <w:szCs w:val="22"/>
        </w:rPr>
        <w:t>User variables are defined with the following syntax:</w:t>
      </w:r>
    </w:p>
    <w:p w14:paraId="51591447" w14:textId="77777777" w:rsidR="006E5299" w:rsidRDefault="006E5299" w:rsidP="006E5299">
      <w:r>
        <w:rPr>
          <w:rFonts w:ascii="Courier" w:eastAsia="Times New Roman" w:hAnsi="Courier"/>
          <w:szCs w:val="22"/>
        </w:rPr>
        <w:br/>
        <w:t>@&lt;variable-name&gt; &lt;float or integer value&gt;</w:t>
      </w:r>
    </w:p>
    <w:p w14:paraId="616BDBB5" w14:textId="77777777" w:rsidR="006E5299" w:rsidRDefault="006E5299" w:rsidP="006E5299"/>
    <w:p w14:paraId="01D88886" w14:textId="77777777" w:rsidR="006E5299" w:rsidRDefault="006E5299" w:rsidP="006E5299">
      <w:r>
        <w:t xml:space="preserve">The variable </w:t>
      </w:r>
      <w:r>
        <w:rPr>
          <w:rFonts w:ascii="Courier" w:eastAsia="Times New Roman" w:hAnsi="Courier"/>
          <w:szCs w:val="22"/>
        </w:rPr>
        <w:t>@&lt;variable-name&gt;</w:t>
      </w:r>
      <w:r>
        <w:t xml:space="preserve"> can then be used wherever a literal integer or float is expected.  If a float is assigned to the variable, and the variable is later used where an integer is expected, </w:t>
      </w:r>
      <w:r w:rsidR="00C33404">
        <w:t>MMB will return an error</w:t>
      </w:r>
      <w:r>
        <w:t>. The definition of the variable should precede its first use in the input file.  For example:</w:t>
      </w:r>
    </w:p>
    <w:p w14:paraId="6AFA2105" w14:textId="77777777" w:rsidR="006E5299" w:rsidRDefault="006E5299" w:rsidP="006E5299"/>
    <w:p w14:paraId="18D19A55" w14:textId="77777777" w:rsidR="006E5299" w:rsidRDefault="006E5299" w:rsidP="006E5299">
      <w:pPr>
        <w:rPr>
          <w:rFonts w:ascii="Courier" w:eastAsia="Times New Roman" w:hAnsi="Courier"/>
          <w:szCs w:val="22"/>
        </w:rPr>
      </w:pPr>
      <w:r>
        <w:rPr>
          <w:rFonts w:ascii="Courier" w:eastAsia="Times New Roman" w:hAnsi="Courier"/>
          <w:szCs w:val="22"/>
        </w:rPr>
        <w:t xml:space="preserve">#declare @myStage variable and set to 3 </w:t>
      </w:r>
    </w:p>
    <w:p w14:paraId="3C1A6D72" w14:textId="77777777" w:rsidR="006E5299" w:rsidRDefault="006E5299" w:rsidP="006E5299">
      <w:pPr>
        <w:rPr>
          <w:rFonts w:ascii="Courier" w:eastAsia="Times New Roman" w:hAnsi="Courier"/>
          <w:szCs w:val="22"/>
        </w:rPr>
      </w:pPr>
      <w:r>
        <w:rPr>
          <w:rFonts w:ascii="Courier" w:eastAsia="Times New Roman" w:hAnsi="Courier"/>
          <w:szCs w:val="22"/>
        </w:rPr>
        <w:t>@my</w:t>
      </w:r>
      <w:r w:rsidR="008544A6">
        <w:rPr>
          <w:rFonts w:ascii="Courier" w:eastAsia="Times New Roman" w:hAnsi="Courier"/>
          <w:szCs w:val="22"/>
        </w:rPr>
        <w:t>Intervals</w:t>
      </w:r>
      <w:r>
        <w:rPr>
          <w:rFonts w:ascii="Courier" w:eastAsia="Times New Roman" w:hAnsi="Courier"/>
          <w:szCs w:val="22"/>
        </w:rPr>
        <w:t xml:space="preserve"> 3</w:t>
      </w:r>
    </w:p>
    <w:p w14:paraId="5CE57B97" w14:textId="77777777" w:rsidR="006E5299" w:rsidRDefault="006E5299" w:rsidP="006E5299">
      <w:pPr>
        <w:rPr>
          <w:rFonts w:ascii="Courier" w:eastAsia="Times New Roman" w:hAnsi="Courier"/>
          <w:szCs w:val="22"/>
        </w:rPr>
      </w:pPr>
      <w:r>
        <w:rPr>
          <w:rFonts w:ascii="Courier" w:eastAsia="Times New Roman" w:hAnsi="Courier"/>
          <w:szCs w:val="22"/>
        </w:rPr>
        <w:t># now use it where a number (in this case an integer) is expected:</w:t>
      </w:r>
    </w:p>
    <w:p w14:paraId="6AC32D24" w14:textId="77777777" w:rsidR="00C33404" w:rsidRDefault="008544A6" w:rsidP="006E5299">
      <w:pPr>
        <w:rPr>
          <w:rFonts w:ascii="Courier" w:eastAsia="Times New Roman" w:hAnsi="Courier"/>
          <w:szCs w:val="22"/>
        </w:rPr>
      </w:pPr>
      <w:r>
        <w:rPr>
          <w:rFonts w:ascii="Courier" w:eastAsia="Times New Roman" w:hAnsi="Courier"/>
          <w:szCs w:val="22"/>
        </w:rPr>
        <w:t>numReportingIntervals</w:t>
      </w:r>
      <w:r w:rsidR="006E5299">
        <w:rPr>
          <w:rFonts w:ascii="Courier" w:eastAsia="Times New Roman" w:hAnsi="Courier"/>
          <w:szCs w:val="22"/>
        </w:rPr>
        <w:t xml:space="preserve"> @</w:t>
      </w:r>
      <w:r>
        <w:rPr>
          <w:rFonts w:ascii="Courier" w:eastAsia="Times New Roman" w:hAnsi="Courier"/>
          <w:szCs w:val="22"/>
        </w:rPr>
        <w:t>myIntervals</w:t>
      </w:r>
    </w:p>
    <w:p w14:paraId="5CA79D63" w14:textId="77777777" w:rsidR="00C33404" w:rsidRDefault="00C33404" w:rsidP="006E5299">
      <w:pPr>
        <w:rPr>
          <w:rFonts w:ascii="Courier" w:eastAsia="Times New Roman" w:hAnsi="Courier"/>
          <w:szCs w:val="22"/>
        </w:rPr>
      </w:pPr>
    </w:p>
    <w:p w14:paraId="254DBA9B" w14:textId="77777777" w:rsidR="008544A6" w:rsidRDefault="00C33404" w:rsidP="006E5299">
      <w:r w:rsidRPr="00C33404">
        <w:t>Don’</w:t>
      </w:r>
      <w:r>
        <w:t>t use any punctuation or</w:t>
      </w:r>
      <w:r w:rsidRPr="00C33404">
        <w:t xml:space="preserve"> whitespace in</w:t>
      </w:r>
      <w:r>
        <w:rPr>
          <w:rFonts w:ascii="Courier" w:eastAsia="Times New Roman" w:hAnsi="Courier"/>
          <w:szCs w:val="22"/>
        </w:rPr>
        <w:t xml:space="preserve"> &lt;variable-name&gt;.</w:t>
      </w:r>
      <w:r w:rsidR="008544A6" w:rsidRPr="008544A6">
        <w:t xml:space="preserve"> </w:t>
      </w:r>
    </w:p>
    <w:p w14:paraId="31FC8568" w14:textId="77777777" w:rsidR="00EA68C6" w:rsidRDefault="008544A6" w:rsidP="006E5299">
      <w:pPr>
        <w:rPr>
          <w:rFonts w:ascii="Courier" w:eastAsia="Times New Roman" w:hAnsi="Courier"/>
          <w:szCs w:val="22"/>
        </w:rPr>
      </w:pPr>
      <w:r>
        <w:t xml:space="preserve">Don’t try to set </w:t>
      </w:r>
      <w:r>
        <w:rPr>
          <w:rFonts w:ascii="Courier" w:eastAsia="Times New Roman" w:hAnsi="Courier"/>
          <w:szCs w:val="22"/>
        </w:rPr>
        <w:t xml:space="preserve">firstStage </w:t>
      </w:r>
      <w:r>
        <w:t>or</w:t>
      </w:r>
      <w:r w:rsidRPr="008544A6">
        <w:rPr>
          <w:rFonts w:ascii="Courier" w:eastAsia="Times New Roman" w:hAnsi="Courier"/>
          <w:szCs w:val="22"/>
        </w:rPr>
        <w:t xml:space="preserve"> </w:t>
      </w:r>
      <w:r>
        <w:rPr>
          <w:rFonts w:ascii="Courier" w:eastAsia="Times New Roman" w:hAnsi="Courier"/>
          <w:szCs w:val="22"/>
        </w:rPr>
        <w:t>lastStage</w:t>
      </w:r>
      <w:r w:rsidRPr="008544A6">
        <w:t xml:space="preserve"> </w:t>
      </w:r>
      <w:r>
        <w:t xml:space="preserve"> with a user variable.</w:t>
      </w:r>
    </w:p>
    <w:p w14:paraId="3F96A9FE" w14:textId="77777777" w:rsidR="00EA68C6" w:rsidRDefault="00EA68C6" w:rsidP="00EA68C6">
      <w:pPr>
        <w:rPr>
          <w:szCs w:val="22"/>
        </w:rPr>
      </w:pPr>
    </w:p>
    <w:p w14:paraId="12044C7E" w14:textId="77777777" w:rsidR="00EA68C6" w:rsidRDefault="00EA68C6" w:rsidP="00EA68C6">
      <w:pPr>
        <w:pStyle w:val="Heading2"/>
      </w:pPr>
      <w:bookmarkStart w:id="51" w:name="_Toc260045386"/>
      <w:r>
        <w:t>Parameter arithmetic</w:t>
      </w:r>
      <w:bookmarkEnd w:id="51"/>
      <w:r>
        <w:t xml:space="preserve"> </w:t>
      </w:r>
    </w:p>
    <w:p w14:paraId="49F741BC" w14:textId="77777777" w:rsidR="00EA68C6" w:rsidRPr="00D1606E" w:rsidRDefault="00EA68C6" w:rsidP="00EA68C6"/>
    <w:p w14:paraId="2DA19979" w14:textId="77777777" w:rsidR="00C33404" w:rsidRDefault="00EA68C6" w:rsidP="00EA68C6">
      <w:pPr>
        <w:rPr>
          <w:szCs w:val="22"/>
        </w:rPr>
      </w:pPr>
      <w:r>
        <w:rPr>
          <w:szCs w:val="22"/>
        </w:rPr>
        <w:t>User variables are pretty handy, and start to make the command file more like a programming language. In the same vein, MMB allows the ‘</w:t>
      </w:r>
      <w:r w:rsidRPr="00EA68C6">
        <w:rPr>
          <w:rFonts w:ascii="Courier" w:eastAsia="Times New Roman" w:hAnsi="Courier"/>
          <w:szCs w:val="22"/>
        </w:rPr>
        <w:t>+</w:t>
      </w:r>
      <w:r>
        <w:rPr>
          <w:szCs w:val="22"/>
        </w:rPr>
        <w:t>’ and ‘</w:t>
      </w:r>
      <w:r w:rsidRPr="00EA68C6">
        <w:rPr>
          <w:rFonts w:ascii="Courier" w:eastAsia="Times New Roman" w:hAnsi="Courier"/>
          <w:szCs w:val="22"/>
        </w:rPr>
        <w:t>-</w:t>
      </w:r>
      <w:r>
        <w:rPr>
          <w:szCs w:val="22"/>
        </w:rPr>
        <w:t xml:space="preserve">’ operators. This means that any integer or floating-point (double-precision) parameter value can be set </w:t>
      </w:r>
      <w:r w:rsidR="00C33404">
        <w:rPr>
          <w:szCs w:val="22"/>
        </w:rPr>
        <w:t>using a combination of literals, user variables, and the above operators. There is no limit to the number of operators and operands.  Here are a couple of examples:</w:t>
      </w:r>
    </w:p>
    <w:p w14:paraId="2B897812" w14:textId="77777777" w:rsidR="00C33404" w:rsidRDefault="00C33404" w:rsidP="00EA68C6">
      <w:pPr>
        <w:rPr>
          <w:szCs w:val="22"/>
        </w:rPr>
      </w:pPr>
    </w:p>
    <w:p w14:paraId="53D01E75" w14:textId="77777777" w:rsidR="00C33404" w:rsidRPr="00C33404" w:rsidRDefault="00C33404" w:rsidP="00C33404">
      <w:pPr>
        <w:rPr>
          <w:rFonts w:ascii="Courier" w:eastAsia="Times New Roman" w:hAnsi="Courier"/>
          <w:szCs w:val="22"/>
        </w:rPr>
      </w:pPr>
      <w:r w:rsidRPr="00C33404">
        <w:rPr>
          <w:rFonts w:ascii="Courier" w:eastAsia="Times New Roman" w:hAnsi="Courier"/>
          <w:szCs w:val="22"/>
        </w:rPr>
        <w:t>@DUMMY 40</w:t>
      </w:r>
    </w:p>
    <w:p w14:paraId="722D5920" w14:textId="77777777" w:rsidR="00C33404" w:rsidRPr="00C33404" w:rsidRDefault="00C33404" w:rsidP="00C33404">
      <w:pPr>
        <w:rPr>
          <w:rFonts w:ascii="Courier" w:eastAsia="Times New Roman" w:hAnsi="Courier"/>
          <w:szCs w:val="22"/>
        </w:rPr>
      </w:pPr>
      <w:r w:rsidRPr="00C33404">
        <w:rPr>
          <w:rFonts w:ascii="Courier" w:eastAsia="Times New Roman" w:hAnsi="Courier"/>
          <w:szCs w:val="22"/>
        </w:rPr>
        <w:t>numReportingIntervals  @DUMMY+10-@DUMMY</w:t>
      </w:r>
    </w:p>
    <w:p w14:paraId="50C10CAC" w14:textId="77777777" w:rsidR="00C33404" w:rsidRPr="00C33404" w:rsidRDefault="00C33404" w:rsidP="00C33404">
      <w:pPr>
        <w:rPr>
          <w:rFonts w:ascii="Courier" w:eastAsia="Times New Roman" w:hAnsi="Courier"/>
          <w:szCs w:val="22"/>
        </w:rPr>
      </w:pPr>
      <w:r w:rsidRPr="00C33404">
        <w:rPr>
          <w:rFonts w:ascii="Courier" w:eastAsia="Times New Roman" w:hAnsi="Courier"/>
          <w:szCs w:val="22"/>
        </w:rPr>
        <w:t>@MYFLOAT 0.35</w:t>
      </w:r>
    </w:p>
    <w:p w14:paraId="190FF9A1" w14:textId="77777777" w:rsidR="00C33404" w:rsidRPr="00C33404" w:rsidRDefault="00C33404" w:rsidP="00C33404">
      <w:pPr>
        <w:rPr>
          <w:rFonts w:ascii="Courier" w:eastAsia="Times New Roman" w:hAnsi="Courier"/>
          <w:szCs w:val="22"/>
        </w:rPr>
      </w:pPr>
      <w:r w:rsidRPr="00C33404">
        <w:rPr>
          <w:rFonts w:ascii="Courier" w:eastAsia="Times New Roman" w:hAnsi="Courier"/>
          <w:szCs w:val="22"/>
        </w:rPr>
        <w:t>reportingInterval  4+@MYFLOAT-0</w:t>
      </w:r>
    </w:p>
    <w:p w14:paraId="14E8527C" w14:textId="77777777" w:rsidR="00C33404" w:rsidRDefault="00C33404" w:rsidP="00EA68C6">
      <w:pPr>
        <w:rPr>
          <w:szCs w:val="22"/>
        </w:rPr>
      </w:pPr>
    </w:p>
    <w:p w14:paraId="2FB10CFB" w14:textId="77777777" w:rsidR="00C33404" w:rsidRDefault="00C33404" w:rsidP="00EA68C6">
      <w:pPr>
        <w:rPr>
          <w:szCs w:val="22"/>
        </w:rPr>
      </w:pPr>
      <w:r>
        <w:rPr>
          <w:szCs w:val="22"/>
        </w:rPr>
        <w:t xml:space="preserve">This is equivalent, of course, to: </w:t>
      </w:r>
    </w:p>
    <w:p w14:paraId="364BB9EC" w14:textId="77777777" w:rsidR="00C33404" w:rsidRDefault="00C33404" w:rsidP="00EA68C6">
      <w:pPr>
        <w:rPr>
          <w:szCs w:val="22"/>
        </w:rPr>
      </w:pPr>
    </w:p>
    <w:p w14:paraId="12286A2E" w14:textId="77777777" w:rsidR="00C33404" w:rsidRPr="00C33404" w:rsidRDefault="00C33404" w:rsidP="00C33404">
      <w:pPr>
        <w:rPr>
          <w:rFonts w:ascii="Courier" w:eastAsia="Times New Roman" w:hAnsi="Courier"/>
          <w:szCs w:val="22"/>
        </w:rPr>
      </w:pPr>
      <w:r w:rsidRPr="00C33404">
        <w:rPr>
          <w:rFonts w:ascii="Courier" w:eastAsia="Times New Roman" w:hAnsi="Courier"/>
          <w:szCs w:val="22"/>
        </w:rPr>
        <w:t xml:space="preserve">numReportingIntervals  </w:t>
      </w:r>
      <w:r>
        <w:rPr>
          <w:rFonts w:ascii="Courier" w:eastAsia="Times New Roman" w:hAnsi="Courier"/>
          <w:szCs w:val="22"/>
        </w:rPr>
        <w:t>10</w:t>
      </w:r>
    </w:p>
    <w:p w14:paraId="337E1937" w14:textId="77777777" w:rsidR="00C33404" w:rsidRPr="00C33404" w:rsidRDefault="00C33404" w:rsidP="00C33404">
      <w:pPr>
        <w:rPr>
          <w:rFonts w:ascii="Courier" w:eastAsia="Times New Roman" w:hAnsi="Courier"/>
          <w:szCs w:val="22"/>
        </w:rPr>
      </w:pPr>
      <w:r w:rsidRPr="00C33404">
        <w:rPr>
          <w:rFonts w:ascii="Courier" w:eastAsia="Times New Roman" w:hAnsi="Courier"/>
          <w:szCs w:val="22"/>
        </w:rPr>
        <w:t xml:space="preserve">reportingInterval  </w:t>
      </w:r>
      <w:r>
        <w:rPr>
          <w:rFonts w:ascii="Courier" w:eastAsia="Times New Roman" w:hAnsi="Courier"/>
          <w:szCs w:val="22"/>
        </w:rPr>
        <w:t xml:space="preserve">4.35 </w:t>
      </w:r>
    </w:p>
    <w:p w14:paraId="079A16CB" w14:textId="77777777" w:rsidR="00C33404" w:rsidRDefault="00C33404" w:rsidP="00EA68C6">
      <w:pPr>
        <w:rPr>
          <w:szCs w:val="22"/>
        </w:rPr>
      </w:pPr>
    </w:p>
    <w:p w14:paraId="3D692BFC" w14:textId="77777777" w:rsidR="006E5299" w:rsidRPr="00C33404" w:rsidRDefault="00C33404" w:rsidP="00EA68C6">
      <w:pPr>
        <w:rPr>
          <w:szCs w:val="22"/>
        </w:rPr>
      </w:pPr>
      <w:r>
        <w:rPr>
          <w:szCs w:val="22"/>
        </w:rPr>
        <w:t>Don’t use any whitespace or additional punctuation (such as parentheses, commas, etc.) in an arithmetic expression.</w:t>
      </w:r>
      <w:r w:rsidR="008544A6">
        <w:rPr>
          <w:szCs w:val="22"/>
        </w:rPr>
        <w:t xml:space="preserve"> Note also that residue ID’s are special (they’re not integers), and their ‘</w:t>
      </w:r>
      <w:r w:rsidR="008544A6" w:rsidRPr="008544A6">
        <w:rPr>
          <w:rFonts w:ascii="Courier" w:eastAsia="Times New Roman" w:hAnsi="Courier"/>
          <w:szCs w:val="22"/>
        </w:rPr>
        <w:t>+</w:t>
      </w:r>
      <w:r w:rsidR="008544A6">
        <w:rPr>
          <w:szCs w:val="22"/>
        </w:rPr>
        <w:t xml:space="preserve">’ operator follows different rules (see Chapter </w:t>
      </w:r>
      <w:r w:rsidR="002E1814">
        <w:rPr>
          <w:szCs w:val="22"/>
        </w:rPr>
        <w:fldChar w:fldCharType="begin"/>
      </w:r>
      <w:r w:rsidR="00AE4025">
        <w:rPr>
          <w:szCs w:val="22"/>
        </w:rPr>
        <w:instrText xml:space="preserve"> REF _Ref196954358 \r \h </w:instrText>
      </w:r>
      <w:r w:rsidR="002E1814">
        <w:rPr>
          <w:szCs w:val="22"/>
        </w:rPr>
      </w:r>
      <w:r w:rsidR="002E1814">
        <w:rPr>
          <w:szCs w:val="22"/>
        </w:rPr>
        <w:fldChar w:fldCharType="separate"/>
      </w:r>
      <w:r w:rsidR="000F6982">
        <w:rPr>
          <w:szCs w:val="22"/>
        </w:rPr>
        <w:t>2</w:t>
      </w:r>
      <w:r w:rsidR="002E1814">
        <w:rPr>
          <w:szCs w:val="22"/>
        </w:rPr>
        <w:fldChar w:fldCharType="end"/>
      </w:r>
      <w:r w:rsidR="008544A6">
        <w:rPr>
          <w:szCs w:val="22"/>
        </w:rPr>
        <w:t>).</w:t>
      </w:r>
    </w:p>
    <w:p w14:paraId="06C92BE8" w14:textId="77777777" w:rsidR="006E5299" w:rsidRDefault="006E5299" w:rsidP="006E5299">
      <w:pPr>
        <w:rPr>
          <w:szCs w:val="22"/>
        </w:rPr>
      </w:pPr>
    </w:p>
    <w:p w14:paraId="6EA61016" w14:textId="77777777" w:rsidR="006E5299" w:rsidRDefault="006E5299" w:rsidP="006E5299">
      <w:pPr>
        <w:pStyle w:val="Heading2"/>
      </w:pPr>
      <w:bookmarkStart w:id="52" w:name="_Toc260045387"/>
      <w:r>
        <w:t>Conditional blocks</w:t>
      </w:r>
      <w:bookmarkEnd w:id="52"/>
      <w:r>
        <w:t xml:space="preserve"> </w:t>
      </w:r>
    </w:p>
    <w:p w14:paraId="73C40DA8" w14:textId="77777777" w:rsidR="006E5299" w:rsidRDefault="006E5299" w:rsidP="006E5299">
      <w:r>
        <w:t>In many cases we will want to issue different commands and make different choices of parameter values at different stages of a job.  For this purpose we can enclose a block of the input file in a conditional block, which is opened as follows:</w:t>
      </w:r>
    </w:p>
    <w:p w14:paraId="434CD500" w14:textId="77777777" w:rsidR="006E5299" w:rsidRDefault="006E5299" w:rsidP="006E5299"/>
    <w:p w14:paraId="75943B49" w14:textId="77777777" w:rsidR="006E5299" w:rsidRDefault="006E5299" w:rsidP="006E5299"/>
    <w:p w14:paraId="52B35B00" w14:textId="77777777" w:rsidR="006E5299" w:rsidRDefault="006E5299" w:rsidP="006E5299">
      <w:pPr>
        <w:rPr>
          <w:rFonts w:ascii="Courier" w:eastAsia="Times New Roman" w:hAnsi="Courier"/>
          <w:szCs w:val="22"/>
        </w:rPr>
      </w:pPr>
      <w:r>
        <w:rPr>
          <w:rFonts w:ascii="Courier" w:eastAsia="Times New Roman" w:hAnsi="Courier"/>
          <w:szCs w:val="22"/>
        </w:rPr>
        <w:t>readFromStage &lt;stage-number&gt;</w:t>
      </w:r>
      <w:r>
        <w:rPr>
          <w:rFonts w:ascii="Courier" w:eastAsia="Times New Roman" w:hAnsi="Courier"/>
          <w:szCs w:val="22"/>
        </w:rPr>
        <w:tab/>
      </w:r>
      <w:r>
        <w:rPr>
          <w:rFonts w:ascii="Courier" w:eastAsia="Times New Roman" w:hAnsi="Courier"/>
          <w:szCs w:val="22"/>
        </w:rPr>
        <w:tab/>
      </w:r>
      <w:r>
        <w:t xml:space="preserve">Read only if the current stage is equal to or GREATER than </w:t>
      </w:r>
      <w:r>
        <w:rPr>
          <w:rFonts w:ascii="Courier" w:eastAsia="Times New Roman" w:hAnsi="Courier"/>
          <w:szCs w:val="22"/>
        </w:rPr>
        <w:t>&lt;stage-number&gt;.</w:t>
      </w:r>
    </w:p>
    <w:p w14:paraId="45B6F607" w14:textId="77777777" w:rsidR="006E5299" w:rsidRPr="00434D8C" w:rsidRDefault="006E5299" w:rsidP="006E5299">
      <w:r>
        <w:rPr>
          <w:rFonts w:ascii="Courier" w:eastAsia="Times New Roman" w:hAnsi="Courier"/>
          <w:szCs w:val="22"/>
        </w:rPr>
        <w:t xml:space="preserve">readToStage              </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equal to or LESS than </w:t>
      </w:r>
      <w:r>
        <w:rPr>
          <w:rFonts w:ascii="Courier" w:eastAsia="Times New Roman" w:hAnsi="Courier"/>
          <w:szCs w:val="22"/>
        </w:rPr>
        <w:t>&lt;stage-number&gt;.</w:t>
      </w:r>
    </w:p>
    <w:p w14:paraId="17093B05" w14:textId="77777777" w:rsidR="006E5299" w:rsidRDefault="006E5299" w:rsidP="006E5299">
      <w:r>
        <w:rPr>
          <w:rFonts w:ascii="Courier" w:eastAsia="Times New Roman" w:hAnsi="Courier"/>
          <w:szCs w:val="22"/>
        </w:rPr>
        <w:t>readAtStage</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EQUAL to  </w:t>
      </w:r>
      <w:r>
        <w:rPr>
          <w:rFonts w:ascii="Courier" w:eastAsia="Times New Roman" w:hAnsi="Courier"/>
          <w:szCs w:val="22"/>
        </w:rPr>
        <w:t>&lt;stage-number&gt;.</w:t>
      </w:r>
    </w:p>
    <w:p w14:paraId="5829E570" w14:textId="77777777" w:rsidR="006E5299" w:rsidRPr="00D1606E" w:rsidRDefault="006E5299" w:rsidP="006E5299">
      <w:r>
        <w:rPr>
          <w:rFonts w:ascii="Courier" w:eastAsia="Times New Roman" w:hAnsi="Courier"/>
          <w:szCs w:val="22"/>
        </w:rPr>
        <w:t>readExceptAtStage</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NOT EQUAL to </w:t>
      </w:r>
      <w:r>
        <w:rPr>
          <w:rFonts w:ascii="Courier" w:eastAsia="Times New Roman" w:hAnsi="Courier"/>
          <w:szCs w:val="22"/>
        </w:rPr>
        <w:t>&lt;stage-number&gt;.</w:t>
      </w:r>
    </w:p>
    <w:p w14:paraId="5A53E37C" w14:textId="77777777" w:rsidR="006E5299" w:rsidRDefault="006E5299" w:rsidP="006E5299"/>
    <w:p w14:paraId="5F4AF82B" w14:textId="77777777" w:rsidR="006E5299" w:rsidRDefault="006E5299" w:rsidP="006E5299">
      <w:r>
        <w:t xml:space="preserve">The commands and parameters to be conditionally read follow, and the end of the block is indicated with a </w:t>
      </w:r>
      <w:r>
        <w:rPr>
          <w:rFonts w:ascii="Courier" w:eastAsia="Times New Roman" w:hAnsi="Courier"/>
          <w:szCs w:val="22"/>
        </w:rPr>
        <w:t>readBlockEnd</w:t>
      </w:r>
      <w:r>
        <w:t xml:space="preserve"> statement, e.g.:</w:t>
      </w:r>
    </w:p>
    <w:p w14:paraId="5A1F6794" w14:textId="77777777" w:rsidR="006E5299" w:rsidRDefault="006E5299" w:rsidP="006E5299"/>
    <w:p w14:paraId="01D5906E" w14:textId="77777777" w:rsidR="006E5299" w:rsidRDefault="006E5299" w:rsidP="006E5299">
      <w:pPr>
        <w:rPr>
          <w:rFonts w:ascii="Courier" w:eastAsia="Times New Roman" w:hAnsi="Courier"/>
          <w:szCs w:val="22"/>
        </w:rPr>
      </w:pPr>
      <w:r>
        <w:rPr>
          <w:rFonts w:ascii="Courier" w:eastAsia="Times New Roman" w:hAnsi="Courier"/>
          <w:szCs w:val="22"/>
        </w:rPr>
        <w:t># start conditional block:</w:t>
      </w:r>
    </w:p>
    <w:p w14:paraId="79128281" w14:textId="77777777" w:rsidR="006E5299" w:rsidRDefault="006E5299" w:rsidP="006E5299">
      <w:pPr>
        <w:rPr>
          <w:rFonts w:ascii="Courier" w:eastAsia="Times New Roman" w:hAnsi="Courier"/>
          <w:szCs w:val="22"/>
        </w:rPr>
      </w:pPr>
      <w:r>
        <w:rPr>
          <w:rFonts w:ascii="Courier" w:eastAsia="Times New Roman" w:hAnsi="Courier"/>
          <w:szCs w:val="22"/>
        </w:rPr>
        <w:t>readAtStage 3</w:t>
      </w:r>
    </w:p>
    <w:p w14:paraId="5625980F" w14:textId="77777777" w:rsidR="006E5299" w:rsidRDefault="006E5299" w:rsidP="006E5299">
      <w:pPr>
        <w:rPr>
          <w:rFonts w:ascii="Courier" w:hAnsi="Courier"/>
        </w:rPr>
      </w:pPr>
      <w:r>
        <w:rPr>
          <w:rFonts w:ascii="Courier" w:hAnsi="Courier"/>
        </w:rPr>
        <w:t># read the following lines only at stage 3:</w:t>
      </w:r>
    </w:p>
    <w:p w14:paraId="7B475854" w14:textId="77777777" w:rsidR="006E5299" w:rsidRDefault="006E5299" w:rsidP="006E5299">
      <w:pPr>
        <w:rPr>
          <w:rFonts w:ascii="Courier" w:hAnsi="Courier"/>
        </w:rPr>
      </w:pPr>
      <w:r w:rsidRPr="00F67C1A">
        <w:rPr>
          <w:rFonts w:ascii="Courier" w:hAnsi="Courier"/>
        </w:rPr>
        <w:t>sequence C CCUAAGGCAAACGCUAUGG</w:t>
      </w:r>
    </w:p>
    <w:p w14:paraId="7B148965" w14:textId="77777777" w:rsidR="006E5299" w:rsidRPr="00F67C1A" w:rsidRDefault="006E5299" w:rsidP="006E5299">
      <w:pPr>
        <w:rPr>
          <w:rFonts w:ascii="Courier" w:hAnsi="Courier"/>
        </w:rPr>
      </w:pPr>
      <w:r>
        <w:rPr>
          <w:rFonts w:ascii="Courier" w:hAnsi="Courier"/>
        </w:rPr>
        <w:t>firstResidueNumber C 146</w:t>
      </w:r>
    </w:p>
    <w:p w14:paraId="5DE7E3B2" w14:textId="77777777" w:rsidR="006E5299" w:rsidRPr="001D6D20" w:rsidRDefault="006E5299" w:rsidP="006E5299">
      <w:pPr>
        <w:rPr>
          <w:rFonts w:ascii="Courier" w:hAnsi="Courier"/>
        </w:rPr>
      </w:pPr>
      <w:r w:rsidRPr="001D6D20">
        <w:rPr>
          <w:rFonts w:ascii="Courier" w:hAnsi="Courier"/>
        </w:rPr>
        <w:t>baseInteraction A 2658 Wats</w:t>
      </w:r>
      <w:r>
        <w:rPr>
          <w:rFonts w:ascii="Courier" w:hAnsi="Courier"/>
        </w:rPr>
        <w:t xml:space="preserve">onCrick A 2663 WatsonCrick Cis </w:t>
      </w:r>
    </w:p>
    <w:p w14:paraId="2417152F" w14:textId="77777777" w:rsidR="006E5299" w:rsidRDefault="006E5299" w:rsidP="006E5299">
      <w:pPr>
        <w:rPr>
          <w:rFonts w:ascii="Courier" w:hAnsi="Courier"/>
        </w:rPr>
      </w:pPr>
      <w:r>
        <w:rPr>
          <w:rFonts w:ascii="Courier" w:hAnsi="Courier"/>
        </w:rPr>
        <w:t>contact</w:t>
      </w:r>
      <w:r w:rsidRPr="007C2E19">
        <w:rPr>
          <w:rFonts w:ascii="Courier" w:hAnsi="Courier"/>
        </w:rPr>
        <w:t xml:space="preserve"> C 146 </w:t>
      </w:r>
      <w:r>
        <w:rPr>
          <w:rFonts w:ascii="Courier" w:hAnsi="Courier"/>
        </w:rPr>
        <w:t>SelectedAtoms C 164</w:t>
      </w:r>
      <w:r w:rsidRPr="007C2E19">
        <w:rPr>
          <w:rFonts w:ascii="Courier" w:hAnsi="Courier"/>
        </w:rPr>
        <w:t xml:space="preserve">       </w:t>
      </w:r>
    </w:p>
    <w:p w14:paraId="249466AC" w14:textId="77777777" w:rsidR="006E5299" w:rsidRDefault="006E5299" w:rsidP="006E5299">
      <w:pPr>
        <w:rPr>
          <w:rFonts w:ascii="Courier" w:hAnsi="Courier"/>
        </w:rPr>
      </w:pPr>
      <w:r>
        <w:rPr>
          <w:rFonts w:ascii="Courier" w:hAnsi="Courier"/>
        </w:rPr>
        <w:t># end conditional block:</w:t>
      </w:r>
    </w:p>
    <w:p w14:paraId="6C33899B" w14:textId="77777777" w:rsidR="006E5299" w:rsidRDefault="006E5299" w:rsidP="006E5299">
      <w:pPr>
        <w:rPr>
          <w:rFonts w:ascii="Courier" w:hAnsi="Courier"/>
        </w:rPr>
      </w:pPr>
      <w:r>
        <w:rPr>
          <w:rFonts w:ascii="Courier" w:hAnsi="Courier"/>
        </w:rPr>
        <w:t>readBlockEnd</w:t>
      </w:r>
    </w:p>
    <w:p w14:paraId="1032F732" w14:textId="77777777" w:rsidR="006E5299" w:rsidRDefault="006E5299" w:rsidP="006E5299">
      <w:pPr>
        <w:rPr>
          <w:rFonts w:ascii="Courier" w:hAnsi="Courier"/>
        </w:rPr>
      </w:pPr>
      <w:r>
        <w:rPr>
          <w:rFonts w:ascii="Courier" w:hAnsi="Courier"/>
        </w:rPr>
        <w:t># continue with the rest of the input file</w:t>
      </w:r>
    </w:p>
    <w:p w14:paraId="0E42049F" w14:textId="77777777" w:rsidR="006E5299" w:rsidRDefault="006E5299" w:rsidP="006E5299"/>
    <w:p w14:paraId="15B7F7DE" w14:textId="77777777" w:rsidR="006E5299" w:rsidRPr="007C2E19" w:rsidRDefault="006E5299" w:rsidP="00311D0F"/>
    <w:sectPr w:rsidR="006E5299" w:rsidRPr="007C2E19" w:rsidSect="006E5299">
      <w:headerReference w:type="even" r:id="rId32"/>
      <w:headerReference w:type="default" r:id="rId33"/>
      <w:footerReference w:type="even" r:id="rId34"/>
      <w:headerReference w:type="first" r:id="rId35"/>
      <w:footerReference w:type="first" r:id="rId36"/>
      <w:type w:val="oddPage"/>
      <w:pgSz w:w="12240" w:h="15840" w:code="1"/>
      <w:pgMar w:top="1440" w:right="144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BA23F1" w14:textId="77777777" w:rsidR="00C23328" w:rsidRDefault="00C23328">
      <w:pPr>
        <w:spacing w:line="240" w:lineRule="auto"/>
      </w:pPr>
      <w:r>
        <w:separator/>
      </w:r>
    </w:p>
  </w:endnote>
  <w:endnote w:type="continuationSeparator" w:id="0">
    <w:p w14:paraId="0397011B" w14:textId="77777777" w:rsidR="00C23328" w:rsidRDefault="00C233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ITC Officina Sans Book">
    <w:altName w:val="Courier"/>
    <w:charset w:val="00"/>
    <w:family w:val="auto"/>
    <w:pitch w:val="variable"/>
    <w:sig w:usb0="03000000"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Menlo Regular">
    <w:panose1 w:val="020B0609030804020204"/>
    <w:charset w:val="00"/>
    <w:family w:val="auto"/>
    <w:pitch w:val="variable"/>
    <w:sig w:usb0="E60022FF" w:usb1="D200F9FB" w:usb2="02000028" w:usb3="00000000" w:csb0="000001D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Roman">
    <w:altName w:val="Cambria"/>
    <w:panose1 w:val="00000000000000000000"/>
    <w:charset w:val="4D"/>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NewPSMT">
    <w:altName w:val="Courier New"/>
    <w:panose1 w:val="00000000000000000000"/>
    <w:charset w:val="00"/>
    <w:family w:val="modern"/>
    <w:notTrueType/>
    <w:pitch w:val="default"/>
    <w:sig w:usb0="03000000"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icrosoft Sans Serif">
    <w:panose1 w:val="020B0604020202020204"/>
    <w:charset w:val="00"/>
    <w:family w:val="auto"/>
    <w:pitch w:val="variable"/>
    <w:sig w:usb0="E1002AFF" w:usb1="C0000002" w:usb2="00000008" w:usb3="00000000" w:csb0="0001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C4B5E7" w14:textId="77777777" w:rsidR="00C23328" w:rsidRDefault="00C233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98E504" w14:textId="77777777" w:rsidR="00C23328" w:rsidRDefault="00C23328">
    <w:pPr>
      <w:pStyle w:val="Footer"/>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D5D42C" w14:textId="77777777" w:rsidR="00C23328" w:rsidRDefault="00C23328">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84F4FB" w14:textId="77777777" w:rsidR="00C23328" w:rsidRDefault="00C23328">
    <w:pPr>
      <w:pStyle w:val="Footer"/>
      <w:jc w:val="right"/>
    </w:pPr>
    <w:r>
      <w:rPr>
        <w:rStyle w:val="PageNumber"/>
      </w:rPr>
      <w:fldChar w:fldCharType="begin"/>
    </w:r>
    <w:r>
      <w:rPr>
        <w:rStyle w:val="PageNumber"/>
      </w:rPr>
      <w:instrText xml:space="preserve"> PAGE </w:instrText>
    </w:r>
    <w:r>
      <w:rPr>
        <w:rStyle w:val="PageNumber"/>
      </w:rPr>
      <w:fldChar w:fldCharType="separate"/>
    </w:r>
    <w:r w:rsidR="0027319D">
      <w:rPr>
        <w:rStyle w:val="PageNumber"/>
        <w:noProof/>
      </w:rPr>
      <w:t>7</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AE0B9D" w14:textId="77777777" w:rsidR="00C23328" w:rsidRDefault="00C23328">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97A593A" w14:textId="77777777" w:rsidR="00C23328" w:rsidRDefault="00C23328">
    <w:pPr>
      <w:pStyle w:val="Footer"/>
      <w:jc w:val="right"/>
    </w:pPr>
    <w:r>
      <w:rPr>
        <w:rStyle w:val="PageNumber"/>
      </w:rPr>
      <w:fldChar w:fldCharType="begin"/>
    </w:r>
    <w:r>
      <w:rPr>
        <w:rStyle w:val="PageNumber"/>
      </w:rPr>
      <w:instrText xml:space="preserve"> PAGE </w:instrText>
    </w:r>
    <w:r>
      <w:rPr>
        <w:rStyle w:val="PageNumber"/>
      </w:rPr>
      <w:fldChar w:fldCharType="separate"/>
    </w:r>
    <w:r w:rsidR="0027319D">
      <w:rPr>
        <w:rStyle w:val="PageNumber"/>
        <w:noProof/>
      </w:rPr>
      <w:t>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4B7496" w14:textId="77777777" w:rsidR="00C23328" w:rsidRDefault="00C23328">
      <w:pPr>
        <w:spacing w:line="240" w:lineRule="auto"/>
      </w:pPr>
      <w:r>
        <w:separator/>
      </w:r>
    </w:p>
  </w:footnote>
  <w:footnote w:type="continuationSeparator" w:id="0">
    <w:p w14:paraId="272B79CA" w14:textId="77777777" w:rsidR="00C23328" w:rsidRDefault="00C2332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357E48" w14:textId="77777777" w:rsidR="00C23328" w:rsidRDefault="00C2332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7319D">
      <w:rPr>
        <w:rStyle w:val="PageNumber"/>
        <w:noProof/>
      </w:rPr>
      <w:t>vi</w:t>
    </w:r>
    <w:r>
      <w:rPr>
        <w:rStyle w:val="PageNumber"/>
      </w:rPr>
      <w:fldChar w:fldCharType="end"/>
    </w:r>
  </w:p>
  <w:p w14:paraId="713A87BD" w14:textId="77777777" w:rsidR="00C23328" w:rsidRDefault="00C23328">
    <w:pPr>
      <w:pStyle w:val="Header"/>
      <w:ind w:right="360"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1E4E99" w14:textId="77777777" w:rsidR="00C23328" w:rsidRDefault="00C2332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663FC1" w14:textId="77777777" w:rsidR="00C23328" w:rsidRDefault="00C2332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w:t>
    </w:r>
    <w:r>
      <w:rPr>
        <w:rStyle w:val="PageNumber"/>
      </w:rPr>
      <w:fldChar w:fldCharType="end"/>
    </w:r>
  </w:p>
  <w:p w14:paraId="1DA8C607" w14:textId="77777777" w:rsidR="00C23328" w:rsidRDefault="00C23328">
    <w:pPr>
      <w:pStyle w:val="Header"/>
      <w:ind w:right="360"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C7E751" w14:textId="77777777" w:rsidR="00C23328" w:rsidRDefault="00C2332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7319D">
      <w:rPr>
        <w:rStyle w:val="PageNumber"/>
        <w:noProof/>
      </w:rPr>
      <w:t>iii</w:t>
    </w:r>
    <w:r>
      <w:rPr>
        <w:rStyle w:val="PageNumber"/>
      </w:rPr>
      <w:fldChar w:fldCharType="end"/>
    </w:r>
  </w:p>
  <w:p w14:paraId="2F01DA7B" w14:textId="77777777" w:rsidR="00C23328" w:rsidRDefault="00C23328">
    <w:pPr>
      <w:pStyle w:val="Header"/>
      <w:ind w:right="360"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EE0263" w14:textId="77777777" w:rsidR="00C23328" w:rsidRDefault="00C2332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7319D">
      <w:rPr>
        <w:rStyle w:val="PageNumber"/>
        <w:noProof/>
      </w:rPr>
      <w:t>v</w:t>
    </w:r>
    <w:r>
      <w:rPr>
        <w:rStyle w:val="PageNumber"/>
      </w:rPr>
      <w:fldChar w:fldCharType="end"/>
    </w:r>
  </w:p>
  <w:p w14:paraId="7FDE3FB1" w14:textId="77777777" w:rsidR="00C23328" w:rsidRDefault="00C23328">
    <w:pPr>
      <w:pStyle w:val="Header"/>
      <w:ind w:right="360"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B05624" w14:textId="77777777" w:rsidR="00C23328" w:rsidRDefault="00C2332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7319D">
      <w:rPr>
        <w:rStyle w:val="PageNumber"/>
        <w:noProof/>
      </w:rPr>
      <w:t>8</w:t>
    </w:r>
    <w:r>
      <w:rPr>
        <w:rStyle w:val="PageNumber"/>
      </w:rPr>
      <w:fldChar w:fldCharType="end"/>
    </w:r>
  </w:p>
  <w:p w14:paraId="3AE582D6" w14:textId="77777777" w:rsidR="00C23328" w:rsidRDefault="00C23328">
    <w:pPr>
      <w:pStyle w:val="Header"/>
      <w:ind w:right="360" w:firstLine="360"/>
      <w:rPr>
        <w:smallCaps/>
      </w:rPr>
    </w:pPr>
    <w:r>
      <w:rPr>
        <w:smallCaps/>
      </w:rPr>
      <w:pict w14:anchorId="21A94E79">
        <v:line id="_x0000_s2058" style="position:absolute;left:0;text-align:left;flip:y;z-index:251655168" from=".5pt,-54pt" to="450.5pt,-52.95pt" o:allowincell="f" o:allowoverlap="f" strokecolor="#7090b0" strokeweight="1pt">
          <w10:wrap type="square"/>
          <w10:anchorlock/>
        </v:line>
      </w:pict>
    </w:r>
    <w:r>
      <w:rPr>
        <w:smallCaps/>
      </w:rPr>
      <w:fldChar w:fldCharType="begin"/>
    </w:r>
    <w:r>
      <w:rPr>
        <w:smallCaps/>
      </w:rPr>
      <w:instrText xml:space="preserve"> STYLEREF "HEADING 1" </w:instrText>
    </w:r>
    <w:r>
      <w:rPr>
        <w:smallCaps/>
      </w:rPr>
      <w:fldChar w:fldCharType="separate"/>
    </w:r>
    <w:r w:rsidR="0027319D">
      <w:rPr>
        <w:smallCaps/>
        <w:noProof/>
      </w:rPr>
      <w:t>What’s new?</w:t>
    </w:r>
    <w:r>
      <w:rPr>
        <w:smallCaps/>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4CCDBF" w14:textId="77777777" w:rsidR="00C23328" w:rsidRDefault="00C2332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447E0435" w14:textId="77777777" w:rsidR="00C23328" w:rsidRDefault="00C23328" w:rsidP="006E5299">
    <w:pPr>
      <w:pStyle w:val="Header"/>
      <w:tabs>
        <w:tab w:val="clear" w:pos="4320"/>
        <w:tab w:val="left" w:pos="720"/>
        <w:tab w:val="center" w:pos="1440"/>
      </w:tabs>
      <w:ind w:right="360"/>
      <w:jc w:val="left"/>
      <w:rPr>
        <w:i/>
      </w:rPr>
    </w:pPr>
    <w:r>
      <w:rPr>
        <w:smallCaps/>
      </w:rPr>
      <w:tab/>
    </w:r>
    <w:r>
      <w:rPr>
        <w:smallCaps/>
      </w:rPr>
      <w:tab/>
    </w:r>
    <w:r>
      <w:rPr>
        <w:smallCaps/>
      </w:rPr>
      <w:tab/>
    </w:r>
    <w:r>
      <w:fldChar w:fldCharType="begin"/>
    </w:r>
    <w:r>
      <w:instrText xml:space="preserve"> STYLEREF  "Heading 1"  \* MERGEFORMAT </w:instrText>
    </w:r>
    <w:r>
      <w:fldChar w:fldCharType="end"/>
    </w:r>
    <w:r>
      <w:rPr>
        <w:i/>
      </w:rPr>
      <w:tab/>
    </w:r>
    <w:r>
      <w:rPr>
        <w:i/>
      </w:rPr>
      <w:tab/>
    </w:r>
    <w:r>
      <w:rPr>
        <w:i/>
      </w:rPr>
      <w:tab/>
    </w:r>
    <w:r>
      <w:rPr>
        <w:i/>
      </w:rPr>
      <w:pict w14:anchorId="773438EB">
        <v:line id="_x0000_s2072" style="position:absolute;flip:y;z-index:251656192;mso-position-horizontal-relative:text;mso-position-vertical-relative:text" from="-7pt,-54pt" to="443pt,-52.95pt" o:allowincell="f" o:allowoverlap="f" strokecolor="#7090b0" strokeweight="1pt">
          <w10:wrap type="square"/>
          <w10:anchorlock/>
        </v:lin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A64E9C" w14:textId="77777777" w:rsidR="00C23328" w:rsidRDefault="00C23328">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E285E1" w14:textId="77777777" w:rsidR="00C23328" w:rsidRDefault="00C2332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7319D">
      <w:rPr>
        <w:rStyle w:val="PageNumber"/>
        <w:noProof/>
      </w:rPr>
      <w:t>30</w:t>
    </w:r>
    <w:r>
      <w:rPr>
        <w:rStyle w:val="PageNumber"/>
      </w:rPr>
      <w:fldChar w:fldCharType="end"/>
    </w:r>
  </w:p>
  <w:p w14:paraId="0536F93F" w14:textId="77777777" w:rsidR="00C23328" w:rsidRDefault="00C23328">
    <w:pPr>
      <w:pStyle w:val="Header"/>
      <w:ind w:right="360" w:firstLine="360"/>
      <w:rPr>
        <w:smallCaps/>
      </w:rPr>
    </w:pPr>
    <w:r>
      <w:rPr>
        <w:smallCaps/>
      </w:rPr>
      <w:pict w14:anchorId="29787BB8">
        <v:line id="_x0000_s2078" style="position:absolute;left:0;text-align:left;flip:y;z-index:251659264" from=".5pt,-54pt" to="450.5pt,-52.95pt" o:allowincell="f" o:allowoverlap="f" strokecolor="#7090b0" strokeweight="1pt">
          <w10:wrap type="square"/>
          <w10:anchorlock/>
        </v:line>
      </w:pict>
    </w:r>
    <w:r>
      <w:rPr>
        <w:smallCaps/>
      </w:rPr>
      <w:fldChar w:fldCharType="begin"/>
    </w:r>
    <w:r>
      <w:rPr>
        <w:smallCaps/>
      </w:rPr>
      <w:instrText xml:space="preserve"> STYLEREF "HEADING 1" </w:instrText>
    </w:r>
    <w:r w:rsidR="00EC128B">
      <w:rPr>
        <w:smallCaps/>
      </w:rPr>
      <w:fldChar w:fldCharType="separate"/>
    </w:r>
    <w:r w:rsidR="0027319D">
      <w:rPr>
        <w:smallCaps/>
        <w:noProof/>
      </w:rPr>
      <w:t>Mobilizers and constraints</w:t>
    </w:r>
    <w:r>
      <w:rPr>
        <w:smallCaps/>
      </w:rP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D26712" w14:textId="77777777" w:rsidR="00C23328" w:rsidRDefault="00C23328">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7319D">
      <w:rPr>
        <w:rStyle w:val="PageNumber"/>
        <w:noProof/>
      </w:rPr>
      <w:t>31</w:t>
    </w:r>
    <w:r>
      <w:rPr>
        <w:rStyle w:val="PageNumber"/>
      </w:rPr>
      <w:fldChar w:fldCharType="end"/>
    </w:r>
  </w:p>
  <w:p w14:paraId="6FC8D8E1" w14:textId="77777777" w:rsidR="00C23328" w:rsidRDefault="00C23328" w:rsidP="006E5299">
    <w:pPr>
      <w:pStyle w:val="Header"/>
      <w:tabs>
        <w:tab w:val="clear" w:pos="4320"/>
        <w:tab w:val="left" w:pos="720"/>
        <w:tab w:val="center" w:pos="1440"/>
      </w:tabs>
      <w:ind w:right="360"/>
      <w:jc w:val="left"/>
      <w:rPr>
        <w:i/>
      </w:rPr>
    </w:pPr>
    <w:r>
      <w:rPr>
        <w:smallCaps/>
      </w:rPr>
      <w:tab/>
    </w:r>
    <w:r>
      <w:rPr>
        <w:smallCaps/>
      </w:rPr>
      <w:tab/>
    </w:r>
    <w:r>
      <w:rPr>
        <w:smallCaps/>
      </w:rPr>
      <w:tab/>
    </w:r>
    <w:fldSimple w:instr=" STYLEREF  &quot;Heading 1&quot;  \* MERGEFORMAT ">
      <w:r w:rsidR="0027319D">
        <w:rPr>
          <w:noProof/>
        </w:rPr>
        <w:t>Mobilizers and constraints</w:t>
      </w:r>
    </w:fldSimple>
    <w:r>
      <w:rPr>
        <w:i/>
      </w:rPr>
      <w:tab/>
    </w:r>
    <w:r>
      <w:rPr>
        <w:i/>
      </w:rPr>
      <w:tab/>
    </w:r>
    <w:r>
      <w:rPr>
        <w:i/>
      </w:rPr>
      <w:tab/>
    </w:r>
    <w:r>
      <w:rPr>
        <w:i/>
      </w:rPr>
      <w:pict w14:anchorId="0E2F0E80">
        <v:line id="_x0000_s2077" style="position:absolute;flip:y;z-index:251660288;mso-position-horizontal-relative:text;mso-position-vertical-relative:text" from="-7pt,-54pt" to="443pt,-52.95pt" o:allowincell="f" o:allowoverlap="f" strokecolor="#7090b0" strokeweight="1pt">
          <w10:wrap type="square"/>
          <w10:anchorlock/>
        </v:lin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A77"/>
    <w:multiLevelType w:val="hybridMultilevel"/>
    <w:tmpl w:val="3A485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C4267"/>
    <w:multiLevelType w:val="hybridMultilevel"/>
    <w:tmpl w:val="D3A88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8047C"/>
    <w:multiLevelType w:val="multilevel"/>
    <w:tmpl w:val="6BEA8660"/>
    <w:lvl w:ilvl="0">
      <w:start w:val="1"/>
      <w:numFmt w:val="decimal"/>
      <w:pStyle w:val="Heading1"/>
      <w:lvlText w:val="%1"/>
      <w:lvlJc w:val="left"/>
      <w:pPr>
        <w:tabs>
          <w:tab w:val="num" w:pos="1080"/>
        </w:tabs>
        <w:ind w:left="1080" w:hanging="108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09151322"/>
    <w:multiLevelType w:val="hybridMultilevel"/>
    <w:tmpl w:val="90E08A6E"/>
    <w:lvl w:ilvl="0" w:tplc="3184115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nsid w:val="0A0F18C6"/>
    <w:multiLevelType w:val="hybridMultilevel"/>
    <w:tmpl w:val="C324E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660A5"/>
    <w:multiLevelType w:val="hybridMultilevel"/>
    <w:tmpl w:val="B9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EB4963"/>
    <w:multiLevelType w:val="hybridMultilevel"/>
    <w:tmpl w:val="867E0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2E57D1"/>
    <w:multiLevelType w:val="hybridMultilevel"/>
    <w:tmpl w:val="51E410A4"/>
    <w:lvl w:ilvl="0" w:tplc="B380DF48">
      <w:start w:val="1"/>
      <w:numFmt w:val="bullet"/>
      <w:lvlText w:val=""/>
      <w:lvlJc w:val="left"/>
      <w:pPr>
        <w:tabs>
          <w:tab w:val="num" w:pos="720"/>
        </w:tabs>
        <w:ind w:left="720" w:hanging="360"/>
      </w:pPr>
      <w:rPr>
        <w:rFonts w:ascii="Wingdings" w:hAnsi="Wingdings" w:hint="default"/>
      </w:rPr>
    </w:lvl>
    <w:lvl w:ilvl="1" w:tplc="4DC024C2" w:tentative="1">
      <w:start w:val="1"/>
      <w:numFmt w:val="bullet"/>
      <w:lvlText w:val=""/>
      <w:lvlJc w:val="left"/>
      <w:pPr>
        <w:tabs>
          <w:tab w:val="num" w:pos="1440"/>
        </w:tabs>
        <w:ind w:left="1440" w:hanging="360"/>
      </w:pPr>
      <w:rPr>
        <w:rFonts w:ascii="Wingdings" w:hAnsi="Wingdings" w:hint="default"/>
      </w:rPr>
    </w:lvl>
    <w:lvl w:ilvl="2" w:tplc="733C5E9E" w:tentative="1">
      <w:start w:val="1"/>
      <w:numFmt w:val="bullet"/>
      <w:lvlText w:val=""/>
      <w:lvlJc w:val="left"/>
      <w:pPr>
        <w:tabs>
          <w:tab w:val="num" w:pos="2160"/>
        </w:tabs>
        <w:ind w:left="2160" w:hanging="360"/>
      </w:pPr>
      <w:rPr>
        <w:rFonts w:ascii="Wingdings" w:hAnsi="Wingdings" w:hint="default"/>
      </w:rPr>
    </w:lvl>
    <w:lvl w:ilvl="3" w:tplc="3828C306" w:tentative="1">
      <w:start w:val="1"/>
      <w:numFmt w:val="bullet"/>
      <w:lvlText w:val=""/>
      <w:lvlJc w:val="left"/>
      <w:pPr>
        <w:tabs>
          <w:tab w:val="num" w:pos="2880"/>
        </w:tabs>
        <w:ind w:left="2880" w:hanging="360"/>
      </w:pPr>
      <w:rPr>
        <w:rFonts w:ascii="Wingdings" w:hAnsi="Wingdings" w:hint="default"/>
      </w:rPr>
    </w:lvl>
    <w:lvl w:ilvl="4" w:tplc="49385CD6" w:tentative="1">
      <w:start w:val="1"/>
      <w:numFmt w:val="bullet"/>
      <w:lvlText w:val=""/>
      <w:lvlJc w:val="left"/>
      <w:pPr>
        <w:tabs>
          <w:tab w:val="num" w:pos="3600"/>
        </w:tabs>
        <w:ind w:left="3600" w:hanging="360"/>
      </w:pPr>
      <w:rPr>
        <w:rFonts w:ascii="Wingdings" w:hAnsi="Wingdings" w:hint="default"/>
      </w:rPr>
    </w:lvl>
    <w:lvl w:ilvl="5" w:tplc="D32A8B18" w:tentative="1">
      <w:start w:val="1"/>
      <w:numFmt w:val="bullet"/>
      <w:lvlText w:val=""/>
      <w:lvlJc w:val="left"/>
      <w:pPr>
        <w:tabs>
          <w:tab w:val="num" w:pos="4320"/>
        </w:tabs>
        <w:ind w:left="4320" w:hanging="360"/>
      </w:pPr>
      <w:rPr>
        <w:rFonts w:ascii="Wingdings" w:hAnsi="Wingdings" w:hint="default"/>
      </w:rPr>
    </w:lvl>
    <w:lvl w:ilvl="6" w:tplc="877897C4" w:tentative="1">
      <w:start w:val="1"/>
      <w:numFmt w:val="bullet"/>
      <w:lvlText w:val=""/>
      <w:lvlJc w:val="left"/>
      <w:pPr>
        <w:tabs>
          <w:tab w:val="num" w:pos="5040"/>
        </w:tabs>
        <w:ind w:left="5040" w:hanging="360"/>
      </w:pPr>
      <w:rPr>
        <w:rFonts w:ascii="Wingdings" w:hAnsi="Wingdings" w:hint="default"/>
      </w:rPr>
    </w:lvl>
    <w:lvl w:ilvl="7" w:tplc="C25CF376" w:tentative="1">
      <w:start w:val="1"/>
      <w:numFmt w:val="bullet"/>
      <w:lvlText w:val=""/>
      <w:lvlJc w:val="left"/>
      <w:pPr>
        <w:tabs>
          <w:tab w:val="num" w:pos="5760"/>
        </w:tabs>
        <w:ind w:left="5760" w:hanging="360"/>
      </w:pPr>
      <w:rPr>
        <w:rFonts w:ascii="Wingdings" w:hAnsi="Wingdings" w:hint="default"/>
      </w:rPr>
    </w:lvl>
    <w:lvl w:ilvl="8" w:tplc="8194823C" w:tentative="1">
      <w:start w:val="1"/>
      <w:numFmt w:val="bullet"/>
      <w:lvlText w:val=""/>
      <w:lvlJc w:val="left"/>
      <w:pPr>
        <w:tabs>
          <w:tab w:val="num" w:pos="6480"/>
        </w:tabs>
        <w:ind w:left="6480" w:hanging="360"/>
      </w:pPr>
      <w:rPr>
        <w:rFonts w:ascii="Wingdings" w:hAnsi="Wingdings" w:hint="default"/>
      </w:rPr>
    </w:lvl>
  </w:abstractNum>
  <w:abstractNum w:abstractNumId="8">
    <w:nsid w:val="34055789"/>
    <w:multiLevelType w:val="hybridMultilevel"/>
    <w:tmpl w:val="EF1E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713751"/>
    <w:multiLevelType w:val="hybridMultilevel"/>
    <w:tmpl w:val="DC6EF02A"/>
    <w:lvl w:ilvl="0" w:tplc="0F94EAB8">
      <w:start w:val="1"/>
      <w:numFmt w:val="bullet"/>
      <w:lvlText w:val=""/>
      <w:lvlJc w:val="left"/>
      <w:pPr>
        <w:tabs>
          <w:tab w:val="num" w:pos="720"/>
        </w:tabs>
        <w:ind w:left="720" w:hanging="360"/>
      </w:pPr>
      <w:rPr>
        <w:rFonts w:ascii="Wingdings" w:hAnsi="Wingdings" w:hint="default"/>
      </w:rPr>
    </w:lvl>
    <w:lvl w:ilvl="1" w:tplc="3758947C" w:tentative="1">
      <w:start w:val="1"/>
      <w:numFmt w:val="bullet"/>
      <w:lvlText w:val=""/>
      <w:lvlJc w:val="left"/>
      <w:pPr>
        <w:tabs>
          <w:tab w:val="num" w:pos="1440"/>
        </w:tabs>
        <w:ind w:left="1440" w:hanging="360"/>
      </w:pPr>
      <w:rPr>
        <w:rFonts w:ascii="Wingdings" w:hAnsi="Wingdings" w:hint="default"/>
      </w:rPr>
    </w:lvl>
    <w:lvl w:ilvl="2" w:tplc="E7126250" w:tentative="1">
      <w:start w:val="1"/>
      <w:numFmt w:val="bullet"/>
      <w:lvlText w:val=""/>
      <w:lvlJc w:val="left"/>
      <w:pPr>
        <w:tabs>
          <w:tab w:val="num" w:pos="2160"/>
        </w:tabs>
        <w:ind w:left="2160" w:hanging="360"/>
      </w:pPr>
      <w:rPr>
        <w:rFonts w:ascii="Wingdings" w:hAnsi="Wingdings" w:hint="default"/>
      </w:rPr>
    </w:lvl>
    <w:lvl w:ilvl="3" w:tplc="011CCA7E" w:tentative="1">
      <w:start w:val="1"/>
      <w:numFmt w:val="bullet"/>
      <w:lvlText w:val=""/>
      <w:lvlJc w:val="left"/>
      <w:pPr>
        <w:tabs>
          <w:tab w:val="num" w:pos="2880"/>
        </w:tabs>
        <w:ind w:left="2880" w:hanging="360"/>
      </w:pPr>
      <w:rPr>
        <w:rFonts w:ascii="Wingdings" w:hAnsi="Wingdings" w:hint="default"/>
      </w:rPr>
    </w:lvl>
    <w:lvl w:ilvl="4" w:tplc="F4CE3FC4" w:tentative="1">
      <w:start w:val="1"/>
      <w:numFmt w:val="bullet"/>
      <w:lvlText w:val=""/>
      <w:lvlJc w:val="left"/>
      <w:pPr>
        <w:tabs>
          <w:tab w:val="num" w:pos="3600"/>
        </w:tabs>
        <w:ind w:left="3600" w:hanging="360"/>
      </w:pPr>
      <w:rPr>
        <w:rFonts w:ascii="Wingdings" w:hAnsi="Wingdings" w:hint="default"/>
      </w:rPr>
    </w:lvl>
    <w:lvl w:ilvl="5" w:tplc="CBCA87CE" w:tentative="1">
      <w:start w:val="1"/>
      <w:numFmt w:val="bullet"/>
      <w:lvlText w:val=""/>
      <w:lvlJc w:val="left"/>
      <w:pPr>
        <w:tabs>
          <w:tab w:val="num" w:pos="4320"/>
        </w:tabs>
        <w:ind w:left="4320" w:hanging="360"/>
      </w:pPr>
      <w:rPr>
        <w:rFonts w:ascii="Wingdings" w:hAnsi="Wingdings" w:hint="default"/>
      </w:rPr>
    </w:lvl>
    <w:lvl w:ilvl="6" w:tplc="640698FA" w:tentative="1">
      <w:start w:val="1"/>
      <w:numFmt w:val="bullet"/>
      <w:lvlText w:val=""/>
      <w:lvlJc w:val="left"/>
      <w:pPr>
        <w:tabs>
          <w:tab w:val="num" w:pos="5040"/>
        </w:tabs>
        <w:ind w:left="5040" w:hanging="360"/>
      </w:pPr>
      <w:rPr>
        <w:rFonts w:ascii="Wingdings" w:hAnsi="Wingdings" w:hint="default"/>
      </w:rPr>
    </w:lvl>
    <w:lvl w:ilvl="7" w:tplc="502E6D34" w:tentative="1">
      <w:start w:val="1"/>
      <w:numFmt w:val="bullet"/>
      <w:lvlText w:val=""/>
      <w:lvlJc w:val="left"/>
      <w:pPr>
        <w:tabs>
          <w:tab w:val="num" w:pos="5760"/>
        </w:tabs>
        <w:ind w:left="5760" w:hanging="360"/>
      </w:pPr>
      <w:rPr>
        <w:rFonts w:ascii="Wingdings" w:hAnsi="Wingdings" w:hint="default"/>
      </w:rPr>
    </w:lvl>
    <w:lvl w:ilvl="8" w:tplc="BAF27E30" w:tentative="1">
      <w:start w:val="1"/>
      <w:numFmt w:val="bullet"/>
      <w:lvlText w:val=""/>
      <w:lvlJc w:val="left"/>
      <w:pPr>
        <w:tabs>
          <w:tab w:val="num" w:pos="6480"/>
        </w:tabs>
        <w:ind w:left="6480" w:hanging="360"/>
      </w:pPr>
      <w:rPr>
        <w:rFonts w:ascii="Wingdings" w:hAnsi="Wingdings" w:hint="default"/>
      </w:rPr>
    </w:lvl>
  </w:abstractNum>
  <w:abstractNum w:abstractNumId="10">
    <w:nsid w:val="4C256269"/>
    <w:multiLevelType w:val="hybridMultilevel"/>
    <w:tmpl w:val="29BC8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397387"/>
    <w:multiLevelType w:val="hybridMultilevel"/>
    <w:tmpl w:val="82EAA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21590"/>
    <w:multiLevelType w:val="multilevel"/>
    <w:tmpl w:val="6BEA866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6552347B"/>
    <w:multiLevelType w:val="hybridMultilevel"/>
    <w:tmpl w:val="D6BEC318"/>
    <w:lvl w:ilvl="0" w:tplc="0046F3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3D29E4"/>
    <w:multiLevelType w:val="hybridMultilevel"/>
    <w:tmpl w:val="7AF8EBA8"/>
    <w:lvl w:ilvl="0" w:tplc="2DE07648">
      <w:start w:val="1"/>
      <w:numFmt w:val="bullet"/>
      <w:lvlText w:val=""/>
      <w:lvlJc w:val="left"/>
      <w:pPr>
        <w:tabs>
          <w:tab w:val="num" w:pos="720"/>
        </w:tabs>
        <w:ind w:left="720" w:hanging="360"/>
      </w:pPr>
      <w:rPr>
        <w:rFonts w:ascii="Wingdings" w:hAnsi="Wingdings" w:hint="default"/>
      </w:rPr>
    </w:lvl>
    <w:lvl w:ilvl="1" w:tplc="3CBA3872" w:tentative="1">
      <w:start w:val="1"/>
      <w:numFmt w:val="bullet"/>
      <w:lvlText w:val=""/>
      <w:lvlJc w:val="left"/>
      <w:pPr>
        <w:tabs>
          <w:tab w:val="num" w:pos="1440"/>
        </w:tabs>
        <w:ind w:left="1440" w:hanging="360"/>
      </w:pPr>
      <w:rPr>
        <w:rFonts w:ascii="Wingdings" w:hAnsi="Wingdings" w:hint="default"/>
      </w:rPr>
    </w:lvl>
    <w:lvl w:ilvl="2" w:tplc="E0EA21FA" w:tentative="1">
      <w:start w:val="1"/>
      <w:numFmt w:val="bullet"/>
      <w:lvlText w:val=""/>
      <w:lvlJc w:val="left"/>
      <w:pPr>
        <w:tabs>
          <w:tab w:val="num" w:pos="2160"/>
        </w:tabs>
        <w:ind w:left="2160" w:hanging="360"/>
      </w:pPr>
      <w:rPr>
        <w:rFonts w:ascii="Wingdings" w:hAnsi="Wingdings" w:hint="default"/>
      </w:rPr>
    </w:lvl>
    <w:lvl w:ilvl="3" w:tplc="ED2C3D28" w:tentative="1">
      <w:start w:val="1"/>
      <w:numFmt w:val="bullet"/>
      <w:lvlText w:val=""/>
      <w:lvlJc w:val="left"/>
      <w:pPr>
        <w:tabs>
          <w:tab w:val="num" w:pos="2880"/>
        </w:tabs>
        <w:ind w:left="2880" w:hanging="360"/>
      </w:pPr>
      <w:rPr>
        <w:rFonts w:ascii="Wingdings" w:hAnsi="Wingdings" w:hint="default"/>
      </w:rPr>
    </w:lvl>
    <w:lvl w:ilvl="4" w:tplc="888277E8" w:tentative="1">
      <w:start w:val="1"/>
      <w:numFmt w:val="bullet"/>
      <w:lvlText w:val=""/>
      <w:lvlJc w:val="left"/>
      <w:pPr>
        <w:tabs>
          <w:tab w:val="num" w:pos="3600"/>
        </w:tabs>
        <w:ind w:left="3600" w:hanging="360"/>
      </w:pPr>
      <w:rPr>
        <w:rFonts w:ascii="Wingdings" w:hAnsi="Wingdings" w:hint="default"/>
      </w:rPr>
    </w:lvl>
    <w:lvl w:ilvl="5" w:tplc="9332797C" w:tentative="1">
      <w:start w:val="1"/>
      <w:numFmt w:val="bullet"/>
      <w:lvlText w:val=""/>
      <w:lvlJc w:val="left"/>
      <w:pPr>
        <w:tabs>
          <w:tab w:val="num" w:pos="4320"/>
        </w:tabs>
        <w:ind w:left="4320" w:hanging="360"/>
      </w:pPr>
      <w:rPr>
        <w:rFonts w:ascii="Wingdings" w:hAnsi="Wingdings" w:hint="default"/>
      </w:rPr>
    </w:lvl>
    <w:lvl w:ilvl="6" w:tplc="E5DA8FD0" w:tentative="1">
      <w:start w:val="1"/>
      <w:numFmt w:val="bullet"/>
      <w:lvlText w:val=""/>
      <w:lvlJc w:val="left"/>
      <w:pPr>
        <w:tabs>
          <w:tab w:val="num" w:pos="5040"/>
        </w:tabs>
        <w:ind w:left="5040" w:hanging="360"/>
      </w:pPr>
      <w:rPr>
        <w:rFonts w:ascii="Wingdings" w:hAnsi="Wingdings" w:hint="default"/>
      </w:rPr>
    </w:lvl>
    <w:lvl w:ilvl="7" w:tplc="8572D9E8" w:tentative="1">
      <w:start w:val="1"/>
      <w:numFmt w:val="bullet"/>
      <w:lvlText w:val=""/>
      <w:lvlJc w:val="left"/>
      <w:pPr>
        <w:tabs>
          <w:tab w:val="num" w:pos="5760"/>
        </w:tabs>
        <w:ind w:left="5760" w:hanging="360"/>
      </w:pPr>
      <w:rPr>
        <w:rFonts w:ascii="Wingdings" w:hAnsi="Wingdings" w:hint="default"/>
      </w:rPr>
    </w:lvl>
    <w:lvl w:ilvl="8" w:tplc="2514C808" w:tentative="1">
      <w:start w:val="1"/>
      <w:numFmt w:val="bullet"/>
      <w:lvlText w:val=""/>
      <w:lvlJc w:val="left"/>
      <w:pPr>
        <w:tabs>
          <w:tab w:val="num" w:pos="6480"/>
        </w:tabs>
        <w:ind w:left="6480" w:hanging="360"/>
      </w:pPr>
      <w:rPr>
        <w:rFonts w:ascii="Wingdings" w:hAnsi="Wingdings" w:hint="default"/>
      </w:rPr>
    </w:lvl>
  </w:abstractNum>
  <w:num w:numId="1">
    <w:abstractNumId w:val="2"/>
    <w:lvlOverride w:ilvl="0">
      <w:lvl w:ilvl="0">
        <w:start w:val="1"/>
        <w:numFmt w:val="decimal"/>
        <w:pStyle w:val="Heading1"/>
        <w:lvlText w:val="%1"/>
        <w:lvlJc w:val="left"/>
        <w:pPr>
          <w:tabs>
            <w:tab w:val="num" w:pos="1080"/>
          </w:tabs>
          <w:ind w:left="1080" w:hanging="108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224"/>
          </w:tabs>
          <w:ind w:left="122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2">
    <w:abstractNumId w:val="11"/>
  </w:num>
  <w:num w:numId="3">
    <w:abstractNumId w:val="0"/>
  </w:num>
  <w:num w:numId="4">
    <w:abstractNumId w:val="13"/>
  </w:num>
  <w:num w:numId="5">
    <w:abstractNumId w:val="10"/>
  </w:num>
  <w:num w:numId="6">
    <w:abstractNumId w:val="6"/>
  </w:num>
  <w:num w:numId="7">
    <w:abstractNumId w:val="14"/>
  </w:num>
  <w:num w:numId="8">
    <w:abstractNumId w:val="7"/>
  </w:num>
  <w:num w:numId="9">
    <w:abstractNumId w:val="9"/>
  </w:num>
  <w:num w:numId="10">
    <w:abstractNumId w:val="4"/>
  </w:num>
  <w:num w:numId="11">
    <w:abstractNumId w:val="8"/>
  </w:num>
  <w:num w:numId="12">
    <w:abstractNumId w:val="12"/>
  </w:num>
  <w:num w:numId="13">
    <w:abstractNumId w:val="5"/>
  </w:num>
  <w:num w:numId="14">
    <w:abstractNumId w:val="2"/>
    <w:lvlOverride w:ilvl="0">
      <w:startOverride w:val="1"/>
      <w:lvl w:ilvl="0">
        <w:start w:val="1"/>
        <w:numFmt w:val="decimal"/>
        <w:pStyle w:val="Heading1"/>
        <w:lvlText w:val="%1"/>
        <w:lvlJc w:val="left"/>
        <w:pPr>
          <w:tabs>
            <w:tab w:val="num" w:pos="1080"/>
          </w:tabs>
          <w:ind w:left="1080" w:hanging="1080"/>
        </w:pPr>
        <w:rPr>
          <w:rFonts w:hint="default"/>
        </w:rPr>
      </w:lvl>
    </w:lvlOverride>
    <w:lvlOverride w:ilvl="1">
      <w:startOverride w:val="1"/>
      <w:lvl w:ilvl="1">
        <w:start w:val="1"/>
        <w:numFmt w:val="decimal"/>
        <w:pStyle w:val="Heading2"/>
        <w:lvlText w:val="%1.%2"/>
        <w:lvlJc w:val="left"/>
        <w:pPr>
          <w:tabs>
            <w:tab w:val="num" w:pos="576"/>
          </w:tabs>
          <w:ind w:left="576" w:hanging="576"/>
        </w:pPr>
        <w:rPr>
          <w:rFonts w:hint="default"/>
        </w:rPr>
      </w:lvl>
    </w:lvlOverride>
    <w:lvlOverride w:ilvl="2">
      <w:startOverride w:val="1"/>
      <w:lvl w:ilvl="2">
        <w:start w:val="1"/>
        <w:numFmt w:val="decimal"/>
        <w:pStyle w:val="Heading3"/>
        <w:lvlText w:val="%1.%2.%3"/>
        <w:lvlJc w:val="left"/>
        <w:pPr>
          <w:tabs>
            <w:tab w:val="num" w:pos="720"/>
          </w:tabs>
          <w:ind w:left="720" w:hanging="720"/>
        </w:pPr>
        <w:rPr>
          <w:rFonts w:hint="default"/>
        </w:rPr>
      </w:lvl>
    </w:lvlOverride>
    <w:lvlOverride w:ilvl="3">
      <w:startOverride w:val="1"/>
      <w:lvl w:ilvl="3">
        <w:start w:val="1"/>
        <w:numFmt w:val="decimal"/>
        <w:pStyle w:val="Heading4"/>
        <w:lvlText w:val="%1.%2.%3.%4"/>
        <w:lvlJc w:val="left"/>
        <w:pPr>
          <w:tabs>
            <w:tab w:val="num" w:pos="1224"/>
          </w:tabs>
          <w:ind w:left="122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mirrorMargins/>
  <w:proofState w:spelling="clean" w:grammar="clean"/>
  <w:doNotTrackMoves/>
  <w:defaultTabStop w:val="720"/>
  <w:evenAndOddHeaders/>
  <w:drawingGridHorizontalSpacing w:val="110"/>
  <w:displayHorizontalDrawingGridEvery w:val="0"/>
  <w:displayVerticalDrawingGridEvery w:val="0"/>
  <w:noPunctuationKerning/>
  <w:characterSpacingControl w:val="doNotCompress"/>
  <w:savePreviewPicture/>
  <w:hdrShapeDefaults>
    <o:shapedefaults v:ext="edit" spidmax="2081" style="mso-position-horizontal:outside;mso-position-horizontal-relative:margin;mso-position-vertical-relative:margin" o:allowoverlap="f" fillcolor="silver" stroke="f">
      <v:fill color="silver"/>
      <v:stroke on="f"/>
      <v:shadow color="gray" opacity="1" offset="2pt,2pt"/>
      <o:colormru v:ext="edit" colors="#9cf,#ccecff,#669,#7090b0,#fc9,#ffe1c3"/>
      <o:colormenu v:ext="edit" fillcolor="non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01F2C"/>
    <w:rsid w:val="000009CD"/>
    <w:rsid w:val="000058BF"/>
    <w:rsid w:val="00011988"/>
    <w:rsid w:val="00020BA2"/>
    <w:rsid w:val="000306F9"/>
    <w:rsid w:val="00031CFC"/>
    <w:rsid w:val="00045AE2"/>
    <w:rsid w:val="00046521"/>
    <w:rsid w:val="00057503"/>
    <w:rsid w:val="00060C83"/>
    <w:rsid w:val="00061BFB"/>
    <w:rsid w:val="00070B46"/>
    <w:rsid w:val="0007602E"/>
    <w:rsid w:val="00076878"/>
    <w:rsid w:val="00084895"/>
    <w:rsid w:val="000A2E93"/>
    <w:rsid w:val="000A6317"/>
    <w:rsid w:val="000B004D"/>
    <w:rsid w:val="000B78B0"/>
    <w:rsid w:val="000D50FF"/>
    <w:rsid w:val="000D52E6"/>
    <w:rsid w:val="000D55E4"/>
    <w:rsid w:val="000E0EAD"/>
    <w:rsid w:val="000E3A59"/>
    <w:rsid w:val="000F6982"/>
    <w:rsid w:val="00114274"/>
    <w:rsid w:val="00134450"/>
    <w:rsid w:val="001348CC"/>
    <w:rsid w:val="0016426D"/>
    <w:rsid w:val="0016677F"/>
    <w:rsid w:val="001726C2"/>
    <w:rsid w:val="001755FE"/>
    <w:rsid w:val="00177CB6"/>
    <w:rsid w:val="00184697"/>
    <w:rsid w:val="00192A10"/>
    <w:rsid w:val="00194965"/>
    <w:rsid w:val="00194BB3"/>
    <w:rsid w:val="001A6B18"/>
    <w:rsid w:val="001B0600"/>
    <w:rsid w:val="001B3B57"/>
    <w:rsid w:val="001B4155"/>
    <w:rsid w:val="001C0612"/>
    <w:rsid w:val="001C4444"/>
    <w:rsid w:val="001C7C84"/>
    <w:rsid w:val="001D07D8"/>
    <w:rsid w:val="001E2DCB"/>
    <w:rsid w:val="001E51EE"/>
    <w:rsid w:val="001F3729"/>
    <w:rsid w:val="001F3DC0"/>
    <w:rsid w:val="001F605A"/>
    <w:rsid w:val="00203C8E"/>
    <w:rsid w:val="002150E2"/>
    <w:rsid w:val="00224C0A"/>
    <w:rsid w:val="002270BA"/>
    <w:rsid w:val="002377F2"/>
    <w:rsid w:val="00237B62"/>
    <w:rsid w:val="00244CDB"/>
    <w:rsid w:val="002506E6"/>
    <w:rsid w:val="002516DB"/>
    <w:rsid w:val="0025298D"/>
    <w:rsid w:val="00263A55"/>
    <w:rsid w:val="00265B4C"/>
    <w:rsid w:val="0027319D"/>
    <w:rsid w:val="002802B5"/>
    <w:rsid w:val="00295DBA"/>
    <w:rsid w:val="002A2622"/>
    <w:rsid w:val="002C097C"/>
    <w:rsid w:val="002C162B"/>
    <w:rsid w:val="002E0B26"/>
    <w:rsid w:val="002E1501"/>
    <w:rsid w:val="002E1814"/>
    <w:rsid w:val="002F2AA3"/>
    <w:rsid w:val="002F3019"/>
    <w:rsid w:val="002F3FA1"/>
    <w:rsid w:val="003076FC"/>
    <w:rsid w:val="00307956"/>
    <w:rsid w:val="00311D0F"/>
    <w:rsid w:val="003147B7"/>
    <w:rsid w:val="00317E70"/>
    <w:rsid w:val="003431E2"/>
    <w:rsid w:val="0034504D"/>
    <w:rsid w:val="003456FF"/>
    <w:rsid w:val="00345816"/>
    <w:rsid w:val="00357E28"/>
    <w:rsid w:val="00366B7A"/>
    <w:rsid w:val="00372B55"/>
    <w:rsid w:val="0037608E"/>
    <w:rsid w:val="003844B0"/>
    <w:rsid w:val="00387E53"/>
    <w:rsid w:val="003A0587"/>
    <w:rsid w:val="003A6446"/>
    <w:rsid w:val="003B5919"/>
    <w:rsid w:val="003C2141"/>
    <w:rsid w:val="003C2DCD"/>
    <w:rsid w:val="003C3B5C"/>
    <w:rsid w:val="003D5F82"/>
    <w:rsid w:val="003E3AB8"/>
    <w:rsid w:val="00403758"/>
    <w:rsid w:val="004042E9"/>
    <w:rsid w:val="00404FF0"/>
    <w:rsid w:val="00414AFD"/>
    <w:rsid w:val="0041766C"/>
    <w:rsid w:val="004275DF"/>
    <w:rsid w:val="00435548"/>
    <w:rsid w:val="00436FE0"/>
    <w:rsid w:val="00444C6F"/>
    <w:rsid w:val="00445002"/>
    <w:rsid w:val="00451ACC"/>
    <w:rsid w:val="004572CE"/>
    <w:rsid w:val="0047012C"/>
    <w:rsid w:val="00473C39"/>
    <w:rsid w:val="004805DC"/>
    <w:rsid w:val="00487DD8"/>
    <w:rsid w:val="0049518A"/>
    <w:rsid w:val="004B76B0"/>
    <w:rsid w:val="004C3235"/>
    <w:rsid w:val="004D42C0"/>
    <w:rsid w:val="004E1C47"/>
    <w:rsid w:val="004E3455"/>
    <w:rsid w:val="004E5B3D"/>
    <w:rsid w:val="005228ED"/>
    <w:rsid w:val="005417DA"/>
    <w:rsid w:val="00546AAA"/>
    <w:rsid w:val="0055682C"/>
    <w:rsid w:val="005929C2"/>
    <w:rsid w:val="005A3283"/>
    <w:rsid w:val="005A3B40"/>
    <w:rsid w:val="005B0061"/>
    <w:rsid w:val="005C5333"/>
    <w:rsid w:val="005C6CA8"/>
    <w:rsid w:val="005E6C64"/>
    <w:rsid w:val="005E6FCD"/>
    <w:rsid w:val="005F0746"/>
    <w:rsid w:val="005F4DF5"/>
    <w:rsid w:val="00607AD0"/>
    <w:rsid w:val="00613FD3"/>
    <w:rsid w:val="0061775B"/>
    <w:rsid w:val="00617AC5"/>
    <w:rsid w:val="00627BED"/>
    <w:rsid w:val="006342FD"/>
    <w:rsid w:val="00641534"/>
    <w:rsid w:val="00641554"/>
    <w:rsid w:val="006418E8"/>
    <w:rsid w:val="00646E3E"/>
    <w:rsid w:val="00656A69"/>
    <w:rsid w:val="00662FEA"/>
    <w:rsid w:val="0067422D"/>
    <w:rsid w:val="0067493E"/>
    <w:rsid w:val="00676CAB"/>
    <w:rsid w:val="00677838"/>
    <w:rsid w:val="006930BB"/>
    <w:rsid w:val="006A6F70"/>
    <w:rsid w:val="006C2C0D"/>
    <w:rsid w:val="006D09CC"/>
    <w:rsid w:val="006D214E"/>
    <w:rsid w:val="006D23AD"/>
    <w:rsid w:val="006E5299"/>
    <w:rsid w:val="006F09D2"/>
    <w:rsid w:val="006F0EAE"/>
    <w:rsid w:val="006F62ED"/>
    <w:rsid w:val="0071474C"/>
    <w:rsid w:val="007233DA"/>
    <w:rsid w:val="00724B5D"/>
    <w:rsid w:val="00731006"/>
    <w:rsid w:val="00734C42"/>
    <w:rsid w:val="00735FAF"/>
    <w:rsid w:val="00736464"/>
    <w:rsid w:val="0074245F"/>
    <w:rsid w:val="00742C43"/>
    <w:rsid w:val="0075032E"/>
    <w:rsid w:val="0077580A"/>
    <w:rsid w:val="00777683"/>
    <w:rsid w:val="0079640C"/>
    <w:rsid w:val="007A2CC1"/>
    <w:rsid w:val="007C1C58"/>
    <w:rsid w:val="007D6358"/>
    <w:rsid w:val="007D7971"/>
    <w:rsid w:val="007E0D26"/>
    <w:rsid w:val="007E559B"/>
    <w:rsid w:val="007F60B9"/>
    <w:rsid w:val="008007BD"/>
    <w:rsid w:val="00810FBA"/>
    <w:rsid w:val="00826775"/>
    <w:rsid w:val="00826E3C"/>
    <w:rsid w:val="00832D50"/>
    <w:rsid w:val="0083409C"/>
    <w:rsid w:val="00845250"/>
    <w:rsid w:val="008544A6"/>
    <w:rsid w:val="00865D79"/>
    <w:rsid w:val="00867BFF"/>
    <w:rsid w:val="00872F1B"/>
    <w:rsid w:val="0087500C"/>
    <w:rsid w:val="00876894"/>
    <w:rsid w:val="008776B7"/>
    <w:rsid w:val="0088367B"/>
    <w:rsid w:val="00886DB9"/>
    <w:rsid w:val="00891799"/>
    <w:rsid w:val="008A2EAF"/>
    <w:rsid w:val="008B2C18"/>
    <w:rsid w:val="008B33AE"/>
    <w:rsid w:val="008C4650"/>
    <w:rsid w:val="008C687E"/>
    <w:rsid w:val="008E1EF0"/>
    <w:rsid w:val="008E6D6C"/>
    <w:rsid w:val="008F05D2"/>
    <w:rsid w:val="00906DCD"/>
    <w:rsid w:val="009074B4"/>
    <w:rsid w:val="00911716"/>
    <w:rsid w:val="009141F0"/>
    <w:rsid w:val="009174F5"/>
    <w:rsid w:val="009207A7"/>
    <w:rsid w:val="00924483"/>
    <w:rsid w:val="0092573C"/>
    <w:rsid w:val="00970AB7"/>
    <w:rsid w:val="009837FB"/>
    <w:rsid w:val="00986771"/>
    <w:rsid w:val="00987287"/>
    <w:rsid w:val="00991AB0"/>
    <w:rsid w:val="0099261D"/>
    <w:rsid w:val="009A624E"/>
    <w:rsid w:val="009B4B36"/>
    <w:rsid w:val="009D07FE"/>
    <w:rsid w:val="009D2F70"/>
    <w:rsid w:val="009E7D49"/>
    <w:rsid w:val="009F7916"/>
    <w:rsid w:val="00A11891"/>
    <w:rsid w:val="00A167CC"/>
    <w:rsid w:val="00A210CF"/>
    <w:rsid w:val="00A304AE"/>
    <w:rsid w:val="00A355B9"/>
    <w:rsid w:val="00A356EA"/>
    <w:rsid w:val="00A5599B"/>
    <w:rsid w:val="00A673A2"/>
    <w:rsid w:val="00A76940"/>
    <w:rsid w:val="00A86EB4"/>
    <w:rsid w:val="00AB59CC"/>
    <w:rsid w:val="00AB73DE"/>
    <w:rsid w:val="00AC65E8"/>
    <w:rsid w:val="00AC7740"/>
    <w:rsid w:val="00AD0003"/>
    <w:rsid w:val="00AD0FEF"/>
    <w:rsid w:val="00AD4BF5"/>
    <w:rsid w:val="00AE4025"/>
    <w:rsid w:val="00B132D0"/>
    <w:rsid w:val="00B200FE"/>
    <w:rsid w:val="00B23D46"/>
    <w:rsid w:val="00B25A93"/>
    <w:rsid w:val="00B3355E"/>
    <w:rsid w:val="00B3778C"/>
    <w:rsid w:val="00B630E5"/>
    <w:rsid w:val="00B73FE5"/>
    <w:rsid w:val="00B81B24"/>
    <w:rsid w:val="00BA6CB5"/>
    <w:rsid w:val="00BD5183"/>
    <w:rsid w:val="00BF503F"/>
    <w:rsid w:val="00C158A6"/>
    <w:rsid w:val="00C166AB"/>
    <w:rsid w:val="00C17666"/>
    <w:rsid w:val="00C23328"/>
    <w:rsid w:val="00C33404"/>
    <w:rsid w:val="00C34F5A"/>
    <w:rsid w:val="00C479EB"/>
    <w:rsid w:val="00C520C7"/>
    <w:rsid w:val="00C60504"/>
    <w:rsid w:val="00C667A2"/>
    <w:rsid w:val="00C8592C"/>
    <w:rsid w:val="00C928E0"/>
    <w:rsid w:val="00C97097"/>
    <w:rsid w:val="00CA08DB"/>
    <w:rsid w:val="00CA5507"/>
    <w:rsid w:val="00CB3650"/>
    <w:rsid w:val="00CB5BBD"/>
    <w:rsid w:val="00CB66D0"/>
    <w:rsid w:val="00CC18B8"/>
    <w:rsid w:val="00CC591C"/>
    <w:rsid w:val="00CD2632"/>
    <w:rsid w:val="00CF0F1E"/>
    <w:rsid w:val="00CF7116"/>
    <w:rsid w:val="00D214BE"/>
    <w:rsid w:val="00D23C05"/>
    <w:rsid w:val="00D34ACD"/>
    <w:rsid w:val="00D37AB5"/>
    <w:rsid w:val="00D519AB"/>
    <w:rsid w:val="00D64152"/>
    <w:rsid w:val="00D91B16"/>
    <w:rsid w:val="00DA11C1"/>
    <w:rsid w:val="00DA6CBC"/>
    <w:rsid w:val="00DC3D82"/>
    <w:rsid w:val="00DC5D02"/>
    <w:rsid w:val="00DE003A"/>
    <w:rsid w:val="00DF451B"/>
    <w:rsid w:val="00E077EB"/>
    <w:rsid w:val="00E1605C"/>
    <w:rsid w:val="00E207D4"/>
    <w:rsid w:val="00E24719"/>
    <w:rsid w:val="00E25021"/>
    <w:rsid w:val="00E273FC"/>
    <w:rsid w:val="00E311B1"/>
    <w:rsid w:val="00E33C96"/>
    <w:rsid w:val="00E34CB8"/>
    <w:rsid w:val="00E6017F"/>
    <w:rsid w:val="00E71943"/>
    <w:rsid w:val="00E7239A"/>
    <w:rsid w:val="00E933CB"/>
    <w:rsid w:val="00EA68C6"/>
    <w:rsid w:val="00EA701C"/>
    <w:rsid w:val="00EA7251"/>
    <w:rsid w:val="00EB3D85"/>
    <w:rsid w:val="00EC128B"/>
    <w:rsid w:val="00ED5DE5"/>
    <w:rsid w:val="00EE7E40"/>
    <w:rsid w:val="00EE7FE7"/>
    <w:rsid w:val="00EF10D7"/>
    <w:rsid w:val="00F0083C"/>
    <w:rsid w:val="00F01F2C"/>
    <w:rsid w:val="00F06FF9"/>
    <w:rsid w:val="00F11004"/>
    <w:rsid w:val="00F119B5"/>
    <w:rsid w:val="00F24140"/>
    <w:rsid w:val="00F2424B"/>
    <w:rsid w:val="00F45A6F"/>
    <w:rsid w:val="00F52BAE"/>
    <w:rsid w:val="00F55604"/>
    <w:rsid w:val="00F5752D"/>
    <w:rsid w:val="00F62D2F"/>
    <w:rsid w:val="00F65591"/>
    <w:rsid w:val="00F703FE"/>
    <w:rsid w:val="00F72139"/>
    <w:rsid w:val="00F751B6"/>
    <w:rsid w:val="00FA285C"/>
    <w:rsid w:val="00FA7E19"/>
    <w:rsid w:val="00FB337D"/>
    <w:rsid w:val="00FB5409"/>
    <w:rsid w:val="00FC2023"/>
    <w:rsid w:val="00FC6BE8"/>
    <w:rsid w:val="00FD0CC7"/>
    <w:rsid w:val="00FD4076"/>
    <w:rsid w:val="00FD55C8"/>
    <w:rsid w:val="00FE2F6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style="mso-position-horizontal:outside;mso-position-horizontal-relative:margin;mso-position-vertical-relative:margin" o:allowoverlap="f" fillcolor="silver" stroke="f">
      <v:fill color="silver"/>
      <v:stroke on="f"/>
      <v:shadow color="gray" opacity="1" offset="2pt,2pt"/>
      <o:colormru v:ext="edit" colors="#9cf,#ccecff,#669,#7090b0,#fc9,#ffe1c3"/>
      <o:colormenu v:ext="edit" fillcolor="none"/>
    </o:shapedefaults>
    <o:shapelayout v:ext="edit">
      <o:idmap v:ext="edit" data="1"/>
    </o:shapelayout>
  </w:shapeDefaults>
  <w:doNotEmbedSmartTags/>
  <w:decimalSymbol w:val="."/>
  <w:listSeparator w:val=","/>
  <w14:docId w14:val="0269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751B6"/>
    <w:pPr>
      <w:spacing w:line="360" w:lineRule="auto"/>
      <w:jc w:val="both"/>
    </w:pPr>
    <w:rPr>
      <w:rFonts w:ascii="Georgia" w:hAnsi="Georgia"/>
      <w:sz w:val="22"/>
    </w:rPr>
  </w:style>
  <w:style w:type="paragraph" w:styleId="Heading1">
    <w:name w:val="heading 1"/>
    <w:basedOn w:val="Normal"/>
    <w:next w:val="Normal"/>
    <w:qFormat/>
    <w:rsid w:val="00F751B6"/>
    <w:pPr>
      <w:numPr>
        <w:numId w:val="1"/>
      </w:numPr>
      <w:jc w:val="left"/>
      <w:outlineLvl w:val="0"/>
    </w:pPr>
    <w:rPr>
      <w:b/>
      <w:sz w:val="56"/>
      <w:szCs w:val="56"/>
    </w:rPr>
  </w:style>
  <w:style w:type="paragraph" w:styleId="Heading2">
    <w:name w:val="heading 2"/>
    <w:basedOn w:val="Normal"/>
    <w:next w:val="Normal"/>
    <w:link w:val="Heading2Char"/>
    <w:qFormat/>
    <w:rsid w:val="00F751B6"/>
    <w:pPr>
      <w:numPr>
        <w:ilvl w:val="1"/>
        <w:numId w:val="1"/>
      </w:numPr>
      <w:outlineLvl w:val="1"/>
    </w:pPr>
    <w:rPr>
      <w:b/>
      <w:sz w:val="28"/>
      <w:szCs w:val="28"/>
    </w:rPr>
  </w:style>
  <w:style w:type="paragraph" w:styleId="Heading3">
    <w:name w:val="heading 3"/>
    <w:basedOn w:val="Normal"/>
    <w:next w:val="Normal"/>
    <w:qFormat/>
    <w:rsid w:val="00F751B6"/>
    <w:pPr>
      <w:keepNext/>
      <w:numPr>
        <w:ilvl w:val="2"/>
        <w:numId w:val="1"/>
      </w:numPr>
      <w:spacing w:before="240" w:after="60"/>
      <w:outlineLvl w:val="2"/>
    </w:pPr>
    <w:rPr>
      <w:rFonts w:cs="Arial"/>
      <w:b/>
      <w:bCs/>
      <w:sz w:val="24"/>
      <w:szCs w:val="26"/>
    </w:rPr>
  </w:style>
  <w:style w:type="paragraph" w:styleId="Heading4">
    <w:name w:val="heading 4"/>
    <w:basedOn w:val="Normal"/>
    <w:next w:val="Normal"/>
    <w:qFormat/>
    <w:rsid w:val="0029770F"/>
    <w:pPr>
      <w:keepNext/>
      <w:numPr>
        <w:ilvl w:val="3"/>
        <w:numId w:val="1"/>
      </w:numPr>
      <w:tabs>
        <w:tab w:val="num" w:pos="1080"/>
      </w:tabs>
      <w:spacing w:before="240" w:after="60"/>
      <w:ind w:left="1080" w:hanging="1080"/>
      <w:outlineLvl w:val="3"/>
    </w:pPr>
    <w:rPr>
      <w:b/>
      <w:bCs/>
      <w:i/>
      <w:sz w:val="24"/>
      <w:szCs w:val="28"/>
    </w:rPr>
  </w:style>
  <w:style w:type="paragraph" w:styleId="Heading5">
    <w:name w:val="heading 5"/>
    <w:basedOn w:val="Normal"/>
    <w:next w:val="Normal"/>
    <w:qFormat/>
    <w:rsid w:val="00F751B6"/>
    <w:pPr>
      <w:numPr>
        <w:ilvl w:val="4"/>
        <w:numId w:val="1"/>
      </w:numPr>
      <w:spacing w:before="240" w:after="60"/>
      <w:outlineLvl w:val="4"/>
    </w:pPr>
    <w:rPr>
      <w:bCs/>
      <w:i/>
      <w:iCs/>
      <w:sz w:val="24"/>
      <w:szCs w:val="26"/>
    </w:rPr>
  </w:style>
  <w:style w:type="paragraph" w:styleId="Heading6">
    <w:name w:val="heading 6"/>
    <w:basedOn w:val="Normal"/>
    <w:next w:val="Normal"/>
    <w:qFormat/>
    <w:rsid w:val="00F751B6"/>
    <w:pPr>
      <w:numPr>
        <w:ilvl w:val="5"/>
        <w:numId w:val="1"/>
      </w:numPr>
      <w:spacing w:before="240" w:after="60"/>
      <w:outlineLvl w:val="5"/>
    </w:pPr>
    <w:rPr>
      <w:bCs/>
      <w:i/>
      <w:szCs w:val="22"/>
    </w:rPr>
  </w:style>
  <w:style w:type="paragraph" w:styleId="Heading7">
    <w:name w:val="heading 7"/>
    <w:basedOn w:val="Normal"/>
    <w:next w:val="Normal"/>
    <w:qFormat/>
    <w:rsid w:val="00F751B6"/>
    <w:pPr>
      <w:numPr>
        <w:ilvl w:val="6"/>
        <w:numId w:val="1"/>
      </w:numPr>
      <w:spacing w:before="240" w:after="60"/>
      <w:outlineLvl w:val="6"/>
    </w:pPr>
    <w:rPr>
      <w:i/>
    </w:rPr>
  </w:style>
  <w:style w:type="paragraph" w:styleId="Heading8">
    <w:name w:val="heading 8"/>
    <w:basedOn w:val="Normal"/>
    <w:next w:val="Normal"/>
    <w:qFormat/>
    <w:rsid w:val="00F751B6"/>
    <w:pPr>
      <w:numPr>
        <w:ilvl w:val="7"/>
        <w:numId w:val="1"/>
      </w:numPr>
      <w:spacing w:before="240" w:after="60"/>
      <w:outlineLvl w:val="7"/>
    </w:pPr>
    <w:rPr>
      <w:i/>
      <w:iCs/>
    </w:rPr>
  </w:style>
  <w:style w:type="paragraph" w:styleId="Heading9">
    <w:name w:val="heading 9"/>
    <w:basedOn w:val="Normal"/>
    <w:next w:val="Normal"/>
    <w:qFormat/>
    <w:rsid w:val="00F751B6"/>
    <w:pPr>
      <w:numPr>
        <w:ilvl w:val="8"/>
        <w:numId w:val="1"/>
      </w:numPr>
      <w:spacing w:before="240" w:after="60"/>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semiHidden/>
    <w:rsid w:val="00F751B6"/>
    <w:pPr>
      <w:spacing w:after="120"/>
      <w:ind w:left="1440" w:right="1440"/>
    </w:pPr>
    <w:rPr>
      <w:rFonts w:ascii="ITC Officina Sans Book" w:hAnsi="ITC Officina Sans Book"/>
      <w:color w:val="333333"/>
    </w:rPr>
  </w:style>
  <w:style w:type="paragraph" w:styleId="Header">
    <w:name w:val="header"/>
    <w:basedOn w:val="Normal"/>
    <w:semiHidden/>
    <w:rsid w:val="00F751B6"/>
    <w:pPr>
      <w:tabs>
        <w:tab w:val="center" w:pos="4320"/>
        <w:tab w:val="right" w:pos="8640"/>
      </w:tabs>
    </w:pPr>
  </w:style>
  <w:style w:type="paragraph" w:customStyle="1" w:styleId="Cover-AppName">
    <w:name w:val="Cover-AppName"/>
    <w:basedOn w:val="Normal"/>
    <w:rsid w:val="00F751B6"/>
    <w:pPr>
      <w:spacing w:line="1860" w:lineRule="exact"/>
      <w:ind w:left="2880"/>
    </w:pPr>
    <w:rPr>
      <w:rFonts w:ascii="Trebuchet MS" w:hAnsi="Trebuchet MS"/>
      <w:b/>
      <w:color w:val="8D1236"/>
      <w:sz w:val="96"/>
    </w:rPr>
  </w:style>
  <w:style w:type="paragraph" w:customStyle="1" w:styleId="Cover-DocVersion">
    <w:name w:val="Cover-DocVersion"/>
    <w:basedOn w:val="Cover-AppName"/>
    <w:rsid w:val="00F751B6"/>
    <w:pPr>
      <w:spacing w:line="440" w:lineRule="exact"/>
      <w:ind w:left="43"/>
    </w:pPr>
    <w:rPr>
      <w:rFonts w:ascii="Georgia" w:hAnsi="Georgia"/>
      <w:b w:val="0"/>
      <w:color w:val="auto"/>
      <w:sz w:val="32"/>
    </w:rPr>
  </w:style>
  <w:style w:type="paragraph" w:customStyle="1" w:styleId="Cover-DocName">
    <w:name w:val="Cover-DocName"/>
    <w:basedOn w:val="Cover-DocVersion"/>
    <w:rsid w:val="00F751B6"/>
    <w:pPr>
      <w:spacing w:line="800" w:lineRule="exact"/>
      <w:ind w:left="0"/>
    </w:pPr>
    <w:rPr>
      <w:color w:val="8D1236"/>
      <w:sz w:val="64"/>
    </w:rPr>
  </w:style>
  <w:style w:type="paragraph" w:customStyle="1" w:styleId="Cover-SmallPrint">
    <w:name w:val="Cover-SmallPrint"/>
    <w:basedOn w:val="Cover-DocVersion"/>
    <w:rsid w:val="00F751B6"/>
    <w:pPr>
      <w:spacing w:line="240" w:lineRule="exact"/>
      <w:ind w:left="0"/>
    </w:pPr>
    <w:rPr>
      <w:color w:val="7292B1"/>
      <w:sz w:val="16"/>
      <w:u w:color="7292B1"/>
    </w:rPr>
  </w:style>
  <w:style w:type="character" w:styleId="Hyperlink">
    <w:name w:val="Hyperlink"/>
    <w:basedOn w:val="DefaultParagraphFont"/>
    <w:uiPriority w:val="99"/>
    <w:rsid w:val="00F751B6"/>
    <w:rPr>
      <w:color w:val="0000FF"/>
      <w:u w:val="single"/>
    </w:rPr>
  </w:style>
  <w:style w:type="character" w:styleId="FollowedHyperlink">
    <w:name w:val="FollowedHyperlink"/>
    <w:basedOn w:val="DefaultParagraphFont"/>
    <w:semiHidden/>
    <w:rsid w:val="00F751B6"/>
    <w:rPr>
      <w:color w:val="800080"/>
      <w:u w:val="single"/>
    </w:rPr>
  </w:style>
  <w:style w:type="paragraph" w:styleId="HTMLPreformatted">
    <w:name w:val="HTML Preformatted"/>
    <w:basedOn w:val="Normal"/>
    <w:rsid w:val="00F75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alibri"/>
      <w:sz w:val="20"/>
    </w:rPr>
  </w:style>
  <w:style w:type="paragraph" w:customStyle="1" w:styleId="Normal-TableText">
    <w:name w:val="Normal - Table Text"/>
    <w:basedOn w:val="Normal"/>
    <w:rsid w:val="00F751B6"/>
    <w:pPr>
      <w:spacing w:line="240" w:lineRule="auto"/>
      <w:jc w:val="left"/>
    </w:pPr>
    <w:rPr>
      <w:b/>
    </w:rPr>
  </w:style>
  <w:style w:type="paragraph" w:styleId="TOC3">
    <w:name w:val="toc 3"/>
    <w:basedOn w:val="Normal"/>
    <w:next w:val="Normal"/>
    <w:autoRedefine/>
    <w:uiPriority w:val="39"/>
    <w:rsid w:val="00F751B6"/>
    <w:pPr>
      <w:tabs>
        <w:tab w:val="left" w:pos="1530"/>
        <w:tab w:val="right" w:leader="dot" w:pos="8990"/>
      </w:tabs>
      <w:ind w:left="864"/>
      <w:jc w:val="left"/>
    </w:pPr>
    <w:rPr>
      <w:i/>
      <w:iCs/>
      <w:sz w:val="20"/>
    </w:rPr>
  </w:style>
  <w:style w:type="paragraph" w:styleId="TOC2">
    <w:name w:val="toc 2"/>
    <w:basedOn w:val="Normal"/>
    <w:next w:val="Normal"/>
    <w:autoRedefine/>
    <w:uiPriority w:val="39"/>
    <w:rsid w:val="00F751B6"/>
    <w:pPr>
      <w:tabs>
        <w:tab w:val="left" w:pos="880"/>
        <w:tab w:val="right" w:leader="dot" w:pos="8990"/>
      </w:tabs>
      <w:ind w:left="450"/>
      <w:jc w:val="left"/>
    </w:pPr>
    <w:rPr>
      <w:sz w:val="20"/>
    </w:rPr>
  </w:style>
  <w:style w:type="paragraph" w:styleId="TOC1">
    <w:name w:val="toc 1"/>
    <w:basedOn w:val="Normal"/>
    <w:next w:val="Normal"/>
    <w:autoRedefine/>
    <w:uiPriority w:val="39"/>
    <w:rsid w:val="007E0D6F"/>
    <w:pPr>
      <w:tabs>
        <w:tab w:val="left" w:pos="450"/>
        <w:tab w:val="right" w:leader="dot" w:pos="8990"/>
      </w:tabs>
      <w:spacing w:before="120" w:after="120"/>
      <w:ind w:left="450" w:hanging="450"/>
      <w:jc w:val="left"/>
    </w:pPr>
    <w:rPr>
      <w:b/>
      <w:bCs/>
      <w:caps/>
      <w:color w:val="51869B"/>
      <w:szCs w:val="22"/>
    </w:rPr>
  </w:style>
  <w:style w:type="paragraph" w:styleId="TOC4">
    <w:name w:val="toc 4"/>
    <w:basedOn w:val="Normal"/>
    <w:next w:val="Normal"/>
    <w:autoRedefine/>
    <w:uiPriority w:val="39"/>
    <w:semiHidden/>
    <w:rsid w:val="00F751B6"/>
    <w:pPr>
      <w:ind w:left="660"/>
      <w:jc w:val="left"/>
    </w:pPr>
    <w:rPr>
      <w:sz w:val="18"/>
      <w:szCs w:val="18"/>
    </w:rPr>
  </w:style>
  <w:style w:type="paragraph" w:styleId="TOC5">
    <w:name w:val="toc 5"/>
    <w:basedOn w:val="Normal"/>
    <w:next w:val="Normal"/>
    <w:autoRedefine/>
    <w:uiPriority w:val="39"/>
    <w:semiHidden/>
    <w:rsid w:val="00F751B6"/>
    <w:pPr>
      <w:ind w:left="880"/>
      <w:jc w:val="left"/>
    </w:pPr>
    <w:rPr>
      <w:sz w:val="18"/>
      <w:szCs w:val="18"/>
    </w:rPr>
  </w:style>
  <w:style w:type="paragraph" w:styleId="TOC6">
    <w:name w:val="toc 6"/>
    <w:basedOn w:val="Normal"/>
    <w:next w:val="Normal"/>
    <w:autoRedefine/>
    <w:uiPriority w:val="39"/>
    <w:semiHidden/>
    <w:rsid w:val="00F751B6"/>
    <w:pPr>
      <w:ind w:left="1100"/>
      <w:jc w:val="left"/>
    </w:pPr>
    <w:rPr>
      <w:sz w:val="18"/>
      <w:szCs w:val="18"/>
    </w:rPr>
  </w:style>
  <w:style w:type="paragraph" w:styleId="TOC7">
    <w:name w:val="toc 7"/>
    <w:basedOn w:val="Normal"/>
    <w:next w:val="Normal"/>
    <w:autoRedefine/>
    <w:uiPriority w:val="39"/>
    <w:semiHidden/>
    <w:rsid w:val="00F751B6"/>
    <w:pPr>
      <w:ind w:left="1320"/>
      <w:jc w:val="left"/>
    </w:pPr>
    <w:rPr>
      <w:sz w:val="18"/>
      <w:szCs w:val="18"/>
    </w:rPr>
  </w:style>
  <w:style w:type="paragraph" w:styleId="TOC8">
    <w:name w:val="toc 8"/>
    <w:basedOn w:val="Normal"/>
    <w:next w:val="Normal"/>
    <w:autoRedefine/>
    <w:uiPriority w:val="39"/>
    <w:semiHidden/>
    <w:rsid w:val="00F751B6"/>
    <w:pPr>
      <w:ind w:left="1540"/>
      <w:jc w:val="left"/>
    </w:pPr>
    <w:rPr>
      <w:sz w:val="18"/>
      <w:szCs w:val="18"/>
    </w:rPr>
  </w:style>
  <w:style w:type="paragraph" w:styleId="TOC9">
    <w:name w:val="toc 9"/>
    <w:basedOn w:val="Normal"/>
    <w:next w:val="Normal"/>
    <w:autoRedefine/>
    <w:uiPriority w:val="39"/>
    <w:semiHidden/>
    <w:rsid w:val="00F751B6"/>
    <w:pPr>
      <w:ind w:left="1760"/>
      <w:jc w:val="left"/>
    </w:pPr>
    <w:rPr>
      <w:sz w:val="18"/>
      <w:szCs w:val="18"/>
    </w:rPr>
  </w:style>
  <w:style w:type="paragraph" w:styleId="Footer">
    <w:name w:val="footer"/>
    <w:basedOn w:val="Normal"/>
    <w:semiHidden/>
    <w:rsid w:val="00F751B6"/>
    <w:pPr>
      <w:tabs>
        <w:tab w:val="center" w:pos="4320"/>
        <w:tab w:val="right" w:pos="8640"/>
      </w:tabs>
    </w:pPr>
  </w:style>
  <w:style w:type="character" w:styleId="PageNumber">
    <w:name w:val="page number"/>
    <w:basedOn w:val="DefaultParagraphFont"/>
    <w:semiHidden/>
    <w:rsid w:val="00F751B6"/>
  </w:style>
  <w:style w:type="character" w:customStyle="1" w:styleId="Heading1Char">
    <w:name w:val="Heading 1 Char"/>
    <w:basedOn w:val="DefaultParagraphFont"/>
    <w:rsid w:val="00F751B6"/>
    <w:rPr>
      <w:rFonts w:ascii="Georgia" w:hAnsi="Georgia"/>
      <w:b/>
      <w:sz w:val="56"/>
      <w:szCs w:val="56"/>
    </w:rPr>
  </w:style>
  <w:style w:type="paragraph" w:styleId="Bibliography">
    <w:name w:val="Bibliography"/>
    <w:basedOn w:val="Normal"/>
    <w:next w:val="Normal"/>
    <w:unhideWhenUsed/>
    <w:rsid w:val="00F751B6"/>
  </w:style>
  <w:style w:type="character" w:styleId="CommentReference">
    <w:name w:val="annotation reference"/>
    <w:basedOn w:val="DefaultParagraphFont"/>
    <w:semiHidden/>
    <w:unhideWhenUsed/>
    <w:rsid w:val="00F751B6"/>
    <w:rPr>
      <w:sz w:val="16"/>
      <w:szCs w:val="16"/>
    </w:rPr>
  </w:style>
  <w:style w:type="paragraph" w:styleId="Caption">
    <w:name w:val="caption"/>
    <w:basedOn w:val="Normal"/>
    <w:next w:val="Normal"/>
    <w:qFormat/>
    <w:rsid w:val="00F751B6"/>
    <w:pPr>
      <w:spacing w:before="120" w:after="120"/>
    </w:pPr>
    <w:rPr>
      <w:b/>
      <w:bCs/>
      <w:sz w:val="20"/>
    </w:rPr>
  </w:style>
  <w:style w:type="paragraph" w:styleId="TableofFigures">
    <w:name w:val="table of figures"/>
    <w:basedOn w:val="Normal"/>
    <w:next w:val="Normal"/>
    <w:uiPriority w:val="99"/>
    <w:rsid w:val="00F751B6"/>
    <w:pPr>
      <w:ind w:left="440" w:hanging="440"/>
    </w:pPr>
  </w:style>
  <w:style w:type="paragraph" w:styleId="BalloonText">
    <w:name w:val="Balloon Text"/>
    <w:basedOn w:val="Normal"/>
    <w:semiHidden/>
    <w:unhideWhenUsed/>
    <w:rsid w:val="00F751B6"/>
    <w:pPr>
      <w:spacing w:line="240" w:lineRule="auto"/>
    </w:pPr>
    <w:rPr>
      <w:rFonts w:ascii="Tahoma" w:hAnsi="Tahoma" w:cs="Courier"/>
      <w:sz w:val="16"/>
      <w:szCs w:val="16"/>
    </w:rPr>
  </w:style>
  <w:style w:type="character" w:customStyle="1" w:styleId="BalloonTextChar">
    <w:name w:val="Balloon Text Char"/>
    <w:basedOn w:val="DefaultParagraphFont"/>
    <w:semiHidden/>
    <w:rsid w:val="00F751B6"/>
    <w:rPr>
      <w:rFonts w:ascii="Tahoma" w:hAnsi="Tahoma" w:cs="Courier"/>
      <w:sz w:val="16"/>
      <w:szCs w:val="16"/>
    </w:rPr>
  </w:style>
  <w:style w:type="character" w:customStyle="1" w:styleId="HTMLPreformattedChar">
    <w:name w:val="HTML Preformatted Char"/>
    <w:basedOn w:val="DefaultParagraphFont"/>
    <w:rsid w:val="00F751B6"/>
    <w:rPr>
      <w:rFonts w:ascii="Courier New" w:eastAsia="Times New Roman" w:hAnsi="Courier New" w:cs="Calibri"/>
    </w:rPr>
  </w:style>
  <w:style w:type="character" w:customStyle="1" w:styleId="highlightedsearchterm">
    <w:name w:val="highlightedsearchterm"/>
    <w:basedOn w:val="DefaultParagraphFont"/>
    <w:rsid w:val="00F751B6"/>
  </w:style>
  <w:style w:type="character" w:styleId="Strong">
    <w:name w:val="Strong"/>
    <w:basedOn w:val="DefaultParagraphFont"/>
    <w:qFormat/>
    <w:rsid w:val="00F751B6"/>
    <w:rPr>
      <w:b/>
      <w:bCs/>
    </w:rPr>
  </w:style>
  <w:style w:type="paragraph" w:styleId="ListParagraph">
    <w:name w:val="List Paragraph"/>
    <w:basedOn w:val="Normal"/>
    <w:qFormat/>
    <w:rsid w:val="00F751B6"/>
    <w:pPr>
      <w:spacing w:after="200" w:line="276" w:lineRule="auto"/>
      <w:ind w:left="720"/>
      <w:contextualSpacing/>
      <w:jc w:val="left"/>
    </w:pPr>
    <w:rPr>
      <w:rFonts w:ascii="Calibri" w:eastAsia="Times New Roman" w:hAnsi="Calibri"/>
      <w:szCs w:val="22"/>
    </w:rPr>
  </w:style>
  <w:style w:type="character" w:styleId="FootnoteReference">
    <w:name w:val="footnote reference"/>
    <w:basedOn w:val="DefaultParagraphFont"/>
    <w:semiHidden/>
    <w:rsid w:val="00F751B6"/>
    <w:rPr>
      <w:vertAlign w:val="superscript"/>
    </w:rPr>
  </w:style>
  <w:style w:type="paragraph" w:styleId="CommentText">
    <w:name w:val="annotation text"/>
    <w:basedOn w:val="Normal"/>
    <w:semiHidden/>
    <w:unhideWhenUsed/>
    <w:rsid w:val="00F751B6"/>
    <w:rPr>
      <w:sz w:val="20"/>
    </w:rPr>
  </w:style>
  <w:style w:type="character" w:customStyle="1" w:styleId="CommentTextChar">
    <w:name w:val="Comment Text Char"/>
    <w:basedOn w:val="DefaultParagraphFont"/>
    <w:semiHidden/>
    <w:rsid w:val="00F751B6"/>
    <w:rPr>
      <w:rFonts w:ascii="Georgia" w:hAnsi="Georgia"/>
    </w:rPr>
  </w:style>
  <w:style w:type="paragraph" w:styleId="CommentSubject">
    <w:name w:val="annotation subject"/>
    <w:basedOn w:val="CommentText"/>
    <w:next w:val="CommentText"/>
    <w:semiHidden/>
    <w:unhideWhenUsed/>
    <w:rsid w:val="00F751B6"/>
    <w:rPr>
      <w:b/>
      <w:bCs/>
    </w:rPr>
  </w:style>
  <w:style w:type="character" w:customStyle="1" w:styleId="CommentSubjectChar">
    <w:name w:val="Comment Subject Char"/>
    <w:basedOn w:val="CommentTextChar"/>
    <w:semiHidden/>
    <w:rsid w:val="00F751B6"/>
    <w:rPr>
      <w:rFonts w:ascii="Georgia" w:hAnsi="Georgia"/>
      <w:b/>
      <w:bCs/>
    </w:rPr>
  </w:style>
  <w:style w:type="character" w:customStyle="1" w:styleId="apple-converted-space">
    <w:name w:val="apple-converted-space"/>
    <w:basedOn w:val="DefaultParagraphFont"/>
    <w:rsid w:val="00F751B6"/>
  </w:style>
  <w:style w:type="table" w:styleId="TableGrid">
    <w:name w:val="Table Grid"/>
    <w:basedOn w:val="TableNormal"/>
    <w:uiPriority w:val="59"/>
    <w:rsid w:val="00C21C2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2D6348"/>
    <w:pPr>
      <w:spacing w:line="240" w:lineRule="auto"/>
      <w:jc w:val="left"/>
    </w:pPr>
    <w:rPr>
      <w:rFonts w:ascii="Calibri" w:eastAsia="Calibri" w:hAnsi="Calibri"/>
      <w:sz w:val="21"/>
      <w:szCs w:val="21"/>
    </w:rPr>
  </w:style>
  <w:style w:type="character" w:customStyle="1" w:styleId="PlainTextChar">
    <w:name w:val="Plain Text Char"/>
    <w:basedOn w:val="DefaultParagraphFont"/>
    <w:link w:val="PlainText"/>
    <w:uiPriority w:val="99"/>
    <w:semiHidden/>
    <w:rsid w:val="002D6348"/>
    <w:rPr>
      <w:rFonts w:ascii="Calibri" w:eastAsia="Calibri" w:hAnsi="Calibri" w:cs="Times New Roman"/>
      <w:sz w:val="21"/>
      <w:szCs w:val="21"/>
    </w:rPr>
  </w:style>
  <w:style w:type="paragraph" w:customStyle="1" w:styleId="Default">
    <w:name w:val="Default"/>
    <w:rsid w:val="00DA11B2"/>
    <w:pPr>
      <w:widowControl w:val="0"/>
      <w:autoSpaceDE w:val="0"/>
      <w:autoSpaceDN w:val="0"/>
      <w:adjustRightInd w:val="0"/>
    </w:pPr>
    <w:rPr>
      <w:rFonts w:ascii="Georgia" w:hAnsi="Georgia" w:cs="Georgia"/>
      <w:color w:val="000000"/>
    </w:rPr>
  </w:style>
  <w:style w:type="character" w:customStyle="1" w:styleId="Heading2Char">
    <w:name w:val="Heading 2 Char"/>
    <w:basedOn w:val="DefaultParagraphFont"/>
    <w:link w:val="Heading2"/>
    <w:rsid w:val="00E12A8B"/>
    <w:rPr>
      <w:rFonts w:ascii="Georgia" w:hAnsi="Georgia"/>
      <w:b/>
      <w:sz w:val="28"/>
      <w:szCs w:val="28"/>
    </w:rPr>
  </w:style>
  <w:style w:type="character" w:customStyle="1" w:styleId="style1">
    <w:name w:val="style_1"/>
    <w:basedOn w:val="DefaultParagraphFont"/>
    <w:rsid w:val="003A6446"/>
  </w:style>
  <w:style w:type="paragraph" w:customStyle="1" w:styleId="code">
    <w:name w:val="code"/>
    <w:basedOn w:val="Normal"/>
    <w:qFormat/>
    <w:rsid w:val="00B81B24"/>
    <w:rPr>
      <w:rFonts w:ascii="Courier" w:hAnsi="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326807">
      <w:bodyDiv w:val="1"/>
      <w:marLeft w:val="0"/>
      <w:marRight w:val="0"/>
      <w:marTop w:val="0"/>
      <w:marBottom w:val="0"/>
      <w:divBdr>
        <w:top w:val="none" w:sz="0" w:space="0" w:color="auto"/>
        <w:left w:val="none" w:sz="0" w:space="0" w:color="auto"/>
        <w:bottom w:val="none" w:sz="0" w:space="0" w:color="auto"/>
        <w:right w:val="none" w:sz="0" w:space="0" w:color="auto"/>
      </w:divBdr>
    </w:div>
    <w:div w:id="503400769">
      <w:bodyDiv w:val="1"/>
      <w:marLeft w:val="0"/>
      <w:marRight w:val="0"/>
      <w:marTop w:val="0"/>
      <w:marBottom w:val="0"/>
      <w:divBdr>
        <w:top w:val="none" w:sz="0" w:space="0" w:color="auto"/>
        <w:left w:val="none" w:sz="0" w:space="0" w:color="auto"/>
        <w:bottom w:val="none" w:sz="0" w:space="0" w:color="auto"/>
        <w:right w:val="none" w:sz="0" w:space="0" w:color="auto"/>
      </w:divBdr>
    </w:div>
    <w:div w:id="809447251">
      <w:bodyDiv w:val="1"/>
      <w:marLeft w:val="0"/>
      <w:marRight w:val="0"/>
      <w:marTop w:val="0"/>
      <w:marBottom w:val="0"/>
      <w:divBdr>
        <w:top w:val="none" w:sz="0" w:space="0" w:color="auto"/>
        <w:left w:val="none" w:sz="0" w:space="0" w:color="auto"/>
        <w:bottom w:val="none" w:sz="0" w:space="0" w:color="auto"/>
        <w:right w:val="none" w:sz="0" w:space="0" w:color="auto"/>
      </w:divBdr>
    </w:div>
    <w:div w:id="1107192248">
      <w:bodyDiv w:val="1"/>
      <w:marLeft w:val="0"/>
      <w:marRight w:val="0"/>
      <w:marTop w:val="0"/>
      <w:marBottom w:val="0"/>
      <w:divBdr>
        <w:top w:val="none" w:sz="0" w:space="0" w:color="auto"/>
        <w:left w:val="none" w:sz="0" w:space="0" w:color="auto"/>
        <w:bottom w:val="none" w:sz="0" w:space="0" w:color="auto"/>
        <w:right w:val="none" w:sz="0" w:space="0" w:color="auto"/>
      </w:divBdr>
    </w:div>
    <w:div w:id="1493065577">
      <w:bodyDiv w:val="1"/>
      <w:marLeft w:val="0"/>
      <w:marRight w:val="0"/>
      <w:marTop w:val="0"/>
      <w:marBottom w:val="0"/>
      <w:divBdr>
        <w:top w:val="none" w:sz="0" w:space="0" w:color="auto"/>
        <w:left w:val="none" w:sz="0" w:space="0" w:color="auto"/>
        <w:bottom w:val="none" w:sz="0" w:space="0" w:color="auto"/>
        <w:right w:val="none" w:sz="0" w:space="0" w:color="auto"/>
      </w:divBdr>
    </w:div>
    <w:div w:id="209631873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4.xml"/><Relationship Id="rId21" Type="http://schemas.openxmlformats.org/officeDocument/2006/relationships/hyperlink" Target="http://xray.bmc.uu.se/flores/Papers_files/RNABuilder-Engineering-TCBB-reprint.pdf" TargetMode="External"/><Relationship Id="rId22" Type="http://schemas.openxmlformats.org/officeDocument/2006/relationships/image" Target="media/image3.emf"/><Relationship Id="rId23" Type="http://schemas.openxmlformats.org/officeDocument/2006/relationships/oleObject" Target="embeddings/Microsoft_Equation1.bin"/><Relationship Id="rId24" Type="http://schemas.openxmlformats.org/officeDocument/2006/relationships/image" Target="media/image4.emf"/><Relationship Id="rId25" Type="http://schemas.openxmlformats.org/officeDocument/2006/relationships/oleObject" Target="embeddings/Microsoft_Equation2.bin"/><Relationship Id="rId26" Type="http://schemas.openxmlformats.org/officeDocument/2006/relationships/image" Target="media/image5.emf"/><Relationship Id="rId27" Type="http://schemas.openxmlformats.org/officeDocument/2006/relationships/oleObject" Target="embeddings/Microsoft_Equation3.bin"/><Relationship Id="rId28" Type="http://schemas.openxmlformats.org/officeDocument/2006/relationships/image" Target="media/image6.emf"/><Relationship Id="rId29" Type="http://schemas.openxmlformats.org/officeDocument/2006/relationships/oleObject" Target="embeddings/Microsoft_Equation4.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7.png"/><Relationship Id="rId31" Type="http://schemas.openxmlformats.org/officeDocument/2006/relationships/image" Target="media/image8.emf"/><Relationship Id="rId32" Type="http://schemas.openxmlformats.org/officeDocument/2006/relationships/header" Target="header8.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9.xml"/><Relationship Id="rId34" Type="http://schemas.openxmlformats.org/officeDocument/2006/relationships/footer" Target="footer5.xml"/><Relationship Id="rId35" Type="http://schemas.openxmlformats.org/officeDocument/2006/relationships/header" Target="header10.xml"/><Relationship Id="rId36" Type="http://schemas.openxmlformats.org/officeDocument/2006/relationships/footer" Target="footer6.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3.xml"/><Relationship Id="rId19" Type="http://schemas.openxmlformats.org/officeDocument/2006/relationships/header" Target="header7.xm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520</TotalTime>
  <Pages>48</Pages>
  <Words>8997</Words>
  <Characters>51284</Characters>
  <Application>Microsoft Macintosh Word</Application>
  <DocSecurity>0</DocSecurity>
  <Lines>427</Lines>
  <Paragraphs>120</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
      <vt:lpstr/>
      <vt:lpstr>What’s new?</vt:lpstr>
      <vt:lpstr>Biopolymers and monoAtoms</vt:lpstr>
      <vt:lpstr>    Biopolymer sequences and first residue numbers</vt:lpstr>
      <vt:lpstr>    monoAtoms</vt:lpstr>
      <vt:lpstr/>
      <vt:lpstr>Forces</vt:lpstr>
      <vt:lpstr>    baseInteraction</vt:lpstr>
      <vt:lpstr>    nucleicAcidDuplex</vt:lpstr>
      <vt:lpstr>    atomSpring</vt:lpstr>
      <vt:lpstr>    atomTether</vt:lpstr>
      <vt:lpstr>    springToGround</vt:lpstr>
      <vt:lpstr>    threading</vt:lpstr>
      <vt:lpstr>    contact</vt:lpstr>
      <vt:lpstr>    Restraining to ground</vt:lpstr>
      <vt:lpstr>    Density based force field </vt:lpstr>
      <vt:lpstr>    Physics where you want it</vt:lpstr>
      <vt:lpstr>Mobilizers and constraints</vt:lpstr>
      <vt:lpstr>    mobilizer</vt:lpstr>
      <vt:lpstr>    singleBondMobility</vt:lpstr>
      <vt:lpstr>    constraint</vt:lpstr>
      <vt:lpstr>    Constraining to ground</vt:lpstr>
      <vt:lpstr>Global parameters</vt:lpstr>
      <vt:lpstr/>
      <vt:lpstr>Macros</vt:lpstr>
      <vt:lpstr>User defined variables and conditional blocks </vt:lpstr>
      <vt:lpstr>    Comment marker </vt:lpstr>
      <vt:lpstr>    User defined variables</vt:lpstr>
      <vt:lpstr>    Conditional blocks </vt:lpstr>
      <vt:lpstr>Solving commonMatching to the input structure file problems</vt:lpstr>
      <vt:lpstr>    Introduction</vt:lpstr>
      <vt:lpstr>    Case 1</vt:lpstr>
      <vt:lpstr>    Case 2</vt:lpstr>
      <vt:lpstr>    Case 2</vt:lpstr>
      <vt:lpstr>        Case 1: input structure file has residue insertion codes or gaps in residue numb</vt:lpstr>
      <vt:lpstr>        Case 1: sequence in command file is longer than sequence of chain in input struc</vt:lpstr>
      <vt:lpstr>        Case 2: sequence in command file doesn’t match sequence of input structure file</vt:lpstr>
      <vt:lpstr>        Case 3: coordinates provided for two domains, but not for the intervening residu</vt:lpstr>
    </vt:vector>
  </TitlesOfParts>
  <Company>Viewfarm</Company>
  <LinksUpToDate>false</LinksUpToDate>
  <CharactersWithSpaces>60161</CharactersWithSpaces>
  <SharedDoc>false</SharedDoc>
  <HLinks>
    <vt:vector size="12" baseType="variant">
      <vt:variant>
        <vt:i4>1966103</vt:i4>
      </vt:variant>
      <vt:variant>
        <vt:i4>2061</vt:i4>
      </vt:variant>
      <vt:variant>
        <vt:i4>1025</vt:i4>
      </vt:variant>
      <vt:variant>
        <vt:i4>1</vt:i4>
      </vt:variant>
      <vt:variant>
        <vt:lpwstr>blur</vt:lpwstr>
      </vt:variant>
      <vt:variant>
        <vt:lpwstr/>
      </vt:variant>
      <vt:variant>
        <vt:i4>7471195</vt:i4>
      </vt:variant>
      <vt:variant>
        <vt:i4>-1</vt:i4>
      </vt:variant>
      <vt:variant>
        <vt:i4>1084</vt:i4>
      </vt:variant>
      <vt:variant>
        <vt:i4>1</vt:i4>
      </vt:variant>
      <vt:variant>
        <vt:lpwstr>628px-Uppsala_Universitet_Logo_svg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David Delp</dc:creator>
  <cp:keywords/>
  <cp:lastModifiedBy>Samuel Flores</cp:lastModifiedBy>
  <cp:revision>18</cp:revision>
  <cp:lastPrinted>2014-08-29T08:26:00Z</cp:lastPrinted>
  <dcterms:created xsi:type="dcterms:W3CDTF">2014-08-29T08:26:00Z</dcterms:created>
  <dcterms:modified xsi:type="dcterms:W3CDTF">2014-12-15T22:46:00Z</dcterms:modified>
</cp:coreProperties>
</file>