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EF29" w14:textId="77777777" w:rsidR="009E5A7D" w:rsidRDefault="00000000">
      <w:pPr>
        <w:pStyle w:val="3"/>
      </w:pPr>
      <w:r>
        <w:rPr>
          <w:rFonts w:hint="eastAsia"/>
        </w:rPr>
        <w:t>部署（物理）视图</w:t>
      </w:r>
    </w:p>
    <w:p w14:paraId="6260E4C3" w14:textId="77777777" w:rsidR="009E5A7D" w:rsidRDefault="00000000">
      <w:r>
        <w:rPr>
          <w:noProof/>
        </w:rPr>
        <w:drawing>
          <wp:inline distT="0" distB="0" distL="114300" distR="114300" wp14:anchorId="256D9091" wp14:editId="774FDD05">
            <wp:extent cx="4575810" cy="4456430"/>
            <wp:effectExtent l="0" t="0" r="15240" b="0"/>
            <wp:docPr id="4" name="图片 4" descr="Deployment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eploymentView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0A1F" w14:textId="77777777" w:rsidR="009E5A7D" w:rsidRDefault="009E5A7D"/>
    <w:p w14:paraId="1FD215B7" w14:textId="77777777" w:rsidR="009E5A7D" w:rsidRDefault="009E5A7D"/>
    <w:p w14:paraId="5997C7C6" w14:textId="77777777" w:rsidR="009E5A7D" w:rsidRDefault="00000000">
      <w:r>
        <w:rPr>
          <w:rFonts w:hint="eastAsia"/>
        </w:rPr>
        <w:t>此软件部署上采用</w:t>
      </w:r>
      <w:r>
        <w:rPr>
          <w:rFonts w:hint="eastAsia"/>
        </w:rPr>
        <w:t>B/S</w:t>
      </w:r>
      <w:r>
        <w:rPr>
          <w:rFonts w:hint="eastAsia"/>
        </w:rPr>
        <w:t>架构。</w:t>
      </w:r>
    </w:p>
    <w:p w14:paraId="2ED7DCE9" w14:textId="77777777" w:rsidR="009E5A7D" w:rsidRDefault="00000000">
      <w:r>
        <w:rPr>
          <w:rFonts w:hint="eastAsia"/>
        </w:rPr>
        <w:t>用户设备不做任何业务逻辑的处理。用户端基于</w:t>
      </w:r>
      <w:r>
        <w:rPr>
          <w:rFonts w:hint="eastAsia"/>
        </w:rPr>
        <w:t>HTTPS</w:t>
      </w:r>
      <w:r>
        <w:rPr>
          <w:rFonts w:hint="eastAsia"/>
        </w:rPr>
        <w:t>协议，通过互联网访问服务器主机（移动设备</w:t>
      </w:r>
      <w:r>
        <w:rPr>
          <w:rFonts w:hint="eastAsia"/>
        </w:rPr>
        <w:t>APP</w:t>
      </w:r>
      <w:r>
        <w:rPr>
          <w:rFonts w:hint="eastAsia"/>
        </w:rPr>
        <w:t>基于网页浏览器自动打包生成）。</w:t>
      </w:r>
      <w:r>
        <w:rPr>
          <w:rFonts w:hint="eastAsia"/>
          <w:lang w:eastAsia="zh-Hans"/>
        </w:rPr>
        <w:t>此外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聊天功能基于</w:t>
      </w:r>
      <w:r>
        <w:rPr>
          <w:rFonts w:hint="eastAsia"/>
          <w:lang w:eastAsia="zh-Hans"/>
        </w:rPr>
        <w:t>WebSocket</w:t>
      </w:r>
      <w:r>
        <w:rPr>
          <w:rFonts w:hint="eastAsia"/>
          <w:lang w:eastAsia="zh-Hans"/>
        </w:rPr>
        <w:t>协议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由服务器主机负责转发消息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考虑加入消息中间件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optional</w:t>
      </w:r>
      <w:r>
        <w:rPr>
          <w:lang w:eastAsia="zh-Hans"/>
        </w:rPr>
        <w:t>）</w:t>
      </w:r>
    </w:p>
    <w:p w14:paraId="2A42924A" w14:textId="77777777" w:rsidR="009E5A7D" w:rsidRDefault="00000000">
      <w:r>
        <w:rPr>
          <w:rFonts w:hint="eastAsia"/>
        </w:rPr>
        <w:t>服务器端处理客户端请求并作出响应，实现软件全部功能：用户登录、需求管理、需求推送流访问与查询、用户聊天等。</w:t>
      </w:r>
    </w:p>
    <w:p w14:paraId="56F2EAD6" w14:textId="77777777" w:rsidR="009E5A7D" w:rsidRDefault="00000000">
      <w:r>
        <w:rPr>
          <w:rFonts w:hint="eastAsia"/>
        </w:rPr>
        <w:t>其中，认证服务器是一个可选项，具体取决于软件用户登录的实现是否需要第三方认证（如</w:t>
      </w:r>
      <w:r>
        <w:rPr>
          <w:rFonts w:hint="eastAsia"/>
        </w:rPr>
        <w:t>JACCOUNT</w:t>
      </w:r>
      <w:r>
        <w:rPr>
          <w:rFonts w:hint="eastAsia"/>
        </w:rPr>
        <w:t>认证）。</w:t>
      </w:r>
    </w:p>
    <w:p w14:paraId="4027F84C" w14:textId="77777777" w:rsidR="009E5A7D" w:rsidRDefault="00000000">
      <w:r>
        <w:rPr>
          <w:rFonts w:hint="eastAsia"/>
        </w:rPr>
        <w:t>数据库在设计中下与服务器部署于同一主机，由于可以在部署上实现解耦，所以在视图中标出为两个分离的部分。</w:t>
      </w:r>
    </w:p>
    <w:p w14:paraId="586D4C4E" w14:textId="77777777" w:rsidR="009E5A7D" w:rsidRDefault="009E5A7D"/>
    <w:p w14:paraId="74153E39" w14:textId="77777777" w:rsidR="009E5A7D" w:rsidRDefault="009E5A7D"/>
    <w:p w14:paraId="6E011481" w14:textId="77777777" w:rsidR="009E5A7D" w:rsidRDefault="009E5A7D"/>
    <w:p w14:paraId="3A7C862F" w14:textId="77777777" w:rsidR="009E5A7D" w:rsidRDefault="009E5A7D"/>
    <w:p w14:paraId="56349383" w14:textId="77777777" w:rsidR="009E5A7D" w:rsidRDefault="009E5A7D"/>
    <w:p w14:paraId="3A0BEBA5" w14:textId="77777777" w:rsidR="009E5A7D" w:rsidRDefault="009E5A7D"/>
    <w:p w14:paraId="765BF7B9" w14:textId="77777777" w:rsidR="009E5A7D" w:rsidRDefault="00000000">
      <w:pPr>
        <w:pStyle w:val="3"/>
      </w:pPr>
      <w:r>
        <w:rPr>
          <w:rFonts w:hint="eastAsia"/>
        </w:rPr>
        <w:lastRenderedPageBreak/>
        <w:t>逻辑视图</w:t>
      </w:r>
    </w:p>
    <w:p w14:paraId="413B6BCB" w14:textId="77777777" w:rsidR="009E5A7D" w:rsidRDefault="00000000">
      <w:r>
        <w:rPr>
          <w:rFonts w:hint="eastAsia"/>
        </w:rPr>
        <w:t>大体上的逻辑视图如下：</w:t>
      </w:r>
    </w:p>
    <w:p w14:paraId="1FA320B1" w14:textId="77777777" w:rsidR="009E5A7D" w:rsidRDefault="00000000">
      <w:r>
        <w:rPr>
          <w:noProof/>
        </w:rPr>
        <w:drawing>
          <wp:inline distT="0" distB="0" distL="114300" distR="114300" wp14:anchorId="4DDEFA8F" wp14:editId="7E3F0F98">
            <wp:extent cx="5268595" cy="1653540"/>
            <wp:effectExtent l="0" t="0" r="8255" b="3810"/>
            <wp:docPr id="5" name="图片 5" descr="逻辑视图_Over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逻辑视图_Overall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E6E3" w14:textId="77777777" w:rsidR="009E5A7D" w:rsidRDefault="00000000">
      <w:r>
        <w:rPr>
          <w:rFonts w:hint="eastAsia"/>
        </w:rPr>
        <w:t>此软件采用前后端分离的设计风格，后端使用</w:t>
      </w:r>
      <w:r>
        <w:rPr>
          <w:rFonts w:hint="eastAsia"/>
        </w:rPr>
        <w:t>Django</w:t>
      </w:r>
      <w:r>
        <w:rPr>
          <w:rFonts w:hint="eastAsia"/>
        </w:rPr>
        <w:t>开发默认的</w:t>
      </w:r>
      <w:r>
        <w:rPr>
          <w:rFonts w:hint="eastAsia"/>
        </w:rPr>
        <w:t>MVC</w:t>
      </w:r>
      <w:r>
        <w:rPr>
          <w:rFonts w:hint="eastAsia"/>
        </w:rPr>
        <w:t>设计风格（准确地说是</w:t>
      </w:r>
      <w:r>
        <w:rPr>
          <w:rFonts w:hint="eastAsia"/>
        </w:rPr>
        <w:t>MTV</w:t>
      </w:r>
      <w:r>
        <w:rPr>
          <w:rFonts w:hint="eastAsia"/>
        </w:rPr>
        <w:t>模式，并且</w:t>
      </w:r>
      <w:r>
        <w:rPr>
          <w:rFonts w:hint="eastAsia"/>
        </w:rPr>
        <w:t>Template</w:t>
      </w:r>
      <w:r>
        <w:rPr>
          <w:rFonts w:hint="eastAsia"/>
        </w:rPr>
        <w:t>模块由分离出的前端负责，后端只负责处理请求，发送数据）。整体上看，可以认为是</w:t>
      </w:r>
      <w:r>
        <w:rPr>
          <w:rFonts w:hint="eastAsia"/>
        </w:rPr>
        <w:t>3-Tier</w:t>
      </w:r>
      <w:r>
        <w:rPr>
          <w:rFonts w:hint="eastAsia"/>
        </w:rPr>
        <w:t>逻辑架构。</w:t>
      </w:r>
    </w:p>
    <w:p w14:paraId="728B8254" w14:textId="77777777" w:rsidR="009E5A7D" w:rsidRDefault="00000000">
      <w:r>
        <w:rPr>
          <w:rFonts w:hint="eastAsia"/>
        </w:rPr>
        <w:t>具体的细节如下：</w:t>
      </w:r>
    </w:p>
    <w:p w14:paraId="6D13D7FC" w14:textId="77777777" w:rsidR="009E5A7D" w:rsidRDefault="00000000">
      <w:r>
        <w:rPr>
          <w:noProof/>
        </w:rPr>
        <w:drawing>
          <wp:inline distT="0" distB="0" distL="114300" distR="114300" wp14:anchorId="54463DA4" wp14:editId="25B7AD7F">
            <wp:extent cx="5266690" cy="4392295"/>
            <wp:effectExtent l="0" t="0" r="10160" b="8255"/>
            <wp:docPr id="7" name="图片 7" descr="逻辑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逻辑视图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C7F9" w14:textId="77777777" w:rsidR="009E5A7D" w:rsidRDefault="009E5A7D"/>
    <w:p w14:paraId="357164D0" w14:textId="77777777" w:rsidR="009E5A7D" w:rsidRDefault="00000000">
      <w:r>
        <w:rPr>
          <w:rFonts w:hint="eastAsia"/>
        </w:rPr>
        <w:t>其中，前端表示层处理页面逻辑。管理向用户展示的内容，响应用户操作，并处理诸页面之间的跳转逻辑关系。表示层根据对应的需求，通过</w:t>
      </w:r>
      <w:r>
        <w:rPr>
          <w:rFonts w:hint="eastAsia"/>
        </w:rPr>
        <w:t>Restful API</w:t>
      </w:r>
      <w:r>
        <w:rPr>
          <w:rFonts w:hint="eastAsia"/>
        </w:rPr>
        <w:t>（实现中采用</w:t>
      </w:r>
      <w:r>
        <w:rPr>
          <w:rFonts w:hint="eastAsia"/>
        </w:rPr>
        <w:t>Django Rest Framework</w:t>
      </w:r>
      <w:r>
        <w:rPr>
          <w:rFonts w:hint="eastAsia"/>
        </w:rPr>
        <w:t>）向业务逻辑层发送请求，并获得</w:t>
      </w:r>
      <w:r>
        <w:rPr>
          <w:rFonts w:hint="eastAsia"/>
        </w:rPr>
        <w:t>Json</w:t>
      </w:r>
      <w:r>
        <w:rPr>
          <w:rFonts w:hint="eastAsia"/>
        </w:rPr>
        <w:t>数据响应以渲染页面。</w:t>
      </w:r>
    </w:p>
    <w:p w14:paraId="5A3552BB" w14:textId="77777777" w:rsidR="009E5A7D" w:rsidRDefault="00000000">
      <w:r>
        <w:rPr>
          <w:rFonts w:hint="eastAsia"/>
        </w:rPr>
        <w:lastRenderedPageBreak/>
        <w:t>后端业务逻辑层处理前端传来的需求。根据对应的任务调用数据管理层对应模型以访问、更新或是删除数据库中的对应表单项。</w:t>
      </w:r>
    </w:p>
    <w:p w14:paraId="4AB3C199" w14:textId="77777777" w:rsidR="009E5A7D" w:rsidRDefault="00000000">
      <w:r>
        <w:rPr>
          <w:rFonts w:hint="eastAsia"/>
        </w:rPr>
        <w:t>数据处理层定义了一些模型，对应</w:t>
      </w:r>
      <w:r>
        <w:rPr>
          <w:rFonts w:hint="eastAsia"/>
        </w:rPr>
        <w:t>Django MTV</w:t>
      </w:r>
      <w:r>
        <w:rPr>
          <w:rFonts w:hint="eastAsia"/>
        </w:rPr>
        <w:t>架构中的</w:t>
      </w:r>
      <w:r>
        <w:rPr>
          <w:rFonts w:hint="eastAsia"/>
        </w:rPr>
        <w:t>Model</w:t>
      </w:r>
      <w:r>
        <w:rPr>
          <w:rFonts w:hint="eastAsia"/>
        </w:rPr>
        <w:t>，提供了一种方便的面向对象的管理数据库的接口。一个数据表被抽象为一个</w:t>
      </w:r>
      <w:r>
        <w:rPr>
          <w:rFonts w:hint="eastAsia"/>
        </w:rPr>
        <w:t>Model</w:t>
      </w:r>
      <w:r>
        <w:rPr>
          <w:rFonts w:hint="eastAsia"/>
        </w:rPr>
        <w:t>类，而一个表单项则被抽象为对应的类对象。</w:t>
      </w:r>
    </w:p>
    <w:p w14:paraId="6D16F979" w14:textId="77777777" w:rsidR="009E5A7D" w:rsidRDefault="009E5A7D"/>
    <w:sectPr w:rsidR="009E5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VlYWUxY2ZkNTkyNTAxNWZkZTY2NmIyNjA0NGI2YWIifQ=="/>
  </w:docVars>
  <w:rsids>
    <w:rsidRoot w:val="009E5A7D"/>
    <w:rsid w:val="F7FD5F03"/>
    <w:rsid w:val="005054A2"/>
    <w:rsid w:val="009E5A7D"/>
    <w:rsid w:val="0E997661"/>
    <w:rsid w:val="27893F8C"/>
    <w:rsid w:val="2DD77DAD"/>
    <w:rsid w:val="330E5B76"/>
    <w:rsid w:val="4B6C0499"/>
    <w:rsid w:val="5DDF9E26"/>
    <w:rsid w:val="65CA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30C35"/>
  <w15:docId w15:val="{A7E651E9-9A60-480B-90FF-4D18F77A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 Stingray</dc:creator>
  <cp:lastModifiedBy>敖 晟昊</cp:lastModifiedBy>
  <cp:revision>2</cp:revision>
  <dcterms:created xsi:type="dcterms:W3CDTF">2022-11-26T08:43:00Z</dcterms:created>
  <dcterms:modified xsi:type="dcterms:W3CDTF">2022-11-26T08:43:00Z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3E2BEDC80C034A0189A844ADC572A921</vt:lpwstr>
  </property>
</Properties>
</file>