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8" w:type="dxa"/>
        <w:tblLook w:val="04A0" w:firstRow="1" w:lastRow="0" w:firstColumn="1" w:lastColumn="0" w:noHBand="0" w:noVBand="1"/>
      </w:tblPr>
      <w:tblGrid>
        <w:gridCol w:w="1857"/>
        <w:gridCol w:w="2321"/>
        <w:gridCol w:w="1600"/>
        <w:gridCol w:w="2580"/>
      </w:tblGrid>
      <w:tr w:rsidR="001F3FFB" w14:paraId="4133F350" w14:textId="77777777">
        <w:trPr>
          <w:trHeight w:val="578"/>
        </w:trPr>
        <w:tc>
          <w:tcPr>
            <w:tcW w:w="1857" w:type="dxa"/>
            <w:vAlign w:val="center"/>
          </w:tcPr>
          <w:p w14:paraId="5D4996C4" w14:textId="77777777" w:rsidR="001F3FFB" w:rsidRDefault="00000000"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321" w:type="dxa"/>
            <w:vAlign w:val="center"/>
          </w:tcPr>
          <w:p w14:paraId="6B29CD72" w14:textId="77777777" w:rsidR="001F3FFB" w:rsidRDefault="00000000">
            <w:pPr>
              <w:jc w:val="center"/>
            </w:pPr>
            <w:r>
              <w:rPr>
                <w:rFonts w:hint="eastAsia"/>
              </w:rPr>
              <w:t>LINGO111</w:t>
            </w:r>
          </w:p>
        </w:tc>
        <w:tc>
          <w:tcPr>
            <w:tcW w:w="1600" w:type="dxa"/>
            <w:vAlign w:val="center"/>
          </w:tcPr>
          <w:p w14:paraId="3DBB6C00" w14:textId="77777777" w:rsidR="001F3FFB" w:rsidRDefault="00000000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580" w:type="dxa"/>
            <w:vAlign w:val="center"/>
          </w:tcPr>
          <w:p w14:paraId="5A2B10E4" w14:textId="77777777" w:rsidR="001F3FFB" w:rsidRDefault="00000000">
            <w:pPr>
              <w:jc w:val="center"/>
            </w:pPr>
            <w:r>
              <w:rPr>
                <w:rFonts w:hint="eastAsia"/>
              </w:rPr>
              <w:t>向需求用户发起聊天</w:t>
            </w:r>
          </w:p>
        </w:tc>
      </w:tr>
      <w:tr w:rsidR="001F3FFB" w14:paraId="2C331DE0" w14:textId="77777777">
        <w:trPr>
          <w:trHeight w:val="576"/>
        </w:trPr>
        <w:tc>
          <w:tcPr>
            <w:tcW w:w="1857" w:type="dxa"/>
            <w:vAlign w:val="center"/>
          </w:tcPr>
          <w:p w14:paraId="010A20E7" w14:textId="77777777" w:rsidR="001F3FFB" w:rsidRDefault="00000000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501" w:type="dxa"/>
            <w:gridSpan w:val="3"/>
            <w:vAlign w:val="center"/>
          </w:tcPr>
          <w:p w14:paraId="7C9CF36A" w14:textId="68B7149C" w:rsidR="001F3FFB" w:rsidRDefault="00000000" w:rsidP="0027569C">
            <w:pPr>
              <w:ind w:firstLineChars="600" w:firstLine="1260"/>
            </w:pPr>
            <w:r>
              <w:rPr>
                <w:rFonts w:hint="eastAsia"/>
              </w:rPr>
              <w:t>向需求用户发起聊天以完成一</w:t>
            </w:r>
            <w:r w:rsidR="0027569C">
              <w:rPr>
                <w:rFonts w:hint="eastAsia"/>
              </w:rPr>
              <w:t>个需求</w:t>
            </w:r>
          </w:p>
        </w:tc>
      </w:tr>
      <w:tr w:rsidR="001F3FFB" w14:paraId="504DD92B" w14:textId="77777777">
        <w:trPr>
          <w:trHeight w:val="578"/>
        </w:trPr>
        <w:tc>
          <w:tcPr>
            <w:tcW w:w="1857" w:type="dxa"/>
            <w:vAlign w:val="center"/>
          </w:tcPr>
          <w:p w14:paraId="400DDCD6" w14:textId="77777777" w:rsidR="001F3FFB" w:rsidRDefault="00000000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01" w:type="dxa"/>
            <w:gridSpan w:val="3"/>
            <w:vAlign w:val="center"/>
          </w:tcPr>
          <w:p w14:paraId="6EDDDC00" w14:textId="18779003" w:rsidR="001F3FFB" w:rsidRDefault="0027569C">
            <w:pPr>
              <w:jc w:val="center"/>
            </w:pPr>
            <w:r>
              <w:rPr>
                <w:rFonts w:hint="eastAsia"/>
              </w:rPr>
              <w:t>用户登录，点击查看需求信息详情</w:t>
            </w:r>
          </w:p>
        </w:tc>
      </w:tr>
      <w:tr w:rsidR="001F3FFB" w14:paraId="0FA64F02" w14:textId="77777777">
        <w:trPr>
          <w:trHeight w:val="578"/>
        </w:trPr>
        <w:tc>
          <w:tcPr>
            <w:tcW w:w="1857" w:type="dxa"/>
            <w:vAlign w:val="center"/>
          </w:tcPr>
          <w:p w14:paraId="5591397C" w14:textId="77777777" w:rsidR="001F3FFB" w:rsidRDefault="00000000"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01" w:type="dxa"/>
            <w:gridSpan w:val="3"/>
            <w:vAlign w:val="center"/>
          </w:tcPr>
          <w:p w14:paraId="3F573558" w14:textId="77777777" w:rsidR="001F3FFB" w:rsidRDefault="00000000">
            <w:pPr>
              <w:jc w:val="center"/>
            </w:pPr>
            <w:r>
              <w:rPr>
                <w:rFonts w:hint="eastAsia"/>
              </w:rPr>
              <w:t>系统记录该次操作结果</w:t>
            </w:r>
          </w:p>
        </w:tc>
      </w:tr>
      <w:tr w:rsidR="001F3FFB" w14:paraId="743BBC51" w14:textId="77777777">
        <w:trPr>
          <w:trHeight w:val="2213"/>
        </w:trPr>
        <w:tc>
          <w:tcPr>
            <w:tcW w:w="1857" w:type="dxa"/>
            <w:vAlign w:val="center"/>
          </w:tcPr>
          <w:p w14:paraId="7A31B1A0" w14:textId="77777777" w:rsidR="001F3FFB" w:rsidRDefault="00000000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501" w:type="dxa"/>
            <w:gridSpan w:val="3"/>
            <w:vAlign w:val="center"/>
          </w:tcPr>
          <w:p w14:paraId="5F784647" w14:textId="77777777" w:rsidR="001F3FFB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用户点击特定需求项，进入详情界面</w:t>
            </w:r>
          </w:p>
          <w:p w14:paraId="242CF513" w14:textId="77777777" w:rsidR="001F3FFB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用户点击按钮，向需求方发送聊天请求</w:t>
            </w:r>
          </w:p>
          <w:p w14:paraId="6BC2A73A" w14:textId="3DDC93F0" w:rsidR="001F3FFB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需求方响应请求后进入点对点聊天，双方确定物资交换方案</w:t>
            </w:r>
          </w:p>
          <w:p w14:paraId="522437A7" w14:textId="1FBC0F32" w:rsidR="0027569C" w:rsidRDefault="0027569C" w:rsidP="0027569C">
            <w:pPr>
              <w:ind w:firstLine="420"/>
            </w:pPr>
            <w:proofErr w:type="gramStart"/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需求</w:t>
            </w:r>
            <w:proofErr w:type="gramEnd"/>
            <w:r>
              <w:rPr>
                <w:rFonts w:hint="eastAsia"/>
              </w:rPr>
              <w:t>方长时间未响应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3a</w:t>
            </w:r>
            <w:r>
              <w:t>.</w:t>
            </w:r>
          </w:p>
          <w:p w14:paraId="10D39306" w14:textId="54750714" w:rsidR="0027569C" w:rsidRPr="0027569C" w:rsidRDefault="0027569C" w:rsidP="0027569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双方因主客观因素，未达成一致方案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3b</w:t>
            </w:r>
          </w:p>
          <w:p w14:paraId="2596474B" w14:textId="77777777" w:rsidR="001F3FFB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用户向系统登记确认双方达成一致</w:t>
            </w:r>
          </w:p>
          <w:p w14:paraId="1139DF64" w14:textId="77777777" w:rsidR="001F3FFB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线下物资交付完成后，系统登记需求方反馈，供应方个人积分增加。</w:t>
            </w:r>
          </w:p>
        </w:tc>
      </w:tr>
      <w:tr w:rsidR="001F3FFB" w14:paraId="39307672" w14:textId="77777777">
        <w:trPr>
          <w:trHeight w:val="2356"/>
        </w:trPr>
        <w:tc>
          <w:tcPr>
            <w:tcW w:w="1857" w:type="dxa"/>
            <w:vAlign w:val="center"/>
          </w:tcPr>
          <w:p w14:paraId="32B46A16" w14:textId="77777777" w:rsidR="001F3FFB" w:rsidRDefault="00000000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501" w:type="dxa"/>
            <w:gridSpan w:val="3"/>
            <w:vAlign w:val="center"/>
          </w:tcPr>
          <w:p w14:paraId="4E568ECE" w14:textId="2D777792" w:rsidR="001F3FFB" w:rsidRDefault="0027569C">
            <w:r>
              <w:t>3</w:t>
            </w:r>
            <w:r>
              <w:rPr>
                <w:rFonts w:hint="eastAsia"/>
              </w:rPr>
              <w:t>a</w:t>
            </w:r>
            <w:r w:rsidR="00755C4A">
              <w:rPr>
                <w:rFonts w:hint="eastAsia"/>
              </w:rPr>
              <w:t xml:space="preserve">. </w:t>
            </w:r>
            <w:r w:rsidR="00755C4A">
              <w:rPr>
                <w:rFonts w:hint="eastAsia"/>
              </w:rPr>
              <w:t>需求方长时间未响应</w:t>
            </w:r>
          </w:p>
          <w:p w14:paraId="69B1533E" w14:textId="77777777" w:rsidR="001F3FFB" w:rsidRDefault="00000000">
            <w:r>
              <w:rPr>
                <w:rFonts w:hint="eastAsia"/>
              </w:rPr>
              <w:t>用户主动取消请求或系统撤销请求，流程结束</w:t>
            </w:r>
          </w:p>
          <w:p w14:paraId="52D36CA1" w14:textId="775CCA3C" w:rsidR="001F3FFB" w:rsidRDefault="0027569C">
            <w:r>
              <w:t>3</w:t>
            </w:r>
            <w:r>
              <w:rPr>
                <w:rFonts w:hint="eastAsia"/>
              </w:rPr>
              <w:t>b</w:t>
            </w:r>
            <w:r w:rsidR="00755C4A">
              <w:rPr>
                <w:rFonts w:hint="eastAsia"/>
              </w:rPr>
              <w:t xml:space="preserve">. </w:t>
            </w:r>
            <w:r w:rsidR="00755C4A">
              <w:rPr>
                <w:rFonts w:hint="eastAsia"/>
              </w:rPr>
              <w:t>双方因主客观因素，未达成一致方案</w:t>
            </w:r>
          </w:p>
          <w:p w14:paraId="13FB470A" w14:textId="77777777" w:rsidR="001F3FFB" w:rsidRDefault="00000000">
            <w:r>
              <w:rPr>
                <w:rFonts w:hint="eastAsia"/>
              </w:rPr>
              <w:t>用户登记取消该次聊天，系统恢复双方个人信息，流程结束</w:t>
            </w:r>
          </w:p>
          <w:p w14:paraId="29E10959" w14:textId="77777777" w:rsidR="001F3FFB" w:rsidRDefault="001F3FFB"/>
        </w:tc>
      </w:tr>
      <w:tr w:rsidR="001F3FFB" w14:paraId="2AFF38E8" w14:textId="77777777">
        <w:trPr>
          <w:trHeight w:val="990"/>
        </w:trPr>
        <w:tc>
          <w:tcPr>
            <w:tcW w:w="1857" w:type="dxa"/>
            <w:vAlign w:val="center"/>
          </w:tcPr>
          <w:p w14:paraId="133CC876" w14:textId="77777777" w:rsidR="001F3FFB" w:rsidRDefault="00000000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501" w:type="dxa"/>
            <w:gridSpan w:val="3"/>
            <w:vAlign w:val="center"/>
          </w:tcPr>
          <w:p w14:paraId="1DE31090" w14:textId="77777777" w:rsidR="001F3FFB" w:rsidRDefault="00000000">
            <w:r>
              <w:rPr>
                <w:rFonts w:hint="eastAsia"/>
              </w:rPr>
              <w:t>暂无</w:t>
            </w:r>
          </w:p>
        </w:tc>
      </w:tr>
      <w:tr w:rsidR="001F3FFB" w14:paraId="3CFEFC2B" w14:textId="77777777">
        <w:trPr>
          <w:trHeight w:val="990"/>
        </w:trPr>
        <w:tc>
          <w:tcPr>
            <w:tcW w:w="1857" w:type="dxa"/>
            <w:vAlign w:val="center"/>
          </w:tcPr>
          <w:p w14:paraId="1C36F8E5" w14:textId="77777777" w:rsidR="001F3FFB" w:rsidRDefault="00000000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501" w:type="dxa"/>
            <w:gridSpan w:val="3"/>
            <w:vAlign w:val="center"/>
          </w:tcPr>
          <w:p w14:paraId="03F73027" w14:textId="77777777" w:rsidR="001F3FFB" w:rsidRDefault="00000000">
            <w:r>
              <w:rPr>
                <w:rFonts w:hint="eastAsia"/>
              </w:rPr>
              <w:t>任何操作（申请、信息发送）响应时间不超过三秒</w:t>
            </w:r>
          </w:p>
        </w:tc>
      </w:tr>
      <w:tr w:rsidR="001F3FFB" w14:paraId="77D63F3D" w14:textId="77777777">
        <w:trPr>
          <w:trHeight w:val="990"/>
        </w:trPr>
        <w:tc>
          <w:tcPr>
            <w:tcW w:w="1857" w:type="dxa"/>
            <w:vAlign w:val="center"/>
          </w:tcPr>
          <w:p w14:paraId="1D1CD9B6" w14:textId="77777777" w:rsidR="001F3FFB" w:rsidRDefault="00000000"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501" w:type="dxa"/>
            <w:gridSpan w:val="3"/>
            <w:vAlign w:val="center"/>
          </w:tcPr>
          <w:p w14:paraId="76D8D7A8" w14:textId="65FA04FA" w:rsidR="001F3FFB" w:rsidRDefault="00000000">
            <w:r>
              <w:rPr>
                <w:rFonts w:hint="eastAsia"/>
              </w:rPr>
              <w:t>同一用户同一时间发出的聊天请求数目有上限</w:t>
            </w:r>
          </w:p>
        </w:tc>
      </w:tr>
    </w:tbl>
    <w:p w14:paraId="7145070F" w14:textId="77777777" w:rsidR="001F3FFB" w:rsidRDefault="001F3FFB"/>
    <w:sectPr w:rsidR="001F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16AC" w14:textId="77777777" w:rsidR="00F2598B" w:rsidRDefault="00F2598B" w:rsidP="00755C4A">
      <w:r>
        <w:separator/>
      </w:r>
    </w:p>
  </w:endnote>
  <w:endnote w:type="continuationSeparator" w:id="0">
    <w:p w14:paraId="31ECF165" w14:textId="77777777" w:rsidR="00F2598B" w:rsidRDefault="00F2598B" w:rsidP="0075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D52A" w14:textId="77777777" w:rsidR="00F2598B" w:rsidRDefault="00F2598B" w:rsidP="00755C4A">
      <w:r>
        <w:separator/>
      </w:r>
    </w:p>
  </w:footnote>
  <w:footnote w:type="continuationSeparator" w:id="0">
    <w:p w14:paraId="04316660" w14:textId="77777777" w:rsidR="00F2598B" w:rsidRDefault="00F2598B" w:rsidP="0075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3A03"/>
    <w:multiLevelType w:val="singleLevel"/>
    <w:tmpl w:val="A1CE3A03"/>
    <w:lvl w:ilvl="0">
      <w:start w:val="1"/>
      <w:numFmt w:val="decimal"/>
      <w:suff w:val="space"/>
      <w:lvlText w:val="%1."/>
      <w:lvlJc w:val="left"/>
    </w:lvl>
  </w:abstractNum>
  <w:num w:numId="1" w16cid:durableId="1024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VlYWUxY2ZkNTkyNTAxNWZkZTY2NmIyNjA0NGI2YWIifQ=="/>
  </w:docVars>
  <w:rsids>
    <w:rsidRoot w:val="001F3FFB"/>
    <w:rsid w:val="001F3FFB"/>
    <w:rsid w:val="0027569C"/>
    <w:rsid w:val="00755C4A"/>
    <w:rsid w:val="007576F1"/>
    <w:rsid w:val="00AB473B"/>
    <w:rsid w:val="00F2598B"/>
    <w:rsid w:val="09231B9A"/>
    <w:rsid w:val="22F52BE8"/>
    <w:rsid w:val="26C31EFF"/>
    <w:rsid w:val="54F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33647"/>
  <w15:docId w15:val="{F7C737E3-4342-417D-B13E-FA617EBD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5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55C4A"/>
    <w:rPr>
      <w:kern w:val="2"/>
      <w:sz w:val="18"/>
      <w:szCs w:val="18"/>
    </w:rPr>
  </w:style>
  <w:style w:type="paragraph" w:styleId="a6">
    <w:name w:val="footer"/>
    <w:basedOn w:val="a"/>
    <w:link w:val="a7"/>
    <w:rsid w:val="0075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55C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Stingray</dc:creator>
  <cp:lastModifiedBy>敖 晟昊</cp:lastModifiedBy>
  <cp:revision>4</cp:revision>
  <dcterms:created xsi:type="dcterms:W3CDTF">2022-10-25T03:04:00Z</dcterms:created>
  <dcterms:modified xsi:type="dcterms:W3CDTF">2022-10-27T07:54:00Z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5DB82B9451BF48049337B9274FF1E999</vt:lpwstr>
  </property>
</Properties>
</file>