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F59" w:rsidRDefault="00435F59" w:rsidP="00435F59">
      <w:pPr>
        <w:jc w:val="both"/>
        <w:rPr>
          <w:rFonts w:asciiTheme="minorHAnsi" w:eastAsia="Times New Roman" w:hAnsiTheme="minorHAnsi" w:cstheme="minorHAnsi"/>
          <w:b/>
          <w:color w:val="000000" w:themeColor="text1"/>
          <w:sz w:val="32"/>
          <w:szCs w:val="32"/>
        </w:rPr>
      </w:pPr>
      <w:r w:rsidRPr="00E467A0">
        <w:rPr>
          <w:rFonts w:asciiTheme="minorHAnsi" w:eastAsia="Times New Roman" w:hAnsiTheme="minorHAnsi" w:cstheme="minorHAnsi"/>
          <w:b/>
          <w:color w:val="000000" w:themeColor="text1"/>
          <w:sz w:val="32"/>
          <w:szCs w:val="32"/>
        </w:rPr>
        <w:t xml:space="preserve">Task 2: </w:t>
      </w:r>
      <w:r>
        <w:rPr>
          <w:rFonts w:asciiTheme="minorHAnsi" w:eastAsia="Times New Roman" w:hAnsiTheme="minorHAnsi" w:cstheme="minorHAnsi"/>
          <w:b/>
          <w:color w:val="000000" w:themeColor="text1"/>
          <w:sz w:val="32"/>
          <w:szCs w:val="32"/>
        </w:rPr>
        <w:t>Relational Schema</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Staff (Staff ID, Staff First Name, Staff Last Name, Staff Gender, Staff DOB (Date of Birth), Staff Email, Staff Phone Number, Staff Positon, Supervisor ID)</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Primary Key: Staff ID</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Foreign Key Supervisor ID references Staff ID</w:t>
      </w:r>
    </w:p>
    <w:p w:rsidR="00435F59" w:rsidRDefault="00435F59" w:rsidP="00435F59">
      <w:pPr>
        <w:jc w:val="both"/>
        <w:rPr>
          <w:rFonts w:asciiTheme="minorHAnsi" w:eastAsia="Times New Roman" w:hAnsiTheme="minorHAnsi" w:cstheme="minorHAnsi"/>
          <w:i/>
          <w:color w:val="000000" w:themeColor="text1"/>
          <w:szCs w:val="32"/>
        </w:rPr>
      </w:pP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 xml:space="preserve">Client (Client ID, Client Name, Client Email Address Client Address) </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Primary Key Client ID</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Foreign Key Staff references Staff ID</w:t>
      </w:r>
    </w:p>
    <w:p w:rsidR="00435F59" w:rsidRDefault="00435F59" w:rsidP="00435F59">
      <w:pPr>
        <w:jc w:val="both"/>
        <w:rPr>
          <w:rFonts w:asciiTheme="minorHAnsi" w:eastAsia="Times New Roman" w:hAnsiTheme="minorHAnsi" w:cstheme="minorHAnsi"/>
          <w:i/>
          <w:color w:val="000000" w:themeColor="text1"/>
          <w:szCs w:val="32"/>
        </w:rPr>
      </w:pP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Campaign (Campaign ID, Campaign Name, Campaign Theme, Campaign Estimated Cost, Campaign Actual Cost, Campaign Estimated Start Date, Campaign Estimated Finish Date, Campaign Actual Start Date, Campaign Actual Finish Date, Staff ID, Client ID)</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 xml:space="preserve">Primary Key Campaign Key </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 xml:space="preserve">Foreign Key Staff ID references Staff (Staff ID) </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Foreign Key Client ID references Client (Client ID)</w:t>
      </w:r>
    </w:p>
    <w:p w:rsidR="00435F59" w:rsidRDefault="00435F59" w:rsidP="00435F59">
      <w:pPr>
        <w:jc w:val="both"/>
        <w:rPr>
          <w:rFonts w:asciiTheme="minorHAnsi" w:eastAsia="Times New Roman" w:hAnsiTheme="minorHAnsi" w:cstheme="minorHAnsi"/>
          <w:b/>
          <w:color w:val="000000" w:themeColor="text1"/>
          <w:sz w:val="32"/>
          <w:szCs w:val="32"/>
        </w:rPr>
      </w:pPr>
    </w:p>
    <w:p w:rsidR="00435F59" w:rsidRDefault="00435F59" w:rsidP="00435F59">
      <w:pPr>
        <w:jc w:val="both"/>
        <w:rPr>
          <w:rFonts w:asciiTheme="minorHAnsi" w:eastAsia="Times New Roman" w:hAnsiTheme="minorHAnsi" w:cstheme="minorHAnsi"/>
          <w:i/>
          <w:color w:val="000000" w:themeColor="text1"/>
          <w:szCs w:val="32"/>
        </w:rPr>
      </w:pPr>
      <w:r w:rsidRPr="00AE2518">
        <w:rPr>
          <w:rFonts w:asciiTheme="minorHAnsi" w:eastAsia="Times New Roman" w:hAnsiTheme="minorHAnsi" w:cstheme="minorHAnsi"/>
          <w:i/>
          <w:color w:val="000000" w:themeColor="text1"/>
          <w:szCs w:val="32"/>
        </w:rPr>
        <w:t xml:space="preserve">Advert </w:t>
      </w:r>
      <w:r>
        <w:rPr>
          <w:rFonts w:asciiTheme="minorHAnsi" w:eastAsia="Times New Roman" w:hAnsiTheme="minorHAnsi" w:cstheme="minorHAnsi"/>
          <w:i/>
          <w:color w:val="000000" w:themeColor="text1"/>
          <w:szCs w:val="32"/>
        </w:rPr>
        <w:t xml:space="preserve">(Advert ID, Advert Type) </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Primary Key Advert ID</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Foreign Key Campaign ID references Campaign (Campaign ID)</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Foreign Key Studio ID references Studio (Studio ID)</w:t>
      </w:r>
    </w:p>
    <w:p w:rsidR="00435F59" w:rsidRDefault="00435F59" w:rsidP="00435F59">
      <w:pPr>
        <w:jc w:val="both"/>
        <w:rPr>
          <w:rFonts w:asciiTheme="minorHAnsi" w:eastAsia="Times New Roman" w:hAnsiTheme="minorHAnsi" w:cstheme="minorHAnsi"/>
          <w:i/>
          <w:color w:val="000000" w:themeColor="text1"/>
          <w:szCs w:val="32"/>
        </w:rPr>
      </w:pP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Studio (Studio ID, Studio Name, Studio Location, Studio Status)</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Primary Key (Studio ID)</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Foreign Key Advert ID references Advert ID</w:t>
      </w:r>
    </w:p>
    <w:p w:rsidR="00435F59" w:rsidRDefault="00435F59" w:rsidP="00435F59">
      <w:pPr>
        <w:jc w:val="both"/>
        <w:rPr>
          <w:rFonts w:asciiTheme="minorHAnsi" w:eastAsia="Times New Roman" w:hAnsiTheme="minorHAnsi" w:cstheme="minorHAnsi"/>
          <w:i/>
          <w:color w:val="000000" w:themeColor="text1"/>
          <w:szCs w:val="32"/>
        </w:rPr>
      </w:pPr>
    </w:p>
    <w:p w:rsidR="00435F59" w:rsidRDefault="00435F59" w:rsidP="00435F59">
      <w:pPr>
        <w:jc w:val="both"/>
        <w:rPr>
          <w:rFonts w:asciiTheme="minorHAnsi" w:eastAsia="Times New Roman" w:hAnsiTheme="minorHAnsi" w:cstheme="minorHAnsi"/>
          <w:i/>
          <w:color w:val="000000" w:themeColor="text1"/>
          <w:szCs w:val="32"/>
        </w:rPr>
      </w:pPr>
    </w:p>
    <w:p w:rsidR="00435F59" w:rsidRDefault="00435F59" w:rsidP="00435F59">
      <w:pPr>
        <w:jc w:val="both"/>
        <w:rPr>
          <w:rFonts w:asciiTheme="minorHAnsi" w:eastAsia="Times New Roman" w:hAnsiTheme="minorHAnsi" w:cstheme="minorHAnsi"/>
          <w:i/>
          <w:color w:val="000000" w:themeColor="text1"/>
          <w:szCs w:val="32"/>
        </w:rPr>
      </w:pP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lastRenderedPageBreak/>
        <w:t>Salary (Salary ID, Salary Grade, Full Time Annual Salary, Casual Work Time (in Hours), Casual Hourly Rate)</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Primary Key Salary ID</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 xml:space="preserve">Foreign Key Campaign ID references Campaign (Campaign ID) </w:t>
      </w:r>
    </w:p>
    <w:p w:rsidR="00435F59" w:rsidRDefault="00435F59" w:rsidP="00435F59">
      <w:pPr>
        <w:jc w:val="both"/>
        <w:rPr>
          <w:rFonts w:asciiTheme="minorHAnsi" w:eastAsia="Times New Roman" w:hAnsiTheme="minorHAnsi" w:cstheme="minorHAnsi"/>
          <w:i/>
          <w:color w:val="000000" w:themeColor="text1"/>
          <w:szCs w:val="32"/>
        </w:rPr>
      </w:pP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Invoice (Invoice ID, Issue Date, Total Cost, Payment Status)</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Primary Key Invoice ID</w:t>
      </w:r>
    </w:p>
    <w:p w:rsidR="00435F59" w:rsidRDefault="00435F59" w:rsidP="00435F59">
      <w:pPr>
        <w:jc w:val="both"/>
        <w:rPr>
          <w:rFonts w:asciiTheme="minorHAnsi" w:eastAsia="Times New Roman" w:hAnsiTheme="minorHAnsi" w:cstheme="minorHAnsi"/>
          <w:i/>
          <w:color w:val="000000" w:themeColor="text1"/>
          <w:szCs w:val="32"/>
        </w:rPr>
      </w:pPr>
      <w:r>
        <w:rPr>
          <w:rFonts w:asciiTheme="minorHAnsi" w:eastAsia="Times New Roman" w:hAnsiTheme="minorHAnsi" w:cstheme="minorHAnsi"/>
          <w:i/>
          <w:color w:val="000000" w:themeColor="text1"/>
          <w:szCs w:val="32"/>
        </w:rPr>
        <w:t>Foreign Key Campaign ID references Campaign (Campaign ID)</w:t>
      </w:r>
    </w:p>
    <w:p w:rsidR="00435F59" w:rsidRPr="00FF2989" w:rsidRDefault="00435F59" w:rsidP="00435F59">
      <w:pPr>
        <w:jc w:val="both"/>
        <w:rPr>
          <w:rFonts w:asciiTheme="minorHAnsi" w:eastAsia="Times New Roman" w:hAnsiTheme="minorHAnsi" w:cstheme="minorHAnsi"/>
          <w:i/>
          <w:color w:val="000000" w:themeColor="text1"/>
          <w:szCs w:val="32"/>
        </w:rPr>
      </w:pPr>
    </w:p>
    <w:p w:rsidR="00D84A10" w:rsidRDefault="00D84A10">
      <w:bookmarkStart w:id="0" w:name="_GoBack"/>
      <w:bookmarkEnd w:id="0"/>
    </w:p>
    <w:sectPr w:rsidR="00D8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59"/>
    <w:rsid w:val="00435F59"/>
    <w:rsid w:val="00D84A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52619-EF63-40EC-AE79-27173698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F59"/>
    <w:pPr>
      <w:spacing w:after="200" w:line="276"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Lam</dc:creator>
  <cp:keywords/>
  <dc:description/>
  <cp:lastModifiedBy>Justin Lam</cp:lastModifiedBy>
  <cp:revision>1</cp:revision>
  <dcterms:created xsi:type="dcterms:W3CDTF">2019-09-07T01:15:00Z</dcterms:created>
  <dcterms:modified xsi:type="dcterms:W3CDTF">2019-09-07T01:15:00Z</dcterms:modified>
</cp:coreProperties>
</file>