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🚀 BlockReceipt.ai – Polish &amp; Launchpad Sprint Plan</w:t>
      </w:r>
    </w:p>
    <w:p>
      <w:pPr>
        <w:pStyle w:val="Heading2"/>
      </w:pPr>
      <w:r>
        <w:t>📆 Sprint Overview</w:t>
      </w:r>
    </w:p>
    <w:p>
      <w:r>
        <w:t>This 7-day sprint plan is designed to finalize and polish your BlockReceipt.ai MVP, ensuring a seamless user experience, robust on-chain integration, and readiness for public demo or beta launch.</w:t>
      </w:r>
    </w:p>
    <w:p>
      <w:pPr>
        <w:pStyle w:val="Heading2"/>
      </w:pPr>
      <w:r>
        <w:t>🎯 Sprint Goals</w:t>
      </w:r>
    </w:p>
    <w:p>
      <w:r>
        <w:t>1. Deploy and verify the ERC-1155 contract on Polygon.</w:t>
        <w:br/>
        <w:t>2. Pin all NFT metadata and images to IPFS and update references.</w:t>
        <w:br/>
        <w:t>3. Implement and seed the NFT pool database/service.</w:t>
        <w:br/>
        <w:t>4. Complete and test the mint endpoint with real transactions.</w:t>
        <w:br/>
        <w:t>5. Finalize frontend gallery, polling, and user feedback flows.</w:t>
        <w:br/>
        <w:t>6. Conduct a UX and messaging audit for onboarding clarity.</w:t>
        <w:br/>
        <w:t>7. Perform QA and compile test cases for end-to-end flows.</w:t>
      </w:r>
    </w:p>
    <w:p>
      <w:pPr>
        <w:pStyle w:val="Heading2"/>
      </w:pPr>
      <w:r>
        <w:t>📂 Day-by-Day Roadmap</w:t>
      </w:r>
    </w:p>
    <w:p>
      <w:pPr>
        <w:pStyle w:val="Heading3"/>
      </w:pPr>
      <w:r>
        <w:t>Day 1: Smart Contract Deployment &amp; Verification</w:t>
      </w:r>
    </w:p>
    <w:p>
      <w:r>
        <w:t>- Review and compile `contracts/BlockReceiptCollection.sol`.</w:t>
        <w:br/>
        <w:t>- Deploy to Polygon testnet (Amoy or Mumbai) via Hardhat.</w:t>
        <w:br/>
        <w:t>- Run verification script (`verify-contract.js`) and confirm on Polygonscan.</w:t>
        <w:br/>
        <w:t>- Update `.env` with `CONTRACT_ADDRESS`.</w:t>
        <w:br/>
        <w:t>- Smoke-test contract using `scripts/check-contract-on-chain.js`.</w:t>
      </w:r>
    </w:p>
    <w:p>
      <w:pPr>
        <w:pStyle w:val="Heading3"/>
      </w:pPr>
      <w:r>
        <w:t>Day 2: Metadata Pinning to IPFS</w:t>
      </w:r>
    </w:p>
    <w:p>
      <w:r>
        <w:t>- Gather all NFT images and JSON metadata files in `data/nft_pool/` folder.</w:t>
        <w:br/>
        <w:t>- Use NFT.Storage or Pinata SDK to pin images and JSON to IPFS.</w:t>
        <w:br/>
        <w:t>- Capture returned CIDs and update `data/nft_pool.json` with `ipfs://` URIs.</w:t>
        <w:br/>
        <w:t>- Validate URIs manually via gateway to ensure accessibility.</w:t>
      </w:r>
    </w:p>
    <w:p>
      <w:pPr>
        <w:pStyle w:val="Heading3"/>
      </w:pPr>
      <w:r>
        <w:t>Day 3: NFT Pool Service Implementation</w:t>
      </w:r>
    </w:p>
    <w:p>
      <w:r>
        <w:t>- Create `server/services/NFTPoolService.ts` with functions:</w:t>
        <w:br/>
        <w:t xml:space="preserve">  ```ts</w:t>
        <w:br/>
        <w:t xml:space="preserve">  async function getNFTOptionsForTier(tier: string) {</w:t>
        <w:br/>
        <w:t xml:space="preserve">    const pool = await db.nftPool.find({ tier }).toArray();</w:t>
        <w:br/>
        <w:t xml:space="preserve">    return shuffle(pool).slice(0, 5);</w:t>
        <w:br/>
        <w:t xml:space="preserve">  }</w:t>
        <w:br/>
        <w:t xml:space="preserve">  ```</w:t>
        <w:br/>
        <w:t>- Seed the `nftPool` collection in MongoDB (or JSON file store) with pinned metadata entries.</w:t>
        <w:br/>
        <w:t>- Add `/api/nfts/pool` route to return options based on `receiptTier`.</w:t>
      </w:r>
    </w:p>
    <w:p>
      <w:pPr>
        <w:pStyle w:val="Heading3"/>
      </w:pPr>
      <w:r>
        <w:t>Day 4: Backend Mint Endpoint &amp; Wallet Enforcement</w:t>
      </w:r>
    </w:p>
    <w:p>
      <w:r>
        <w:t>- Update `server/routes/nfts.ts` mint endpoint to call real contract:</w:t>
        <w:br/>
        <w:t xml:space="preserve">  ```ts</w:t>
        <w:br/>
        <w:t xml:space="preserve">  const tx = await contract.mint(walletAddress, nftId);</w:t>
        <w:br/>
        <w:t xml:space="preserve">  await tx.wait();</w:t>
        <w:br/>
        <w:t xml:space="preserve">  ```</w:t>
        <w:br/>
        <w:t>- Add guard in `uploadReceipt.ts`:</w:t>
        <w:br/>
        <w:t xml:space="preserve">  ```ts</w:t>
        <w:br/>
        <w:t xml:space="preserve">  if (!req.body.walletAddress) throw Error('Connect wallet first');</w:t>
        <w:br/>
        <w:t xml:space="preserve">  ```</w:t>
        <w:br/>
        <w:t>- Test minting flow with sample `curl` or Postman scripts.</w:t>
        <w:br/>
        <w:t>- Ensure dev wallet has sufficient MATIC for gas.</w:t>
      </w:r>
    </w:p>
    <w:p>
      <w:pPr>
        <w:pStyle w:val="Heading3"/>
      </w:pPr>
      <w:r>
        <w:t>Day 5: Frontend Gallery, Polling &amp; Feedback</w:t>
      </w:r>
    </w:p>
    <w:p>
      <w:r>
        <w:t>- Integrate `useGalleryPoll` hook to monitor `/api/task/:taskId/status`.</w:t>
        <w:br/>
        <w:t>- In `client/pages/gallery.tsx`, fetch `/api/gallery/:walletAddress` on load and after mint.</w:t>
        <w:br/>
        <w:t>- Add success toasts using your UI library (e.g., shadcn/ui or Tailwind alerts):</w:t>
        <w:br/>
        <w:t xml:space="preserve">  ```jsx</w:t>
        <w:br/>
        <w:t xml:space="preserve">  toast.success('NFT minted! Check your gallery.');</w:t>
        <w:br/>
        <w:t xml:space="preserve">  ```</w:t>
        <w:br/>
        <w:t>- Style the `NFTGallery` component with locked/unlocked badges.</w:t>
        <w:br/>
        <w:t>- Ensure mobile responsiveness and loading states.</w:t>
      </w:r>
    </w:p>
    <w:p>
      <w:pPr>
        <w:pStyle w:val="Heading3"/>
      </w:pPr>
      <w:r>
        <w:t>Day 6: UX &amp; Messaging Audit</w:t>
      </w:r>
    </w:p>
    <w:p>
      <w:r>
        <w:t>- Review all user flows: signup, upload, selection, mint, gallery.</w:t>
        <w:br/>
        <w:t>- Simplify copy: use terms like **MintVault** or **ProofStack** for gallery header.</w:t>
        <w:br/>
        <w:t>- Add inline help/tooltips explaining TACo encryption and NFT process.</w:t>
        <w:br/>
        <w:t>- Include wallet backup reminder modal after wallet creation.</w:t>
      </w:r>
    </w:p>
    <w:p>
      <w:pPr>
        <w:pStyle w:val="Heading3"/>
      </w:pPr>
      <w:r>
        <w:t>Day 7: QA &amp; Testing</w:t>
      </w:r>
    </w:p>
    <w:p>
      <w:r>
        <w:t>- Execute end-to-end tests:</w:t>
        <w:br/>
        <w:t xml:space="preserve">  1. Sign up with email &amp; wallet.</w:t>
        <w:br/>
        <w:t xml:space="preserve">  2. Upload receipt; verify automatic minting.</w:t>
        <w:br/>
        <w:t xml:space="preserve">  3. Choose NFT; confirm on-chain via Polygonscan.</w:t>
        <w:br/>
        <w:t xml:space="preserve">  4. View in gallery; test unlock metadata.</w:t>
        <w:br/>
        <w:t>- Write up test cases and record any bugs.</w:t>
        <w:br/>
        <w:t>- Prepare demo script with screenshots or recording.</w:t>
      </w:r>
    </w:p>
    <w:p>
      <w:pPr>
        <w:pStyle w:val="Heading2"/>
      </w:pPr>
      <w:r>
        <w:t>✅ Sprint Completion Criteria</w:t>
      </w:r>
    </w:p>
    <w:p>
      <w:r>
        <w:t>- ERC-1155 deployed and verified on testnet.</w:t>
        <w:br/>
        <w:t>- NFT metadata pinned, pool service functional.</w:t>
        <w:br/>
        <w:t>- Mint endpoint live and enforced with wallet guard.</w:t>
        <w:br/>
        <w:t>- Frontend gives real-time feedback and gallery refresh.</w:t>
        <w:br/>
        <w:t>- UX flows polished and all key messages in place.</w:t>
        <w:br/>
        <w:t>- End-to-end QA passed without critical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