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📦 BlockReceipt.ai – Transition to Polygon for Wallets + NFT Minting</w:t>
      </w:r>
    </w:p>
    <w:p>
      <w:pPr>
        <w:pStyle w:val="Heading2"/>
      </w:pPr>
      <w:r>
        <w:t>📣 Objective</w:t>
      </w:r>
    </w:p>
    <w:p>
      <w:r>
        <w:t>To ensure low-cost, scalable NFT minting and wallet operations, we are transitioning from Ethereum Mainnet to the Polygon network. This will preserve compatibility with the EVM ecosystem while enabling efficient receipt-linked NFT distribution at micro-cost levels.</w:t>
      </w:r>
    </w:p>
    <w:p>
      <w:pPr>
        <w:pStyle w:val="Heading2"/>
      </w:pPr>
      <w:r>
        <w:t>🌐 Why Polygon?</w:t>
      </w:r>
    </w:p>
    <w:p>
      <w:r>
        <w:t>- Gas costs on Ethereum are too high for &lt;$1 NFT minting</w:t>
        <w:br/>
        <w:t>- Polygon offers sub-cent gas fees with EVM compatibility</w:t>
        <w:br/>
        <w:t>- Most NFT marketplaces support Polygon (e.g., OpenSea, Magic Eden)</w:t>
        <w:br/>
        <w:t>- Wallets generated with `ethers.Wallet.createRandom()` remain valid on Polygon</w:t>
        <w:br/>
      </w:r>
    </w:p>
    <w:p>
      <w:pPr>
        <w:pStyle w:val="Heading2"/>
      </w:pPr>
      <w:r>
        <w:t>🛠 Backend Configuration Changes</w:t>
      </w:r>
    </w:p>
    <w:p>
      <w:r>
        <w:t>In your `env` and provider setup, switch your RPC URL and chain ID:</w:t>
      </w:r>
    </w:p>
    <w:p>
      <w:pPr>
        <w:pStyle w:val="IntenseQuote"/>
      </w:pPr>
      <w:r>
        <w:br/>
        <w:t>POLYGON_RPC_URL=https://polygon-rpc.com</w:t>
        <w:br/>
        <w:t>CHAIN_ID=137</w:t>
        <w:br/>
        <w:t>NFT_CONTRACT_ADDRESS=[Your deployed contract on Polygon]</w:t>
        <w:br/>
      </w:r>
    </w:p>
    <w:p>
      <w:pPr>
        <w:pStyle w:val="Heading2"/>
      </w:pPr>
      <w:r>
        <w:t>🧠 Web3 Provider Setup</w:t>
      </w:r>
    </w:p>
    <w:p>
      <w:r>
        <w:t>In your blockchain service (e.g., `blockchainService.ts`):</w:t>
      </w:r>
    </w:p>
    <w:p>
      <w:pPr>
        <w:pStyle w:val="IntenseQuote"/>
      </w:pPr>
      <w:r>
        <w:br/>
        <w:t>import { ethers } from 'ethers';</w:t>
        <w:br/>
        <w:br/>
        <w:t>const provider = new ethers.providers.JsonRpcProvider(process.env.POLYGON_RPC_URL);</w:t>
        <w:br/>
        <w:t>const wallet = new ethers.Wallet(process.env.PRIVATE_KEY, provider);</w:t>
        <w:br/>
      </w:r>
    </w:p>
    <w:p>
      <w:pPr>
        <w:pStyle w:val="Heading2"/>
      </w:pPr>
      <w:r>
        <w:t>🎨 Minting NFTs on Polygon</w:t>
      </w:r>
    </w:p>
    <w:p>
      <w:r>
        <w:t>Continue using your current contract ABI/mint logic, but ensure gas limits are tuned for Polygon:</w:t>
      </w:r>
    </w:p>
    <w:p>
      <w:pPr>
        <w:pStyle w:val="IntenseQuote"/>
      </w:pPr>
      <w:r>
        <w:br/>
        <w:t>const tx = await nftContract.mint(to, tokenId, uri, {</w:t>
        <w:br/>
        <w:t xml:space="preserve">  gasLimit: 200_000</w:t>
        <w:br/>
        <w:t>});</w:t>
        <w:br/>
        <w:t>await tx.wait();</w:t>
        <w:br/>
      </w:r>
    </w:p>
    <w:p>
      <w:pPr>
        <w:pStyle w:val="Heading2"/>
      </w:pPr>
      <w:r>
        <w:t>👛 Wallet Logic – No Code Change Required</w:t>
      </w:r>
    </w:p>
    <w:p>
      <w:r>
        <w:t>Since wallets are EVM-compatible by default, no change is needed to wallet generation. The system can continue using `ethers.Wallet.createRandom()` and simply mint/send NFTs to that address on Polygon.</w:t>
      </w:r>
    </w:p>
    <w:p>
      <w:pPr>
        <w:pStyle w:val="Heading2"/>
      </w:pPr>
      <w:r>
        <w:t>🖼 UI Messaging</w:t>
      </w:r>
    </w:p>
    <w:p>
      <w:r>
        <w:t>Update wallet or receipt NFT screens to show:</w:t>
      </w:r>
    </w:p>
    <w:p>
      <w:pPr>
        <w:pStyle w:val="IntenseQuote"/>
      </w:pPr>
      <w:r>
        <w:br/>
        <w:t>&lt;p className="text-xs text-gray-500 mt-2"&gt;</w:t>
        <w:br/>
        <w:t xml:space="preserve">  📍 Your NFTs are minted on the Polygon network for low gas costs.</w:t>
        <w:br/>
        <w:t xml:space="preserve">  &lt;br /&gt;</w:t>
        <w:br/>
        <w:t xml:space="preserve">  You can bridge them to Ethereum in the future if desired.</w:t>
        <w:br/>
        <w:t>&lt;/p&gt;</w:t>
        <w:br/>
      </w:r>
    </w:p>
    <w:p>
      <w:pPr>
        <w:pStyle w:val="Heading2"/>
      </w:pPr>
      <w:r>
        <w:t>📂 Files to Modify</w:t>
      </w:r>
    </w:p>
    <w:p>
      <w:r>
        <w:t>- `.env` → update RPC, chain ID, and contract address</w:t>
        <w:br/>
        <w:t>- `blockchainService.ts` → point to Polygon provider</w:t>
        <w:br/>
        <w:t>- `mintNFT.ts` or `nftPurchaseBot.ts` → mint on Polygon</w:t>
        <w:br/>
        <w:t>- `UI wallet/NFT components` → show Polygon-specific info</w:t>
        <w:br/>
      </w:r>
    </w:p>
    <w:p>
      <w:pPr>
        <w:pStyle w:val="Heading2"/>
      </w:pPr>
      <w:r>
        <w:t>✅ Summary Instruction to Replit</w:t>
      </w:r>
    </w:p>
    <w:p>
      <w:r>
        <w:t>Please:</w:t>
        <w:br/>
        <w:t>1. Update all NFT minting logic to target Polygon, not Ethereum Mainnet</w:t>
        <w:br/>
        <w:t>2. Update blockchain provider and contract config</w:t>
        <w:br/>
        <w:t>3. Add UI messaging to reflect Polygon usage</w:t>
        <w:br/>
        <w:t>4. Maintain the same wallet structure — no change needed to how addresses are generated or encrypted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