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🛠 BlockReceipt.ai v30 – Cleanup &amp; High‑Impact Sprint Guide</w:t>
      </w:r>
    </w:p>
    <w:p>
      <w:pPr>
        <w:pStyle w:val="Heading2"/>
      </w:pPr>
      <w:r>
        <w:t>1. Objective</w:t>
      </w:r>
    </w:p>
    <w:p>
      <w:r>
        <w:t>This guide directs Replit’s AI agent to:</w:t>
        <w:br/>
        <w:t>• Eliminate redundant files/folders</w:t>
        <w:br/>
        <w:t>• Consolidate services</w:t>
        <w:br/>
        <w:t>• Replace regex OCR with Google Cloud Vision</w:t>
        <w:br/>
        <w:t>• Secure the Toast webhook</w:t>
        <w:br/>
        <w:t>• Merge duplicate front‑end components</w:t>
        <w:br/>
        <w:t>• Standardize logging</w:t>
        <w:br/>
        <w:t>Goal: move readiness score from 6 / 10 → 8 / 10 in one afternoon sprint.</w:t>
      </w:r>
    </w:p>
    <w:p>
      <w:pPr>
        <w:pStyle w:val="Heading2"/>
      </w:pPr>
      <w:r>
        <w:t>2. Repository Cleanup</w:t>
      </w:r>
    </w:p>
    <w:p>
      <w:r>
        <w:t>Run in Replit shell:</w:t>
      </w:r>
    </w:p>
    <w:p>
      <w:r>
        <w:t>```bash</w:t>
        <w:br/>
        <w:t>rm -rf temp tmp uploads</w:t>
        <w:br/>
        <w:t>```</w:t>
      </w:r>
    </w:p>
    <w:p>
      <w:r>
        <w:t>Consolidate utils → services:</w:t>
      </w:r>
    </w:p>
    <w:p>
      <w:r>
        <w:t>```bash</w:t>
        <w:br/>
        <w:t>mv server/utils/receiptUtils.ts server/services/ocrService.ts</w:t>
        <w:br/>
        <w:t>mv server/utils/encryptLineItems.ts server/services/tpreService.ts</w:t>
        <w:br/>
        <w:t>mv server/utils/ipfs.ts server/services/ipfsService.ts</w:t>
        <w:br/>
        <w:t>```</w:t>
      </w:r>
    </w:p>
    <w:p>
      <w:pPr>
        <w:pStyle w:val="Heading2"/>
      </w:pPr>
      <w:r>
        <w:t>3. Unify Hardhat Config</w:t>
      </w:r>
    </w:p>
    <w:p>
      <w:r>
        <w:t>• Delete `.hardhatrc.js`</w:t>
        <w:br/>
        <w:t>• Keep `hardhat.config.ts`</w:t>
        <w:br/>
        <w:t>• Move legacy `verify-contract.js` into `scripts/verify.ts`</w:t>
      </w:r>
    </w:p>
    <w:p>
      <w:pPr>
        <w:pStyle w:val="Heading2"/>
      </w:pPr>
      <w:r>
        <w:t>4. Replace Regex OCR with Google Vision</w:t>
      </w:r>
    </w:p>
    <w:p>
      <w:r>
        <w:t>Install client:</w:t>
      </w:r>
    </w:p>
    <w:p>
      <w:r>
        <w:t>```bash</w:t>
        <w:br/>
        <w:t>npm i @google-cloud/vision</w:t>
        <w:br/>
        <w:t>```</w:t>
      </w:r>
    </w:p>
    <w:p>
      <w:r>
        <w:t>`server/services/ocrService.ts`:</w:t>
      </w:r>
    </w:p>
    <w:p>
      <w:r>
        <w:t>```ts</w:t>
        <w:br/>
        <w:t>import vision from '@google-cloud/vision';</w:t>
        <w:br/>
        <w:t>const client = new vision.ImageAnnotatorClient();</w:t>
        <w:br/>
        <w:t>export async function extractReceipt(buffer:Buffer){</w:t>
        <w:br/>
        <w:t xml:space="preserve">  const [res] = await client.documentTextDetection({ image:{content:buffer}});</w:t>
        <w:br/>
        <w:t xml:space="preserve">  const text = res.fullTextAnnotation?.text||'';</w:t>
        <w:br/>
        <w:t xml:space="preserve">  // TODO: parse lines → merchantName, subtotal, items...</w:t>
        <w:br/>
        <w:t xml:space="preserve">  return parseReceipt(text);</w:t>
        <w:br/>
        <w:t>}</w:t>
        <w:br/>
        <w:t>```</w:t>
      </w:r>
    </w:p>
    <w:p>
      <w:pPr>
        <w:pStyle w:val="Heading2"/>
      </w:pPr>
      <w:r>
        <w:t>5. Secure Toast Webhook</w:t>
      </w:r>
    </w:p>
    <w:p>
      <w:r>
        <w:t>`server/middleware/verifyToastSignature.ts`:</w:t>
      </w:r>
    </w:p>
    <w:p>
      <w:r>
        <w:t>```ts</w:t>
        <w:br/>
        <w:t>import crypto from 'crypto';</w:t>
        <w:br/>
        <w:t>export function verifyToastSignature(req,res,next){</w:t>
        <w:br/>
        <w:t xml:space="preserve">  const sig = req.get('Toast-Signature');</w:t>
        <w:br/>
        <w:t xml:space="preserve">  const hmac = crypto.createHmac('sha256', process.env.TOAST_SECRET)</w:t>
        <w:br/>
        <w:t xml:space="preserve">                     .update(req.rawBody).digest('hex');</w:t>
        <w:br/>
        <w:t xml:space="preserve">  if (hmac!==sig) return res.status(401).end();</w:t>
        <w:br/>
        <w:t xml:space="preserve">  next();</w:t>
        <w:br/>
        <w:t>}</w:t>
        <w:br/>
        <w:t>```</w:t>
      </w:r>
    </w:p>
    <w:p>
      <w:pPr>
        <w:pStyle w:val="Heading2"/>
      </w:pPr>
      <w:r>
        <w:t>6. Merge Gallery Component</w:t>
      </w:r>
    </w:p>
    <w:p>
      <w:r>
        <w:t>Keep `frontend/components/ReceiptGallery.tsx`; delete `.jsx` version.</w:t>
        <w:br/>
        <w:t>Ensure it fetches dynamic metadata:</w:t>
      </w:r>
    </w:p>
    <w:p>
      <w:r>
        <w:t>```tsx</w:t>
        <w:br/>
        <w:t>useEffect(()=&gt;{</w:t>
        <w:br/>
        <w:t xml:space="preserve">  fetch(`/metadata/${tokenId}`).then(r=&gt;r.json()).then(setMeta);</w:t>
        <w:br/>
        <w:t>},[tokenId]);</w:t>
        <w:br/>
        <w:t>```</w:t>
      </w:r>
    </w:p>
    <w:p>
      <w:pPr>
        <w:pStyle w:val="Heading2"/>
      </w:pPr>
      <w:r>
        <w:t>7. Standardize Logging</w:t>
      </w:r>
    </w:p>
    <w:p>
      <w:r>
        <w:t>`server/logger.ts`:</w:t>
      </w:r>
    </w:p>
    <w:p>
      <w:r>
        <w:t>```ts</w:t>
        <w:br/>
        <w:t>import pino from 'pino';</w:t>
        <w:br/>
        <w:t>export default pino({ level:'info' });</w:t>
        <w:br/>
        <w:t>```</w:t>
      </w:r>
    </w:p>
    <w:p>
      <w:r>
        <w:t>Replace `console.log` with `logger.info|error` throughout routes/services.</w:t>
      </w:r>
    </w:p>
    <w:p>
      <w:pPr>
        <w:pStyle w:val="Heading2"/>
      </w:pPr>
      <w:r>
        <w:t>8. 3‑Hour Sprint Timetable</w:t>
      </w:r>
    </w:p>
    <w:p>
      <w:r>
        <w:t>1. Repo cleanup &amp; service moves – 30 min</w:t>
        <w:br/>
        <w:t>2. Hardhat config unify – 15 min</w:t>
        <w:br/>
        <w:t>3. Install Vision client &amp; swap OCR – 45 min</w:t>
        <w:br/>
        <w:t>4. Toast webhook security – 30 min</w:t>
        <w:br/>
        <w:t>5. Merge gallery component &amp; env‑config – 30 min</w:t>
        <w:br/>
        <w:t>6. End‑to‑end Amoy test – 30 min</w:t>
      </w:r>
    </w:p>
    <w:p>
      <w:pPr>
        <w:pStyle w:val="Heading2"/>
      </w:pPr>
      <w:r>
        <w:t>9. Post‑Sprint Check‑List</w:t>
      </w:r>
    </w:p>
    <w:p>
      <w:r>
        <w:t>☐ `npm test` passes (OCR unit tests)</w:t>
        <w:br/>
        <w:t>☐ Hardhat deploys contract and `.env` updated</w:t>
        <w:br/>
        <w:t>☐ Upload → mint flow works on Amoy with verified badge</w:t>
        <w:br/>
        <w:t>☐ Repo pushed to GitHub for future diffs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