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BlockReceipt.ai – v31 Cleanup Sprint Tasks</w:t>
      </w:r>
    </w:p>
    <w:p>
      <w:pPr>
        <w:pStyle w:val="Heading2"/>
      </w:pPr>
      <w:r>
        <w:t>1. Remove Redundant Folders &amp; Files</w:t>
      </w:r>
    </w:p>
    <w:p>
      <w:r>
        <w:t>Run in the Replit shell at project root:</w:t>
        <w:br/>
        <w:t>```bash</w:t>
        <w:br/>
        <w:t>rm -rf client memorychain src/frontend temp tmp uploads</w:t>
        <w:br/>
        <w:t>rm -f .hardhatrc.js verify-contract.js update-after-deployment.cjs</w:t>
        <w:br/>
        <w:t>```</w:t>
      </w:r>
    </w:p>
    <w:p>
      <w:pPr>
        <w:pStyle w:val="Heading2"/>
      </w:pPr>
      <w:r>
        <w:t>2. Consolidate Services</w:t>
      </w:r>
    </w:p>
    <w:p>
      <w:r>
        <w:t>Move utility files into `server/services/`:</w:t>
        <w:br/>
        <w:t>```bash</w:t>
        <w:br/>
        <w:t>mv shared/utils/receiptLogic.ts server/services/ocrService.ts</w:t>
        <w:br/>
        <w:t>mv server/utils/* server/services/</w:t>
        <w:br/>
        <w:t>rm -rf shared/utils server/utils</w:t>
        <w:br/>
        <w:t>```</w:t>
      </w:r>
    </w:p>
    <w:p>
      <w:pPr>
        <w:pStyle w:val="Heading2"/>
      </w:pPr>
      <w:r>
        <w:t>3. Standardize Logging</w:t>
      </w:r>
    </w:p>
    <w:p>
      <w:r>
        <w:t>Replace remaining `console.log` / `console.error` calls:</w:t>
        <w:br/>
        <w:t>```ts</w:t>
        <w:br/>
        <w:t>import logger from '../utils/logger';</w:t>
        <w:br/>
        <w:t>logger.info('message', { meta });</w:t>
        <w:br/>
        <w:t>```</w:t>
        <w:br/>
        <w:t>Find calls:</w:t>
        <w:br/>
        <w:t>```bash</w:t>
        <w:br/>
        <w:t>grep -R "console.log" server | cut -d: -f1 | sort -u</w:t>
        <w:br/>
        <w:t>```</w:t>
      </w:r>
    </w:p>
    <w:p>
      <w:pPr>
        <w:pStyle w:val="Heading2"/>
      </w:pPr>
      <w:r>
        <w:t>4. Merge Gallery Component</w:t>
      </w:r>
    </w:p>
    <w:p>
      <w:r>
        <w:t>Keep: `frontend/components/ReceiptGallery.tsx`.</w:t>
        <w:br/>
        <w:t>Delete duplicates in other folders.</w:t>
        <w:br/>
        <w:t>Ensure imports in pages use this single component.</w:t>
      </w:r>
    </w:p>
    <w:p>
      <w:pPr>
        <w:pStyle w:val="Heading2"/>
      </w:pPr>
      <w:r>
        <w:t>5. Environment &amp; OCR</w:t>
      </w:r>
    </w:p>
    <w:p>
      <w:r>
        <w:t>- Add to `.env.example`:</w:t>
        <w:br/>
        <w:t xml:space="preserve">  ```</w:t>
        <w:br/>
        <w:t xml:space="preserve">  GOOGLE_APPLICATION_CREDENTIALS=/home/runner/secrets/gcloud-key.json</w:t>
        <w:br/>
        <w:t xml:space="preserve">  ```</w:t>
        <w:br/>
        <w:t>- Upload your Google Vision JSON key to Replit Secrets.</w:t>
      </w:r>
    </w:p>
    <w:p>
      <w:pPr>
        <w:pStyle w:val="Heading2"/>
      </w:pPr>
      <w:r>
        <w:t>6. End-to-End QA Checklist</w:t>
      </w:r>
    </w:p>
    <w:p>
      <w:r>
        <w:t>1. Deploy contract to Polygon Amoy and set `CONTRACT_ADDRESS`.</w:t>
        <w:br/>
        <w:t>2. Upload receipt → verify OCR output.</w:t>
        <w:br/>
        <w:t>3. Confirm toast webhook verification logs `Verified`.</w:t>
        <w:br/>
        <w:t>4. Gallery shows unique stamp, Verified badge, promo status.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