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02C9A9" w14:textId="016796CC" w:rsidR="00FF5695" w:rsidRDefault="00A5272A">
      <w:pPr>
        <w:rPr>
          <w:rFonts w:ascii="Times New Roman" w:hAnsi="Times New Roman"/>
          <w:sz w:val="28"/>
          <w:szCs w:val="28"/>
        </w:rPr>
      </w:pPr>
      <w:r w:rsidRPr="00A5272A">
        <w:rPr>
          <w:rFonts w:ascii="Times New Roman" w:hAnsi="Times New Roman"/>
          <w:sz w:val="28"/>
          <w:szCs w:val="28"/>
        </w:rPr>
        <w:t>Тема: Жизненный цикл разработки ПО (</w:t>
      </w:r>
      <w:r w:rsidRPr="00A5272A">
        <w:rPr>
          <w:rFonts w:ascii="Times New Roman" w:hAnsi="Times New Roman"/>
          <w:sz w:val="28"/>
          <w:szCs w:val="28"/>
          <w:lang w:val="en-US"/>
        </w:rPr>
        <w:t>SDLC</w:t>
      </w:r>
      <w:r w:rsidRPr="00A5272A">
        <w:rPr>
          <w:rFonts w:ascii="Times New Roman" w:hAnsi="Times New Roman"/>
          <w:sz w:val="28"/>
          <w:szCs w:val="28"/>
        </w:rPr>
        <w:t>): Этапы, виды моделей и их различия</w:t>
      </w:r>
    </w:p>
    <w:p w14:paraId="7E10C4DB" w14:textId="5CA29087" w:rsidR="00A5272A" w:rsidRDefault="00A5272A">
      <w:pPr>
        <w:rPr>
          <w:rFonts w:ascii="Times New Roman" w:hAnsi="Times New Roman"/>
          <w:sz w:val="28"/>
          <w:szCs w:val="28"/>
        </w:rPr>
      </w:pPr>
    </w:p>
    <w:p w14:paraId="638F78A9" w14:textId="1B4B3362" w:rsidR="00A5272A" w:rsidRDefault="00A5272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Жизненный цикл – путь, который проходит продукт</w:t>
      </w:r>
      <w:proofErr w:type="gramStart"/>
      <w:r w:rsidRPr="00A5272A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От</w:t>
      </w:r>
      <w:proofErr w:type="gramEnd"/>
      <w:r>
        <w:rPr>
          <w:rFonts w:ascii="Times New Roman" w:hAnsi="Times New Roman"/>
          <w:sz w:val="28"/>
          <w:szCs w:val="28"/>
        </w:rPr>
        <w:t xml:space="preserve"> момента задумки до вывода из эксплуатации (</w:t>
      </w:r>
      <w:proofErr w:type="spellStart"/>
      <w:r>
        <w:rPr>
          <w:rFonts w:ascii="Times New Roman" w:hAnsi="Times New Roman"/>
          <w:sz w:val="28"/>
          <w:szCs w:val="28"/>
        </w:rPr>
        <w:t>Смэрть</w:t>
      </w:r>
      <w:proofErr w:type="spellEnd"/>
      <w:r>
        <w:rPr>
          <w:rFonts w:ascii="Times New Roman" w:hAnsi="Times New Roman"/>
          <w:sz w:val="28"/>
          <w:szCs w:val="28"/>
        </w:rPr>
        <w:t>)</w:t>
      </w:r>
    </w:p>
    <w:p w14:paraId="2EFEF2B2" w14:textId="77777777" w:rsidR="007C53EA" w:rsidRPr="00A5272A" w:rsidRDefault="007C53EA">
      <w:pPr>
        <w:rPr>
          <w:rFonts w:ascii="Times New Roman" w:hAnsi="Times New Roman"/>
          <w:sz w:val="28"/>
          <w:szCs w:val="28"/>
        </w:rPr>
      </w:pPr>
    </w:p>
    <w:p w14:paraId="5EFAEF67" w14:textId="41CB754F" w:rsidR="00A5272A" w:rsidRPr="007C53EA" w:rsidRDefault="00A5272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Этапы жизненного цикла </w:t>
      </w:r>
      <w:r>
        <w:rPr>
          <w:rFonts w:ascii="Times New Roman" w:hAnsi="Times New Roman"/>
          <w:sz w:val="28"/>
          <w:szCs w:val="28"/>
          <w:lang w:val="en-US"/>
        </w:rPr>
        <w:t>SDLC</w:t>
      </w:r>
      <w:r w:rsidR="007C53EA" w:rsidRPr="007C53EA">
        <w:rPr>
          <w:rFonts w:ascii="Times New Roman" w:hAnsi="Times New Roman"/>
          <w:sz w:val="28"/>
          <w:szCs w:val="28"/>
        </w:rPr>
        <w:t>:</w:t>
      </w:r>
    </w:p>
    <w:p w14:paraId="3E09660E" w14:textId="1D174755" w:rsidR="00A5272A" w:rsidRDefault="00A5272A">
      <w:pPr>
        <w:rPr>
          <w:rFonts w:ascii="Times New Roman" w:hAnsi="Times New Roman"/>
          <w:b/>
          <w:sz w:val="28"/>
          <w:szCs w:val="28"/>
        </w:rPr>
      </w:pPr>
      <w:r w:rsidRPr="00A5272A">
        <w:rPr>
          <w:rFonts w:ascii="Times New Roman" w:hAnsi="Times New Roman"/>
          <w:b/>
          <w:sz w:val="28"/>
          <w:szCs w:val="28"/>
        </w:rPr>
        <w:t>1. Планирование и анализ требований</w:t>
      </w:r>
    </w:p>
    <w:p w14:paraId="7CD6E4D0" w14:textId="41DCD820" w:rsidR="00A5272A" w:rsidRDefault="00A5272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Эта включает</w:t>
      </w:r>
      <w:r w:rsidRPr="00A5272A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br/>
        <w:t>1) Описание задач, которые должен решать продукт</w:t>
      </w:r>
      <w:r>
        <w:rPr>
          <w:rFonts w:ascii="Times New Roman" w:hAnsi="Times New Roman"/>
          <w:sz w:val="28"/>
          <w:szCs w:val="28"/>
        </w:rPr>
        <w:br/>
        <w:t>2) Опрос стейкхолдеров</w:t>
      </w:r>
      <w:r>
        <w:rPr>
          <w:rFonts w:ascii="Times New Roman" w:hAnsi="Times New Roman"/>
          <w:sz w:val="28"/>
          <w:szCs w:val="28"/>
        </w:rPr>
        <w:br/>
        <w:t>3) Выявление аудитории, которая будет пользоваться решением</w:t>
      </w:r>
      <w:r>
        <w:rPr>
          <w:rFonts w:ascii="Times New Roman" w:hAnsi="Times New Roman"/>
          <w:sz w:val="28"/>
          <w:szCs w:val="28"/>
        </w:rPr>
        <w:br/>
        <w:t>4) Оценка ресурсов, которые нужны для реализации (количество сотрудников, время, бюджет)</w:t>
      </w:r>
      <w:r>
        <w:rPr>
          <w:rFonts w:ascii="Times New Roman" w:hAnsi="Times New Roman"/>
          <w:sz w:val="28"/>
          <w:szCs w:val="28"/>
        </w:rPr>
        <w:br/>
        <w:t>5)</w:t>
      </w:r>
      <w:r w:rsidRPr="00A527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Согласование критериев, по которым будут оценивать успешность решения</w:t>
      </w:r>
    </w:p>
    <w:p w14:paraId="46C9733A" w14:textId="77777777" w:rsidR="007C53EA" w:rsidRDefault="00A5272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Участвуют в данном этапе: Руководитель проекта, владелец продукта, заказчик, бизнес- аналитик и стейкхолдер</w:t>
      </w:r>
      <w:r>
        <w:rPr>
          <w:rFonts w:ascii="Times New Roman" w:hAnsi="Times New Roman"/>
          <w:sz w:val="28"/>
          <w:szCs w:val="28"/>
        </w:rPr>
        <w:br/>
        <w:t>ВАЖНО</w:t>
      </w:r>
      <w:proofErr w:type="gramStart"/>
      <w:r>
        <w:rPr>
          <w:rFonts w:ascii="Times New Roman" w:hAnsi="Times New Roman"/>
          <w:sz w:val="28"/>
          <w:szCs w:val="28"/>
        </w:rPr>
        <w:t>: У</w:t>
      </w:r>
      <w:proofErr w:type="gramEnd"/>
      <w:r>
        <w:rPr>
          <w:rFonts w:ascii="Times New Roman" w:hAnsi="Times New Roman"/>
          <w:sz w:val="28"/>
          <w:szCs w:val="28"/>
        </w:rPr>
        <w:t xml:space="preserve"> каждого этапа может быть своя задача и подзадача</w:t>
      </w:r>
    </w:p>
    <w:p w14:paraId="505C2C39" w14:textId="35603476" w:rsidR="00A5272A" w:rsidRDefault="00A5272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 w:rsidRPr="00A5272A">
        <w:rPr>
          <w:rFonts w:ascii="Times New Roman" w:hAnsi="Times New Roman"/>
          <w:b/>
          <w:sz w:val="28"/>
          <w:szCs w:val="28"/>
        </w:rPr>
        <w:t>2.</w:t>
      </w:r>
      <w:r>
        <w:rPr>
          <w:rFonts w:ascii="Times New Roman" w:hAnsi="Times New Roman"/>
          <w:b/>
          <w:sz w:val="28"/>
          <w:szCs w:val="28"/>
        </w:rPr>
        <w:t xml:space="preserve"> Определение требований</w:t>
      </w:r>
    </w:p>
    <w:p w14:paraId="766FF594" w14:textId="2449D8E5" w:rsidR="00A5272A" w:rsidRDefault="007C53E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Детализация цели и документация её</w:t>
      </w:r>
      <w:r>
        <w:rPr>
          <w:rFonts w:ascii="Times New Roman" w:hAnsi="Times New Roman"/>
          <w:sz w:val="28"/>
          <w:szCs w:val="28"/>
        </w:rPr>
        <w:br/>
        <w:t>1) Оценка рисков</w:t>
      </w:r>
      <w:r>
        <w:rPr>
          <w:rFonts w:ascii="Times New Roman" w:hAnsi="Times New Roman"/>
          <w:sz w:val="28"/>
          <w:szCs w:val="28"/>
        </w:rPr>
        <w:br/>
        <w:t>2) Выбор методологии работы</w:t>
      </w:r>
      <w:r>
        <w:rPr>
          <w:rFonts w:ascii="Times New Roman" w:hAnsi="Times New Roman"/>
          <w:sz w:val="28"/>
          <w:szCs w:val="28"/>
        </w:rPr>
        <w:br/>
        <w:t>3) Описание пользовательских сценариев</w:t>
      </w:r>
    </w:p>
    <w:p w14:paraId="4012800A" w14:textId="2A3EC4E1" w:rsidR="007C53EA" w:rsidRDefault="007C53E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Участвуют: руководитель проекта, владелец продукта, команда разработки, архитектор</w:t>
      </w:r>
    </w:p>
    <w:p w14:paraId="1C528559" w14:textId="346E4ED2" w:rsidR="00631BC4" w:rsidRDefault="007C53E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Проектирование – продумывание и запись того, как будут работать те или иные компоненты или всё ПО в принципе </w:t>
      </w:r>
    </w:p>
    <w:p w14:paraId="06D2A56F" w14:textId="77777777" w:rsidR="00631BC4" w:rsidRDefault="00631BC4">
      <w:pPr>
        <w:rPr>
          <w:rFonts w:ascii="Times New Roman" w:hAnsi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C53EA" w14:paraId="5114131D" w14:textId="77777777" w:rsidTr="007C53EA">
        <w:tc>
          <w:tcPr>
            <w:tcW w:w="4672" w:type="dxa"/>
          </w:tcPr>
          <w:p w14:paraId="0323207A" w14:textId="0B843B21" w:rsidR="007C53EA" w:rsidRDefault="007C53E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 w:rsidR="00631BC4">
              <w:rPr>
                <w:rFonts w:ascii="Times New Roman" w:hAnsi="Times New Roman"/>
                <w:sz w:val="28"/>
                <w:szCs w:val="28"/>
              </w:rPr>
              <w:t>ысоко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уровневое проектирование </w:t>
            </w:r>
          </w:p>
        </w:tc>
        <w:tc>
          <w:tcPr>
            <w:tcW w:w="4673" w:type="dxa"/>
          </w:tcPr>
          <w:p w14:paraId="75A18910" w14:textId="6FD0ADD4" w:rsidR="007C53EA" w:rsidRDefault="007C53E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Низкоуровневое проектирование</w:t>
            </w:r>
          </w:p>
        </w:tc>
      </w:tr>
      <w:tr w:rsidR="007C53EA" w14:paraId="6218A851" w14:textId="77777777" w:rsidTr="007C53EA">
        <w:tc>
          <w:tcPr>
            <w:tcW w:w="4672" w:type="dxa"/>
          </w:tcPr>
          <w:p w14:paraId="0A2E2A76" w14:textId="1CE401AB" w:rsidR="007C53EA" w:rsidRDefault="007C53E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Основные компоненты системы (Например, модули, сервисы и подсистемы)</w:t>
            </w:r>
          </w:p>
        </w:tc>
        <w:tc>
          <w:tcPr>
            <w:tcW w:w="4673" w:type="dxa"/>
          </w:tcPr>
          <w:p w14:paraId="281FAC10" w14:textId="46CB0723" w:rsidR="007C53EA" w:rsidRDefault="007C53E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Принцип работы отдельных компонентов системы</w:t>
            </w:r>
          </w:p>
        </w:tc>
      </w:tr>
      <w:tr w:rsidR="007C53EA" w14:paraId="3EFF898C" w14:textId="77777777" w:rsidTr="007C53EA">
        <w:tc>
          <w:tcPr>
            <w:tcW w:w="4672" w:type="dxa"/>
          </w:tcPr>
          <w:p w14:paraId="66FE28B4" w14:textId="6A749958" w:rsidR="007C53EA" w:rsidRDefault="007C53E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Принцип взаимодействия этих компонентов между собой</w:t>
            </w:r>
          </w:p>
        </w:tc>
        <w:tc>
          <w:tcPr>
            <w:tcW w:w="4673" w:type="dxa"/>
          </w:tcPr>
          <w:p w14:paraId="3F6C7634" w14:textId="4E4512D5" w:rsidR="007C53EA" w:rsidRDefault="007C53E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Алгоритмы, структуры данных и логика работы внутри каждого модуля</w:t>
            </w:r>
          </w:p>
        </w:tc>
      </w:tr>
      <w:tr w:rsidR="007C53EA" w14:paraId="5F8E63B4" w14:textId="77777777" w:rsidTr="007C53EA">
        <w:tc>
          <w:tcPr>
            <w:tcW w:w="4672" w:type="dxa"/>
          </w:tcPr>
          <w:p w14:paraId="6C4CA5D6" w14:textId="3966522C" w:rsidR="007C53EA" w:rsidRDefault="007C53E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Общая архитектура системы – например клиент-серверная архитектура или микросервисы </w:t>
            </w:r>
          </w:p>
        </w:tc>
        <w:tc>
          <w:tcPr>
            <w:tcW w:w="4673" w:type="dxa"/>
          </w:tcPr>
          <w:p w14:paraId="5382E4BF" w14:textId="4E2221A3" w:rsidR="007C53EA" w:rsidRDefault="007C53E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Детали реализации – например, какие классы, методы или функции будут созданы</w:t>
            </w:r>
          </w:p>
        </w:tc>
      </w:tr>
      <w:tr w:rsidR="007C53EA" w14:paraId="1C860AA4" w14:textId="77777777" w:rsidTr="007C53EA">
        <w:tc>
          <w:tcPr>
            <w:tcW w:w="4672" w:type="dxa"/>
          </w:tcPr>
          <w:p w14:paraId="7493D4F1" w14:textId="0719E8DF" w:rsidR="007C53EA" w:rsidRDefault="007C53E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Зависимость решение от других систем</w:t>
            </w:r>
          </w:p>
        </w:tc>
        <w:tc>
          <w:tcPr>
            <w:tcW w:w="4673" w:type="dxa"/>
          </w:tcPr>
          <w:p w14:paraId="665D189C" w14:textId="1FB4E989" w:rsidR="007C53EA" w:rsidRPr="00631BC4" w:rsidRDefault="007C53E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Взаимодействие с </w:t>
            </w:r>
            <w:r w:rsidR="00631BC4">
              <w:rPr>
                <w:rFonts w:ascii="Times New Roman" w:hAnsi="Times New Roman"/>
                <w:sz w:val="28"/>
                <w:szCs w:val="28"/>
              </w:rPr>
              <w:t xml:space="preserve">базами данных </w:t>
            </w:r>
            <w:r w:rsidR="00631BC4">
              <w:rPr>
                <w:rFonts w:ascii="Times New Roman" w:hAnsi="Times New Roman"/>
                <w:sz w:val="28"/>
                <w:szCs w:val="28"/>
                <w:lang w:val="en-US"/>
              </w:rPr>
              <w:t>API</w:t>
            </w:r>
            <w:r w:rsidR="00631BC4">
              <w:rPr>
                <w:rFonts w:ascii="Times New Roman" w:hAnsi="Times New Roman"/>
                <w:sz w:val="28"/>
                <w:szCs w:val="28"/>
              </w:rPr>
              <w:t xml:space="preserve"> или другими внешними системами </w:t>
            </w:r>
          </w:p>
        </w:tc>
      </w:tr>
      <w:tr w:rsidR="007C53EA" w14:paraId="36373173" w14:textId="77777777" w:rsidTr="007C53EA">
        <w:tc>
          <w:tcPr>
            <w:tcW w:w="4672" w:type="dxa"/>
          </w:tcPr>
          <w:p w14:paraId="5D52F39E" w14:textId="1AAB909D" w:rsidR="007C53EA" w:rsidRDefault="00631BC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Прототип интерфейса </w:t>
            </w:r>
          </w:p>
        </w:tc>
        <w:tc>
          <w:tcPr>
            <w:tcW w:w="4673" w:type="dxa"/>
          </w:tcPr>
          <w:p w14:paraId="5258DD86" w14:textId="77777777" w:rsidR="007C53EA" w:rsidRDefault="007C53E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513B252" w14:textId="5018ED25" w:rsidR="007C53EA" w:rsidRDefault="00631B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Результат: Проектная документация с информацией</w:t>
      </w:r>
    </w:p>
    <w:p w14:paraId="674E926F" w14:textId="141CEA49" w:rsidR="00F55EB3" w:rsidRDefault="00F55EB3">
      <w:pPr>
        <w:rPr>
          <w:rFonts w:ascii="Times New Roman" w:hAnsi="Times New Roman"/>
          <w:b/>
          <w:sz w:val="28"/>
          <w:szCs w:val="28"/>
        </w:rPr>
      </w:pPr>
      <w:r w:rsidRPr="00F55EB3">
        <w:rPr>
          <w:rFonts w:ascii="Times New Roman" w:hAnsi="Times New Roman"/>
          <w:b/>
          <w:sz w:val="28"/>
          <w:szCs w:val="28"/>
        </w:rPr>
        <w:t>3. Разработка</w:t>
      </w:r>
    </w:p>
    <w:p w14:paraId="3454BCB3" w14:textId="67D84084" w:rsidR="00F55EB3" w:rsidRDefault="00F55EB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Знаем, </w:t>
      </w:r>
      <w:proofErr w:type="spellStart"/>
      <w:r>
        <w:rPr>
          <w:rFonts w:ascii="Times New Roman" w:hAnsi="Times New Roman"/>
          <w:sz w:val="28"/>
          <w:szCs w:val="28"/>
        </w:rPr>
        <w:t>чё</w:t>
      </w:r>
      <w:proofErr w:type="spellEnd"/>
      <w:r>
        <w:rPr>
          <w:rFonts w:ascii="Times New Roman" w:hAnsi="Times New Roman"/>
          <w:sz w:val="28"/>
          <w:szCs w:val="28"/>
        </w:rPr>
        <w:t xml:space="preserve"> это и </w:t>
      </w:r>
      <w:r w:rsidR="00751D90">
        <w:rPr>
          <w:rFonts w:ascii="Times New Roman" w:hAnsi="Times New Roman"/>
          <w:sz w:val="28"/>
          <w:szCs w:val="28"/>
        </w:rPr>
        <w:t xml:space="preserve">с </w:t>
      </w:r>
      <w:r>
        <w:rPr>
          <w:rFonts w:ascii="Times New Roman" w:hAnsi="Times New Roman"/>
          <w:sz w:val="28"/>
          <w:szCs w:val="28"/>
        </w:rPr>
        <w:t>чем едят…</w:t>
      </w:r>
    </w:p>
    <w:p w14:paraId="14E67448" w14:textId="6F542CE0" w:rsidR="00F55EB3" w:rsidRDefault="00751D90">
      <w:pPr>
        <w:rPr>
          <w:rFonts w:ascii="Times New Roman" w:hAnsi="Times New Roman"/>
          <w:b/>
          <w:sz w:val="28"/>
          <w:szCs w:val="28"/>
        </w:rPr>
      </w:pPr>
      <w:r w:rsidRPr="00751D90">
        <w:rPr>
          <w:rFonts w:ascii="Times New Roman" w:hAnsi="Times New Roman"/>
          <w:b/>
          <w:sz w:val="28"/>
          <w:szCs w:val="28"/>
        </w:rPr>
        <w:t>4. Тестирование</w:t>
      </w:r>
    </w:p>
    <w:p w14:paraId="0B4A747B" w14:textId="7AA671E7" w:rsidR="00751D90" w:rsidRDefault="00751D9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Проверка работы программы по документации и </w:t>
      </w:r>
      <w:proofErr w:type="spellStart"/>
      <w:r>
        <w:rPr>
          <w:rFonts w:ascii="Times New Roman" w:hAnsi="Times New Roman"/>
          <w:sz w:val="28"/>
          <w:szCs w:val="28"/>
        </w:rPr>
        <w:t>хотелкам</w:t>
      </w:r>
      <w:proofErr w:type="spellEnd"/>
      <w:r>
        <w:rPr>
          <w:rFonts w:ascii="Times New Roman" w:hAnsi="Times New Roman"/>
          <w:sz w:val="28"/>
          <w:szCs w:val="28"/>
        </w:rPr>
        <w:t xml:space="preserve"> заказчика</w:t>
      </w:r>
    </w:p>
    <w:p w14:paraId="5E6CB42F" w14:textId="7FD1EC3B" w:rsidR="00751D90" w:rsidRDefault="00751D90">
      <w:pPr>
        <w:rPr>
          <w:rFonts w:ascii="Times New Roman" w:hAnsi="Times New Roman"/>
          <w:sz w:val="28"/>
          <w:szCs w:val="28"/>
        </w:rPr>
      </w:pPr>
    </w:p>
    <w:p w14:paraId="3360840D" w14:textId="64CC42B5" w:rsidR="00751D90" w:rsidRDefault="00751D90">
      <w:pPr>
        <w:rPr>
          <w:rFonts w:ascii="Times New Roman" w:hAnsi="Times New Roman"/>
          <w:b/>
          <w:sz w:val="28"/>
          <w:szCs w:val="28"/>
        </w:rPr>
      </w:pPr>
      <w:r w:rsidRPr="00751D90">
        <w:rPr>
          <w:rFonts w:ascii="Times New Roman" w:hAnsi="Times New Roman"/>
          <w:b/>
          <w:sz w:val="28"/>
          <w:szCs w:val="28"/>
        </w:rPr>
        <w:t>5.</w:t>
      </w:r>
      <w:r w:rsidRPr="00751D90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751D90">
        <w:rPr>
          <w:rFonts w:ascii="Times New Roman" w:hAnsi="Times New Roman"/>
          <w:b/>
          <w:sz w:val="28"/>
          <w:szCs w:val="28"/>
        </w:rPr>
        <w:t>Развёртывание</w:t>
      </w:r>
    </w:p>
    <w:p w14:paraId="0B2812C4" w14:textId="25CCCD1A" w:rsidR="00751D90" w:rsidRPr="00751D90" w:rsidRDefault="00751D9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Закидывание ПО на платформу, где будут продавать ПО</w:t>
      </w:r>
    </w:p>
    <w:p w14:paraId="5680A2EA" w14:textId="48B66B0C" w:rsidR="00751D90" w:rsidRDefault="00751D90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6. Поддержка и сопровождение</w:t>
      </w:r>
    </w:p>
    <w:p w14:paraId="1935880C" w14:textId="073E4EEB" w:rsidR="00751D90" w:rsidRDefault="00751D9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Обновление ПО </w:t>
      </w:r>
      <w:proofErr w:type="spellStart"/>
      <w:r>
        <w:rPr>
          <w:rFonts w:ascii="Times New Roman" w:hAnsi="Times New Roman"/>
          <w:sz w:val="28"/>
          <w:szCs w:val="28"/>
        </w:rPr>
        <w:t>по</w:t>
      </w:r>
      <w:proofErr w:type="spellEnd"/>
      <w:r>
        <w:rPr>
          <w:rFonts w:ascii="Times New Roman" w:hAnsi="Times New Roman"/>
          <w:sz w:val="28"/>
          <w:szCs w:val="28"/>
        </w:rPr>
        <w:t xml:space="preserve"> мере её работы и исправление ошибок, и их поступление</w:t>
      </w:r>
      <w:r>
        <w:rPr>
          <w:rFonts w:ascii="Times New Roman" w:hAnsi="Times New Roman"/>
          <w:sz w:val="28"/>
          <w:szCs w:val="28"/>
        </w:rPr>
        <w:br/>
      </w:r>
    </w:p>
    <w:p w14:paraId="5E58A0C0" w14:textId="2C1BF87A" w:rsidR="00751D90" w:rsidRDefault="00751D90">
      <w:pPr>
        <w:rPr>
          <w:rFonts w:ascii="Times New Roman" w:hAnsi="Times New Roman"/>
          <w:b/>
          <w:sz w:val="28"/>
          <w:szCs w:val="28"/>
        </w:rPr>
      </w:pPr>
      <w:r w:rsidRPr="00751D90">
        <w:rPr>
          <w:rFonts w:ascii="Times New Roman" w:hAnsi="Times New Roman"/>
          <w:b/>
          <w:sz w:val="28"/>
          <w:szCs w:val="28"/>
        </w:rPr>
        <w:t>7. СМЭРТЬ</w:t>
      </w:r>
      <w:r>
        <w:rPr>
          <w:rFonts w:ascii="Times New Roman" w:hAnsi="Times New Roman"/>
          <w:b/>
          <w:sz w:val="28"/>
          <w:szCs w:val="28"/>
        </w:rPr>
        <w:t xml:space="preserve"> ПО</w:t>
      </w:r>
    </w:p>
    <w:p w14:paraId="48183943" w14:textId="3CD2BD59" w:rsidR="00751D90" w:rsidRDefault="00751D9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Всё, обслуживание закончилось, продукт выведен из эксплуатации </w:t>
      </w:r>
    </w:p>
    <w:p w14:paraId="7CBDF4E0" w14:textId="77777777" w:rsidR="00751D90" w:rsidRDefault="00751D9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t>МОДЕЛИ ЖИЗНЕННОГО ЦИКЛА ПО</w:t>
      </w:r>
    </w:p>
    <w:p w14:paraId="77A288EF" w14:textId="77777777" w:rsidR="00751D90" w:rsidRDefault="00751D9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Каскадная (водопадная) модель</w:t>
      </w:r>
      <w:r>
        <w:rPr>
          <w:rFonts w:ascii="Times New Roman" w:hAnsi="Times New Roman"/>
          <w:sz w:val="28"/>
          <w:szCs w:val="28"/>
        </w:rPr>
        <w:br/>
        <w:t>Состоит из этапов выше и идут последовательно (устаревший)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  <w:t>Плюсы</w:t>
      </w:r>
      <w:r w:rsidRPr="00751D90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br/>
        <w:t>Полное документирование каждого этапа</w:t>
      </w:r>
      <w:r>
        <w:rPr>
          <w:rFonts w:ascii="Times New Roman" w:hAnsi="Times New Roman"/>
          <w:sz w:val="28"/>
          <w:szCs w:val="28"/>
        </w:rPr>
        <w:br/>
        <w:t>Минимальные риски</w:t>
      </w:r>
      <w:r>
        <w:rPr>
          <w:rFonts w:ascii="Times New Roman" w:hAnsi="Times New Roman"/>
          <w:sz w:val="28"/>
          <w:szCs w:val="28"/>
        </w:rPr>
        <w:br/>
        <w:t>Полная отчётность заказчику</w:t>
      </w:r>
    </w:p>
    <w:p w14:paraId="7A9147E7" w14:textId="2835AB6E" w:rsidR="00751D90" w:rsidRDefault="00751D9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</w:p>
    <w:p w14:paraId="657F4343" w14:textId="48AA7344" w:rsidR="00751D90" w:rsidRDefault="00751D9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2) </w:t>
      </w:r>
      <w:r>
        <w:rPr>
          <w:rFonts w:ascii="Times New Roman" w:hAnsi="Times New Roman"/>
          <w:sz w:val="28"/>
          <w:szCs w:val="28"/>
          <w:lang w:val="en-US"/>
        </w:rPr>
        <w:t>V</w:t>
      </w:r>
      <w:r>
        <w:rPr>
          <w:rFonts w:ascii="Times New Roman" w:hAnsi="Times New Roman"/>
          <w:sz w:val="28"/>
          <w:szCs w:val="28"/>
        </w:rPr>
        <w:t>-образная модель</w:t>
      </w:r>
    </w:p>
    <w:p w14:paraId="4E14E579" w14:textId="66267AD8" w:rsidR="00751D90" w:rsidRDefault="00751D9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3)Итеративная модель</w:t>
      </w:r>
    </w:p>
    <w:p w14:paraId="6D43937C" w14:textId="5F6D1A1C" w:rsidR="00751D90" w:rsidRDefault="00751D9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4) </w:t>
      </w:r>
      <w:r w:rsidR="00F83A67">
        <w:rPr>
          <w:rFonts w:ascii="Times New Roman" w:hAnsi="Times New Roman"/>
          <w:sz w:val="28"/>
          <w:szCs w:val="28"/>
        </w:rPr>
        <w:t>Инкрементная</w:t>
      </w:r>
      <w:r>
        <w:rPr>
          <w:rFonts w:ascii="Times New Roman" w:hAnsi="Times New Roman"/>
          <w:sz w:val="28"/>
          <w:szCs w:val="28"/>
        </w:rPr>
        <w:t xml:space="preserve"> модель </w:t>
      </w:r>
    </w:p>
    <w:p w14:paraId="6782016E" w14:textId="3F520FF0" w:rsidR="00F83A67" w:rsidRDefault="00F83A6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5) Спиральная модель</w:t>
      </w:r>
    </w:p>
    <w:p w14:paraId="4A3A5256" w14:textId="16190A55" w:rsidR="00F83A67" w:rsidRPr="00F83A67" w:rsidRDefault="00F83A6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6)</w:t>
      </w:r>
      <w:r>
        <w:rPr>
          <w:rFonts w:ascii="Times New Roman" w:hAnsi="Times New Roman"/>
          <w:sz w:val="28"/>
          <w:szCs w:val="28"/>
          <w:lang w:val="en-US"/>
        </w:rPr>
        <w:t>Agile</w:t>
      </w:r>
      <w:r>
        <w:rPr>
          <w:rFonts w:ascii="Times New Roman" w:hAnsi="Times New Roman"/>
          <w:sz w:val="28"/>
          <w:szCs w:val="28"/>
        </w:rPr>
        <w:t xml:space="preserve"> – набор методов для гибкого управление</w:t>
      </w:r>
    </w:p>
    <w:p w14:paraId="49A558E4" w14:textId="6077B974" w:rsidR="00F83A67" w:rsidRPr="00F83A67" w:rsidRDefault="00F83A6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7) </w:t>
      </w:r>
      <w:r>
        <w:rPr>
          <w:rFonts w:ascii="Times New Roman" w:hAnsi="Times New Roman"/>
          <w:sz w:val="28"/>
          <w:szCs w:val="28"/>
          <w:lang w:val="en-US"/>
        </w:rPr>
        <w:t>Scrum</w:t>
      </w:r>
      <w:r>
        <w:rPr>
          <w:rFonts w:ascii="Times New Roman" w:hAnsi="Times New Roman"/>
          <w:sz w:val="28"/>
          <w:szCs w:val="28"/>
        </w:rPr>
        <w:t xml:space="preserve"> – тоже набор методов </w:t>
      </w:r>
      <w:r w:rsidRPr="00F83A67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>P</w:t>
      </w:r>
    </w:p>
    <w:p w14:paraId="0EEC6C1E" w14:textId="134C2BD9" w:rsidR="00F83A67" w:rsidRPr="00F83A67" w:rsidRDefault="00F83A67">
      <w:pPr>
        <w:rPr>
          <w:rFonts w:ascii="Times New Roman" w:hAnsi="Times New Roman"/>
          <w:sz w:val="28"/>
          <w:szCs w:val="28"/>
        </w:rPr>
      </w:pPr>
      <w:r w:rsidRPr="00F83A67">
        <w:rPr>
          <w:rFonts w:ascii="Times New Roman" w:hAnsi="Times New Roman"/>
          <w:sz w:val="28"/>
          <w:szCs w:val="28"/>
        </w:rPr>
        <w:t xml:space="preserve">8) </w:t>
      </w:r>
      <w:r>
        <w:rPr>
          <w:rFonts w:ascii="Times New Roman" w:hAnsi="Times New Roman"/>
          <w:sz w:val="28"/>
          <w:szCs w:val="28"/>
          <w:lang w:val="en-US"/>
        </w:rPr>
        <w:t>Kanban</w:t>
      </w:r>
      <w:r w:rsidRPr="00F83A67">
        <w:rPr>
          <w:rFonts w:ascii="Times New Roman" w:hAnsi="Times New Roman"/>
          <w:sz w:val="28"/>
          <w:szCs w:val="28"/>
        </w:rPr>
        <w:t xml:space="preserve"> –</w:t>
      </w:r>
      <w:r>
        <w:rPr>
          <w:rFonts w:ascii="Times New Roman" w:hAnsi="Times New Roman"/>
          <w:sz w:val="28"/>
          <w:szCs w:val="28"/>
        </w:rPr>
        <w:t xml:space="preserve"> подход по созданию структур процессов</w:t>
      </w:r>
      <w:bookmarkStart w:id="0" w:name="_GoBack"/>
      <w:bookmarkEnd w:id="0"/>
    </w:p>
    <w:p w14:paraId="43F4A42D" w14:textId="77777777" w:rsidR="007C53EA" w:rsidRPr="00A5272A" w:rsidRDefault="007C53EA">
      <w:pPr>
        <w:rPr>
          <w:rFonts w:ascii="Times New Roman" w:hAnsi="Times New Roman"/>
          <w:sz w:val="28"/>
          <w:szCs w:val="28"/>
        </w:rPr>
      </w:pPr>
    </w:p>
    <w:p w14:paraId="329AD1B4" w14:textId="77777777" w:rsidR="00A5272A" w:rsidRPr="00A5272A" w:rsidRDefault="00A5272A">
      <w:pPr>
        <w:rPr>
          <w:rFonts w:ascii="Times New Roman" w:hAnsi="Times New Roman"/>
          <w:sz w:val="28"/>
          <w:szCs w:val="28"/>
        </w:rPr>
      </w:pPr>
    </w:p>
    <w:p w14:paraId="62D3275C" w14:textId="6A405AFD" w:rsidR="00A5272A" w:rsidRPr="00A5272A" w:rsidRDefault="00A5272A"/>
    <w:sectPr w:rsidR="00A5272A" w:rsidRPr="00A527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695"/>
    <w:rsid w:val="00631BC4"/>
    <w:rsid w:val="00751D90"/>
    <w:rsid w:val="007C53EA"/>
    <w:rsid w:val="00A5272A"/>
    <w:rsid w:val="00F55EB3"/>
    <w:rsid w:val="00F83A67"/>
    <w:rsid w:val="00FF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1A775"/>
  <w15:chartTrackingRefBased/>
  <w15:docId w15:val="{8653E019-3757-4A23-9CFC-4A9F87197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5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Студент_205_2</dc:creator>
  <cp:keywords/>
  <dc:description/>
  <cp:lastModifiedBy>Студент_205_2</cp:lastModifiedBy>
  <cp:revision>2</cp:revision>
  <dcterms:created xsi:type="dcterms:W3CDTF">2026-09-01T04:32:00Z</dcterms:created>
  <dcterms:modified xsi:type="dcterms:W3CDTF">2026-09-01T05:48:00Z</dcterms:modified>
</cp:coreProperties>
</file>