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CEC9C98" wp14:paraId="4D94257E" wp14:textId="7C4FDD62">
      <w:pPr>
        <w:pStyle w:val="Normal"/>
      </w:pPr>
      <w:r w:rsidR="5003AC8A">
        <w:drawing>
          <wp:inline xmlns:wp14="http://schemas.microsoft.com/office/word/2010/wordprocessingDrawing" wp14:editId="6CEC9C98" wp14:anchorId="2F73E458">
            <wp:extent cx="4572000" cy="3248025"/>
            <wp:effectExtent l="0" t="0" r="0" b="0"/>
            <wp:docPr id="1025239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0e8d614a6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EC9C98" wp14:paraId="55C5088B" wp14:textId="6617FFD3">
      <w:pPr>
        <w:pStyle w:val="Normal"/>
        <w:jc w:val="center"/>
      </w:pPr>
      <w:r w:rsidR="329A440A">
        <w:rPr/>
        <w:t>Figure 1: Shows general flow plan of program</w:t>
      </w:r>
    </w:p>
    <w:p xmlns:wp14="http://schemas.microsoft.com/office/word/2010/wordml" w:rsidP="6CEC9C98" wp14:paraId="2C078E63" wp14:textId="3A142EC8">
      <w:pPr>
        <w:pStyle w:val="Normal"/>
        <w:jc w:val="center"/>
      </w:pPr>
      <w:r w:rsidR="329A440A">
        <w:drawing>
          <wp:inline xmlns:wp14="http://schemas.microsoft.com/office/word/2010/wordprocessingDrawing" wp14:editId="1AF2F1F2" wp14:anchorId="6D546021">
            <wp:extent cx="4572000" cy="2571750"/>
            <wp:effectExtent l="0" t="0" r="0" b="0"/>
            <wp:docPr id="1579997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277a05209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137013B">
        <w:rPr/>
        <w:t>Figure 2: Shows differences between upper and lowerclassmen</w:t>
      </w:r>
    </w:p>
    <w:p w:rsidR="7137013B" w:rsidP="6CEC9C98" w:rsidRDefault="7137013B" w14:paraId="208DCC90" w14:textId="7C6F1BB2">
      <w:pPr>
        <w:pStyle w:val="Normal"/>
        <w:jc w:val="center"/>
        <w:rPr>
          <w:b w:val="1"/>
          <w:bCs w:val="1"/>
          <w:sz w:val="36"/>
          <w:szCs w:val="36"/>
        </w:rPr>
      </w:pPr>
      <w:r w:rsidRPr="6CEC9C98" w:rsidR="7137013B">
        <w:rPr>
          <w:b w:val="1"/>
          <w:bCs w:val="1"/>
          <w:sz w:val="36"/>
          <w:szCs w:val="36"/>
        </w:rPr>
        <w:t>Final GUI</w:t>
      </w:r>
    </w:p>
    <w:p w:rsidR="7137013B" w:rsidP="6CEC9C98" w:rsidRDefault="7137013B" w14:paraId="7A9141A4" w14:textId="19FAAC26">
      <w:pPr>
        <w:pStyle w:val="Normal"/>
        <w:jc w:val="center"/>
      </w:pPr>
      <w:r w:rsidR="7137013B">
        <w:drawing>
          <wp:inline wp14:editId="573D9439" wp14:anchorId="0AF10D39">
            <wp:extent cx="4572000" cy="2867025"/>
            <wp:effectExtent l="0" t="0" r="0" b="0"/>
            <wp:docPr id="195690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854c051a140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37013B" w:rsidP="6CEC9C98" w:rsidRDefault="7137013B" w14:paraId="161BC53C" w14:textId="127A1807">
      <w:pPr>
        <w:pStyle w:val="Normal"/>
        <w:jc w:val="center"/>
      </w:pPr>
      <w:r w:rsidR="7137013B">
        <w:rPr/>
        <w:t>Figure 3: Shows homepage, each box leads to a certain page</w:t>
      </w:r>
    </w:p>
    <w:p w:rsidR="7137013B" w:rsidP="6CEC9C98" w:rsidRDefault="7137013B" w14:paraId="1C38BFFA" w14:textId="0C255417">
      <w:pPr>
        <w:pStyle w:val="Normal"/>
        <w:jc w:val="center"/>
      </w:pPr>
      <w:r w:rsidR="7137013B">
        <w:drawing>
          <wp:inline wp14:editId="058498AC" wp14:anchorId="45C56188">
            <wp:extent cx="2819794" cy="4363059"/>
            <wp:effectExtent l="0" t="0" r="0" b="0"/>
            <wp:docPr id="1383870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854229c5b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37013B" w:rsidP="6CEC9C98" w:rsidRDefault="7137013B" w14:paraId="07EB4E50" w14:textId="2FA2FD9C">
      <w:pPr>
        <w:pStyle w:val="Normal"/>
        <w:jc w:val="center"/>
      </w:pPr>
      <w:r w:rsidR="7137013B">
        <w:rPr/>
        <w:t xml:space="preserve">Figure 4: shows the page for adding </w:t>
      </w:r>
      <w:r w:rsidR="7137013B">
        <w:rPr/>
        <w:t>underclassmen</w:t>
      </w:r>
      <w:r w:rsidR="7137013B">
        <w:rPr/>
        <w:t>, distinct from the page for adding upperclassmen</w:t>
      </w:r>
    </w:p>
    <w:p w:rsidR="2D3FB717" w:rsidP="6CEC9C98" w:rsidRDefault="2D3FB717" w14:paraId="08D75623" w14:textId="04C81D55">
      <w:pPr>
        <w:pStyle w:val="Normal"/>
        <w:jc w:val="center"/>
      </w:pPr>
      <w:r w:rsidR="2D3FB717">
        <w:drawing>
          <wp:inline wp14:editId="5431D57D" wp14:anchorId="5CD2A5FF">
            <wp:extent cx="2829320" cy="4029638"/>
            <wp:effectExtent l="0" t="0" r="0" b="0"/>
            <wp:docPr id="1099365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000d65cc8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FB717" w:rsidP="6CEC9C98" w:rsidRDefault="2D3FB717" w14:paraId="29C1E5DD" w14:textId="11981D35">
      <w:pPr>
        <w:pStyle w:val="Normal"/>
        <w:jc w:val="center"/>
      </w:pPr>
      <w:r w:rsidR="2D3FB717">
        <w:rPr/>
        <w:t xml:space="preserve">Figure 4: unlike the Underclassman page, the </w:t>
      </w:r>
      <w:r w:rsidR="2D3FB717">
        <w:rPr/>
        <w:t>upperclassman</w:t>
      </w:r>
      <w:r w:rsidR="2D3FB717">
        <w:rPr/>
        <w:t xml:space="preserve"> page has textboxes for PSAT and SAT.</w:t>
      </w:r>
    </w:p>
    <w:p w:rsidR="7137013B" w:rsidP="6CEC9C98" w:rsidRDefault="7137013B" w14:paraId="2BE81513" w14:textId="0CF0BBD2">
      <w:pPr>
        <w:pStyle w:val="Normal"/>
        <w:jc w:val="center"/>
      </w:pPr>
      <w:r w:rsidR="7137013B">
        <w:rPr/>
        <w:t xml:space="preserve"> </w:t>
      </w:r>
    </w:p>
    <w:p w:rsidR="7137013B" w:rsidP="6CEC9C98" w:rsidRDefault="7137013B" w14:paraId="1664C394" w14:textId="58E76CD8">
      <w:pPr>
        <w:pStyle w:val="Normal"/>
        <w:jc w:val="center"/>
      </w:pPr>
      <w:r w:rsidR="7137013B">
        <w:drawing>
          <wp:inline wp14:editId="4372EA8E" wp14:anchorId="32E3FA9C">
            <wp:extent cx="4572000" cy="828675"/>
            <wp:effectExtent l="0" t="0" r="0" b="0"/>
            <wp:docPr id="516853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f33a1cc5144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64D7B" w:rsidP="6CEC9C98" w:rsidRDefault="33A64D7B" w14:paraId="7039DB13" w14:textId="1FD1896D">
      <w:pPr>
        <w:pStyle w:val="Normal"/>
        <w:jc w:val="center"/>
      </w:pPr>
      <w:r w:rsidR="33A64D7B">
        <w:rPr/>
        <w:t>Figure 5: Layout of the table produced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AD131"/>
    <w:rsid w:val="0277274A"/>
    <w:rsid w:val="143108FB"/>
    <w:rsid w:val="193E1EF0"/>
    <w:rsid w:val="198AD131"/>
    <w:rsid w:val="19D7272E"/>
    <w:rsid w:val="29F5387E"/>
    <w:rsid w:val="2D3FB717"/>
    <w:rsid w:val="32004A63"/>
    <w:rsid w:val="329A440A"/>
    <w:rsid w:val="33A64D7B"/>
    <w:rsid w:val="33ED50AD"/>
    <w:rsid w:val="4C97EB09"/>
    <w:rsid w:val="5003AC8A"/>
    <w:rsid w:val="6CEC9C98"/>
    <w:rsid w:val="7137013B"/>
    <w:rsid w:val="727A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D131"/>
  <w15:chartTrackingRefBased/>
  <w15:docId w15:val="{99A395DF-9D5D-4727-89A1-C55A86B915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70e8d614a6438a" /><Relationship Type="http://schemas.openxmlformats.org/officeDocument/2006/relationships/image" Target="/media/image2.png" Id="Rb8a277a0520945dd" /><Relationship Type="http://schemas.openxmlformats.org/officeDocument/2006/relationships/image" Target="/media/image3.png" Id="R75c854c051a14027" /><Relationship Type="http://schemas.openxmlformats.org/officeDocument/2006/relationships/image" Target="/media/image4.png" Id="Rae3854229c5b4fe1" /><Relationship Type="http://schemas.openxmlformats.org/officeDocument/2006/relationships/image" Target="/media/image5.png" Id="Rb4d000d65cc84c1f" /><Relationship Type="http://schemas.openxmlformats.org/officeDocument/2006/relationships/image" Target="/media/image6.png" Id="Re1cf33a1cc5144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2024-01-29T02:20:30.2924784Z</dcterms:created>
  <dcterms:modified xsi:type="dcterms:W3CDTF">2024-01-29T02:59:30.2733975Z</dcterms:modified>
  <dc:creator>Madahar, Dharamjit</dc:creator>
  <lastModifiedBy>Madahar, Dharamjit</lastModifiedBy>
</coreProperties>
</file>