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f5496"/>
          <w:sz w:val="27"/>
          <w:szCs w:val="27"/>
        </w:rPr>
      </w:pPr>
      <w:r w:rsidDel="00000000" w:rsidR="00000000" w:rsidRPr="00000000">
        <w:rPr>
          <w:b w:val="1"/>
          <w:i w:val="1"/>
          <w:color w:val="2f5496"/>
          <w:sz w:val="27"/>
          <w:szCs w:val="27"/>
          <w:rtl w:val="0"/>
        </w:rPr>
        <w:t xml:space="preserve">Muhammad al-Xorazmiy nomidagi Toshkent axborot texnologiyalari Universiteti</w:t>
      </w:r>
      <w:r w:rsidDel="00000000" w:rsidR="00000000" w:rsidRPr="00000000">
        <w:rPr>
          <w:color w:val="2f5496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color w:val="2f5496"/>
          <w:sz w:val="27"/>
          <w:szCs w:val="27"/>
        </w:rPr>
      </w:pPr>
      <w:r w:rsidDel="00000000" w:rsidR="00000000" w:rsidRPr="00000000">
        <w:rPr>
          <w:color w:val="2f5496"/>
          <w:sz w:val="27"/>
          <w:szCs w:val="27"/>
        </w:rPr>
        <w:drawing>
          <wp:inline distB="114300" distT="114300" distL="114300" distR="114300">
            <wp:extent cx="2143125" cy="2143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tab/>
        <w:tab/>
        <w:tab/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Algoritmlarni Loyihalash Fanidan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  <w:tab/>
        <w:t xml:space="preserve">     Mustaqil 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variant-30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7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Bajardi: Madaminov Samandar </w:t>
      </w:r>
    </w:p>
    <w:p w:rsidR="00000000" w:rsidDel="00000000" w:rsidP="00000000" w:rsidRDefault="00000000" w:rsidRPr="00000000" w14:paraId="00000026">
      <w:pPr>
        <w:ind w:left="43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Tekshirdi: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Matyakubov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4050" cy="341471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4050" cy="401115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1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4050" cy="359568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1- Savolning dastur kodini tuzamiz: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bisection_method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"Boshlang'ich farazanda x &lt;= a va b, muammosi hal etilmaydi"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1e-5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bisection_method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"Yechim: x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"Zarur qadamlar soni:"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Natija: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5734050" cy="256660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2-Savolning dastur kodi: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f_prime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newton_method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x0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f_prime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bisection_method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"Boshlang'ich farazanda x &lt;= a va b, muammosi hal etilmaydi"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midpoint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num_iterations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initial_guess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1.5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1e-5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result_newton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iterations_newton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newton_method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initial_guess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max_iterations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"Nyuton usuli natijasi: x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result_newton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"Zarur qadamlar soni:"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iterations_newton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result_bisection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iterations_bisection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bisection_method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tolerance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Bisection usuli natijasi: x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result_bisection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"Zarur qadamlar soni:"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iterations_bisection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dastur natijasi: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</w:rPr>
        <w:drawing>
          <wp:inline distB="114300" distT="114300" distL="114300" distR="114300">
            <wp:extent cx="5731200" cy="3581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