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Customer Segmentation Analysis - Outcome-Based Analysis Report</w:t>
      </w:r>
    </w:p>
    <w:p>
      <w:pPr>
        <w:pStyle w:val="Heading2"/>
      </w:pPr>
      <w:r>
        <w:t>Executive Summary</w:t>
      </w:r>
    </w:p>
    <w:p>
      <w:r>
        <w:t>The Customer Segmentation Analysis project aims to provide data-driven insights into customer behavior, revenue distribution, and key purchasing trends. By leveraging Tableau's visualization capabilities, this study identifies patterns in customer demographics, regional sales performance, and the impact of discounts on purchasing behavior. The insights derived from this analysis serve as a foundation for strategic business decisions, optimizing marketing efforts, pricing strategies, and customer engagement initiatives.</w:t>
      </w:r>
    </w:p>
    <w:p>
      <w:pPr>
        <w:pStyle w:val="Heading2"/>
      </w:pPr>
      <w:r>
        <w:t>1. Key Findings &amp; Outcomes</w:t>
      </w:r>
    </w:p>
    <w:p>
      <w:pPr>
        <w:pStyle w:val="Heading3"/>
      </w:pPr>
      <w:r>
        <w:t>1.1 Customer Demographics and Buying Behavior</w:t>
      </w:r>
    </w:p>
    <w:p>
      <w:r>
        <w:t>• Age-Based Segmentation:</w:t>
      </w:r>
    </w:p>
    <w:p>
      <w:r>
        <w:t xml:space="preserve">  - The majority of revenue is generated from customers in the 25-40 age group, indicating that this segment is the most active in purchasing.</w:t>
      </w:r>
    </w:p>
    <w:p>
      <w:r>
        <w:t xml:space="preserve">  - Senior customers (above 55) contribute the least to revenue, highlighting a potential opportunity to engage this segment through targeted campaigns.</w:t>
      </w:r>
    </w:p>
    <w:p>
      <w:r>
        <w:t>• Gender &amp; Product Category Trends:</w:t>
      </w:r>
    </w:p>
    <w:p>
      <w:r>
        <w:t xml:space="preserve">  - Male customers contribute 60% of total sales, while female customers account for 40%.</w:t>
      </w:r>
    </w:p>
    <w:p>
      <w:r>
        <w:t xml:space="preserve">  - The highest-grossing product categories are electronics and apparel, with electronics being particularly favored by male customers.</w:t>
      </w:r>
    </w:p>
    <w:p>
      <w:r>
        <w:t xml:space="preserve">  - Gender-based purchasing preferences indicate an opportunity for personalized marketing campaigns tailored to specific product categories.</w:t>
      </w:r>
    </w:p>
    <w:p>
      <w:pPr>
        <w:pStyle w:val="Heading3"/>
      </w:pPr>
      <w:r>
        <w:t>1.2 Revenue Trends &amp; Geographical Insights</w:t>
      </w:r>
    </w:p>
    <w:p>
      <w:r>
        <w:t>• State-wise Revenue Performance:</w:t>
      </w:r>
    </w:p>
    <w:p>
      <w:r>
        <w:t xml:space="preserve">  - The top-performing states in terms of revenue are Maharashtra, Karnataka, and Delhi, contributing over 50% of total sales.</w:t>
      </w:r>
    </w:p>
    <w:p>
      <w:r>
        <w:t xml:space="preserve">  - States with lower revenue generation, such as Bihar and Odisha, present an opportunity for market penetration strategies.</w:t>
      </w:r>
    </w:p>
    <w:p>
      <w:r>
        <w:t>• Regional Revenue Contribution:</w:t>
      </w:r>
    </w:p>
    <w:p>
      <w:r>
        <w:t xml:space="preserve">  - The Western and Southern regions are the highest revenue contributors.</w:t>
      </w:r>
    </w:p>
    <w:p>
      <w:r>
        <w:t xml:space="preserve">  - The Eastern region has lower engagement, signaling a need for improved distribution channels or localized marketing strategies.</w:t>
      </w:r>
    </w:p>
    <w:p>
      <w:r>
        <w:t>• Monthly Revenue Trends:</w:t>
      </w:r>
    </w:p>
    <w:p>
      <w:r>
        <w:t xml:space="preserve">  - Sales peak in October–December, correlating with festive seasons (Diwali, Christmas, and New Year).</w:t>
      </w:r>
    </w:p>
    <w:p>
      <w:r>
        <w:t xml:space="preserve">  - A notable drop in revenue during February and March suggests a seasonal decline in consumer spending.</w:t>
      </w:r>
    </w:p>
    <w:p>
      <w:pPr>
        <w:pStyle w:val="Heading3"/>
      </w:pPr>
      <w:r>
        <w:t>1.3 Discounting Strategy &amp; Purchase Volume</w:t>
      </w:r>
    </w:p>
    <w:p>
      <w:r>
        <w:t>• Impact of Discounts on Revenue:</w:t>
      </w:r>
    </w:p>
    <w:p>
      <w:r>
        <w:t xml:space="preserve">  - While discounts drive an increase in the number of items ordered, they do not always translate to higher revenue.</w:t>
      </w:r>
    </w:p>
    <w:p>
      <w:r>
        <w:t xml:space="preserve">  - Over-discounting in non-peak months has led to a reduction in overall profit margins.</w:t>
      </w:r>
    </w:p>
    <w:p>
      <w:r>
        <w:t xml:space="preserve">  - Optimal discounting strategies should focus on seasonal demand spikes rather than year-round promotions.</w:t>
      </w:r>
    </w:p>
    <w:p>
      <w:pPr>
        <w:pStyle w:val="Heading2"/>
      </w:pPr>
      <w:r>
        <w:t>2. Actionable Insights &amp; Recommendations</w:t>
      </w:r>
    </w:p>
    <w:p>
      <w:pPr>
        <w:pStyle w:val="Heading3"/>
      </w:pPr>
      <w:r>
        <w:t>2.1 Optimizing Customer Engagement</w:t>
      </w:r>
    </w:p>
    <w:p>
      <w:r>
        <w:t>• Age-Based Personalization:</w:t>
      </w:r>
    </w:p>
    <w:p>
      <w:r>
        <w:t xml:space="preserve">  - Invest in customized loyalty programs and promotions for the 25-40 age group, as they are the most revenue-generating customers.</w:t>
      </w:r>
    </w:p>
    <w:p>
      <w:r>
        <w:t xml:space="preserve">  - Implement engagement campaigns to increase senior citizen participation, possibly by offering assisted shopping experiences or senior-friendly promotions.</w:t>
      </w:r>
    </w:p>
    <w:p>
      <w:r>
        <w:t>• Gender-Specific Marketing:</w:t>
      </w:r>
    </w:p>
    <w:p>
      <w:r>
        <w:t xml:space="preserve">  - Create targeted product recommendations for male and female customers based on historical purchasing trends.</w:t>
      </w:r>
    </w:p>
    <w:p>
      <w:r>
        <w:t xml:space="preserve">  - Leverage influencer marketing in the fashion category for female customers and tech-related advertising for male customers.</w:t>
      </w:r>
    </w:p>
    <w:p>
      <w:pPr>
        <w:pStyle w:val="Heading3"/>
      </w:pPr>
      <w:r>
        <w:t>2.2 Geographic Expansion Strategies</w:t>
      </w:r>
    </w:p>
    <w:p>
      <w:r>
        <w:t>• Focus on Underperforming Regions:</w:t>
      </w:r>
    </w:p>
    <w:p>
      <w:r>
        <w:t xml:space="preserve">  - Strengthen marketing efforts in the Eastern region and low-revenue states through localized promotions and improved logistics.</w:t>
      </w:r>
    </w:p>
    <w:p>
      <w:r>
        <w:t xml:space="preserve">  - Introduce regional product variants to cater to local tastes and preferences.</w:t>
      </w:r>
    </w:p>
    <w:p>
      <w:r>
        <w:t>• Strengthen Presence in High-Performing States:</w:t>
      </w:r>
    </w:p>
    <w:p>
      <w:r>
        <w:t xml:space="preserve">  - Increase inventory and warehouse capacity in Maharashtra, Karnataka, and Delhi to meet high demand efficiently.</w:t>
      </w:r>
    </w:p>
    <w:p>
      <w:r>
        <w:t xml:space="preserve">  - Implement express delivery options in high-performing regions to enhance customer satisfaction.</w:t>
      </w:r>
    </w:p>
    <w:p>
      <w:pPr>
        <w:pStyle w:val="Heading3"/>
      </w:pPr>
      <w:r>
        <w:t>2.3 Strategic Discounting &amp; Revenue Optimization</w:t>
      </w:r>
    </w:p>
    <w:p>
      <w:r>
        <w:t>• Revised Discounting Strategy:</w:t>
      </w:r>
    </w:p>
    <w:p>
      <w:r>
        <w:t xml:space="preserve">  - Instead of year-round discounts, implement a tiered discount model focused on high-demand periods (festive seasons).</w:t>
      </w:r>
    </w:p>
    <w:p>
      <w:r>
        <w:t xml:space="preserve">  - Offer bundle deals instead of direct price cuts to increase average order value (AOV).</w:t>
      </w:r>
    </w:p>
    <w:p>
      <w:r>
        <w:t>• Improving Low-Season Revenue:</w:t>
      </w:r>
    </w:p>
    <w:p>
      <w:r>
        <w:t xml:space="preserve">  - Launch special promotional events during February and March to counteract the seasonal revenue drop.</w:t>
      </w:r>
    </w:p>
    <w:p>
      <w:r>
        <w:t xml:space="preserve">  - Introduce subscription-based models or exclusive member discounts to encourage repeat purchases in non-peak months.</w:t>
      </w:r>
    </w:p>
    <w:p>
      <w:pPr>
        <w:pStyle w:val="Heading2"/>
      </w:pPr>
      <w:r>
        <w:t>3. Conclusion</w:t>
      </w:r>
    </w:p>
    <w:p>
      <w:r>
        <w:t>The Customer Segmentation Analysis has provided valuable insights into key revenue drivers, customer demographics, and purchasing behaviors. By implementing a data-backed approach to marketing, regional expansion, and discounting strategies, businesses can enhance customer engagement, optimize sales, and improve profitability. Future analyses should incorporate additional factors such as customer lifetime value (CLV) and online vs. offline sales performance to refine targeting strategies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