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5E" w:rsidRDefault="00DF465E" w:rsidP="004F005A">
      <w:pPr>
        <w:pStyle w:val="a3"/>
        <w:widowControl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ФЕДЕРАЛЬНАЯ СЛУЖБА ГОСУДАРСТВЕННОЙ СТАТИСТИКИ</w:t>
      </w: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(Росстат)</w:t>
      </w:r>
    </w:p>
    <w:p w:rsidR="00DF465E" w:rsidRDefault="00DF465E" w:rsidP="004F005A">
      <w:pPr>
        <w:widowControl/>
        <w:jc w:val="center"/>
        <w:rPr>
          <w:rFonts w:ascii="Arial" w:hAnsi="Arial" w:cs="Arial"/>
          <w:b/>
          <w:bCs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pStyle w:val="1"/>
        <w:widowControl/>
        <w:rPr>
          <w:b w:val="0"/>
          <w:bCs w:val="0"/>
        </w:rPr>
      </w:pPr>
      <w:r>
        <w:rPr>
          <w:b w:val="0"/>
          <w:bCs w:val="0"/>
        </w:rPr>
        <w:t>РЕГИОНЫ РОССИИ</w:t>
      </w:r>
    </w:p>
    <w:p w:rsidR="00DF465E" w:rsidRDefault="00DF465E" w:rsidP="004F005A"/>
    <w:p w:rsidR="00DF465E" w:rsidRDefault="00DF465E" w:rsidP="004F005A">
      <w:pPr>
        <w:pStyle w:val="a7"/>
      </w:pPr>
      <w:r>
        <w:t>СОЦИАЛЬНО-ЭКОНОМИЧЕСКИЕ ПОКАЗАТЕЛИ</w:t>
      </w:r>
    </w:p>
    <w:p w:rsidR="00DF465E" w:rsidRDefault="00DF465E" w:rsidP="004F005A">
      <w:pPr>
        <w:widowControl/>
        <w:jc w:val="center"/>
        <w:rPr>
          <w:rFonts w:ascii="Arial" w:hAnsi="Arial" w:cs="Arial"/>
          <w:b/>
          <w:bCs/>
          <w:sz w:val="40"/>
          <w:szCs w:val="40"/>
        </w:rPr>
      </w:pPr>
    </w:p>
    <w:p w:rsidR="00DF465E" w:rsidRPr="004F005A" w:rsidRDefault="00DF465E" w:rsidP="004F005A">
      <w:pPr>
        <w:widowControl/>
        <w:jc w:val="center"/>
        <w:rPr>
          <w:rFonts w:ascii="Arial" w:hAnsi="Arial" w:cs="Arial"/>
          <w:sz w:val="76"/>
          <w:szCs w:val="76"/>
        </w:rPr>
      </w:pPr>
      <w:r>
        <w:rPr>
          <w:rFonts w:ascii="Arial" w:hAnsi="Arial" w:cs="Arial"/>
          <w:sz w:val="76"/>
          <w:szCs w:val="76"/>
        </w:rPr>
        <w:t>201</w:t>
      </w:r>
      <w:r w:rsidR="004D4243">
        <w:rPr>
          <w:rFonts w:ascii="Arial" w:hAnsi="Arial" w:cs="Arial"/>
          <w:sz w:val="76"/>
          <w:szCs w:val="76"/>
        </w:rPr>
        <w:t>9</w:t>
      </w: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pStyle w:val="8"/>
      </w:pPr>
      <w:r>
        <w:t>СТАТИСТИЧЕСКИЙ СБОРНИК</w:t>
      </w: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Москва</w:t>
      </w:r>
    </w:p>
    <w:p w:rsidR="00DF465E" w:rsidRPr="004F005A" w:rsidRDefault="00DF465E" w:rsidP="004F005A">
      <w:pPr>
        <w:widowControl/>
        <w:spacing w:before="12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201</w:t>
      </w:r>
      <w:r w:rsidR="004D4243">
        <w:rPr>
          <w:rFonts w:ascii="Arial" w:hAnsi="Arial" w:cs="Arial"/>
          <w:sz w:val="24"/>
          <w:szCs w:val="24"/>
        </w:rPr>
        <w:t>9</w:t>
      </w:r>
    </w:p>
    <w:p w:rsidR="00DF465E" w:rsidRDefault="00DF465E" w:rsidP="004F005A">
      <w:pPr>
        <w:pStyle w:val="2"/>
        <w:widowControl/>
        <w:spacing w:before="0"/>
        <w:rPr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  <w:r>
        <w:rPr>
          <w:sz w:val="20"/>
          <w:szCs w:val="20"/>
        </w:rPr>
        <w:lastRenderedPageBreak/>
        <w:t>УДК 31(470</w:t>
      </w:r>
      <w:r w:rsidRPr="004F005A">
        <w:rPr>
          <w:sz w:val="20"/>
          <w:szCs w:val="20"/>
        </w:rPr>
        <w:t>-43</w:t>
      </w:r>
      <w:r>
        <w:rPr>
          <w:sz w:val="20"/>
          <w:szCs w:val="20"/>
        </w:rPr>
        <w:t>)</w:t>
      </w:r>
    </w:p>
    <w:p w:rsidR="00DF465E" w:rsidRDefault="00DF465E" w:rsidP="004F005A">
      <w:pPr>
        <w:pStyle w:val="2"/>
        <w:widowControl/>
        <w:spacing w:before="0"/>
        <w:rPr>
          <w:rFonts w:cs="Times New Roman"/>
        </w:rPr>
      </w:pPr>
      <w:r>
        <w:rPr>
          <w:sz w:val="20"/>
          <w:szCs w:val="20"/>
        </w:rPr>
        <w:t>ББК 65.</w:t>
      </w:r>
      <w:r w:rsidRPr="004F005A">
        <w:rPr>
          <w:sz w:val="20"/>
          <w:szCs w:val="20"/>
        </w:rPr>
        <w:t>051.5</w:t>
      </w:r>
      <w:r>
        <w:rPr>
          <w:sz w:val="18"/>
          <w:szCs w:val="18"/>
        </w:rPr>
        <w:t>(2Рос)</w:t>
      </w:r>
    </w:p>
    <w:p w:rsidR="00DF465E" w:rsidRDefault="00DF465E" w:rsidP="004F005A">
      <w:pPr>
        <w:pStyle w:val="3"/>
        <w:widowControl/>
        <w:spacing w:before="0"/>
        <w:rPr>
          <w:sz w:val="20"/>
          <w:szCs w:val="20"/>
        </w:rPr>
      </w:pPr>
      <w:r>
        <w:rPr>
          <w:sz w:val="20"/>
          <w:szCs w:val="20"/>
        </w:rPr>
        <w:t>Р32</w:t>
      </w:r>
    </w:p>
    <w:p w:rsidR="00DF465E" w:rsidRDefault="00DF465E" w:rsidP="004F005A">
      <w:pPr>
        <w:spacing w:before="120"/>
        <w:ind w:left="510"/>
        <w:rPr>
          <w:rFonts w:ascii="Arial" w:hAnsi="Arial" w:cs="Arial"/>
          <w:b/>
          <w:bCs/>
        </w:rPr>
      </w:pPr>
    </w:p>
    <w:p w:rsidR="00DF465E" w:rsidRDefault="00DF465E" w:rsidP="004F005A">
      <w:pPr>
        <w:spacing w:before="120"/>
        <w:ind w:left="510"/>
        <w:rPr>
          <w:rFonts w:ascii="Arial" w:hAnsi="Arial" w:cs="Arial"/>
        </w:rPr>
      </w:pPr>
      <w:r>
        <w:rPr>
          <w:rFonts w:ascii="Arial" w:hAnsi="Arial" w:cs="Arial"/>
        </w:rPr>
        <w:t>Редакционная коллегия:</w:t>
      </w:r>
    </w:p>
    <w:p w:rsidR="00DF465E" w:rsidRPr="00ED6C19" w:rsidRDefault="0090519B" w:rsidP="004F005A">
      <w:pPr>
        <w:spacing w:before="120"/>
        <w:ind w:left="510"/>
        <w:rPr>
          <w:rFonts w:ascii="Arial" w:hAnsi="Arial" w:cs="Arial"/>
        </w:rPr>
      </w:pPr>
      <w:r>
        <w:rPr>
          <w:rFonts w:ascii="Arial" w:hAnsi="Arial"/>
          <w:b/>
        </w:rPr>
        <w:t>С.</w:t>
      </w:r>
      <w:r w:rsidR="008A2C2C">
        <w:rPr>
          <w:rFonts w:ascii="Arial" w:hAnsi="Arial"/>
          <w:b/>
        </w:rPr>
        <w:t>М. Окладников</w:t>
      </w:r>
      <w:r w:rsidR="008A2C2C" w:rsidRPr="00ED6C19">
        <w:rPr>
          <w:rFonts w:ascii="Arial" w:hAnsi="Arial"/>
          <w:b/>
        </w:rPr>
        <w:t xml:space="preserve"> </w:t>
      </w:r>
      <w:r w:rsidR="00DF465E" w:rsidRPr="008A2C2C">
        <w:rPr>
          <w:rFonts w:ascii="Arial" w:hAnsi="Arial" w:cs="Arial"/>
          <w:bCs/>
        </w:rPr>
        <w:t>–</w:t>
      </w:r>
      <w:r w:rsidR="00DF465E" w:rsidRPr="00ED6C19">
        <w:rPr>
          <w:rFonts w:ascii="Arial" w:hAnsi="Arial" w:cs="Arial"/>
          <w:b/>
          <w:bCs/>
        </w:rPr>
        <w:t xml:space="preserve"> </w:t>
      </w:r>
      <w:r w:rsidR="00DF465E" w:rsidRPr="00ED6C19">
        <w:rPr>
          <w:rFonts w:ascii="Arial" w:hAnsi="Arial" w:cs="Arial"/>
        </w:rPr>
        <w:t>Председатель редакционной коллегии</w:t>
      </w:r>
    </w:p>
    <w:p w:rsidR="008A2C2C" w:rsidRPr="00ED6C19" w:rsidRDefault="008A2C2C" w:rsidP="008A2C2C">
      <w:pPr>
        <w:pStyle w:val="a9"/>
      </w:pPr>
      <w:r w:rsidRPr="00727AEB">
        <w:t xml:space="preserve">Н.С. </w:t>
      </w:r>
      <w:proofErr w:type="spellStart"/>
      <w:r w:rsidRPr="00727AEB">
        <w:t>Бугакова</w:t>
      </w:r>
      <w:proofErr w:type="spellEnd"/>
      <w:r w:rsidRPr="00727AEB">
        <w:t xml:space="preserve">, Л.М. </w:t>
      </w:r>
      <w:proofErr w:type="spellStart"/>
      <w:r w:rsidRPr="00727AEB">
        <w:t>Гохберг</w:t>
      </w:r>
      <w:proofErr w:type="spellEnd"/>
      <w:r w:rsidRPr="00727AEB">
        <w:t xml:space="preserve">, </w:t>
      </w:r>
      <w:r>
        <w:t xml:space="preserve">Л.М. Григорьев, </w:t>
      </w:r>
      <w:r w:rsidRPr="00727AEB">
        <w:t>В.Б. Житков,</w:t>
      </w:r>
      <w:r>
        <w:br/>
        <w:t xml:space="preserve">Н.В. </w:t>
      </w:r>
      <w:proofErr w:type="spellStart"/>
      <w:r>
        <w:t>Зубаревич</w:t>
      </w:r>
      <w:proofErr w:type="spellEnd"/>
      <w:r>
        <w:t xml:space="preserve">, </w:t>
      </w:r>
      <w:r w:rsidRPr="00727AEB">
        <w:t>В.В. Климанов, О.В. Кузнецова,</w:t>
      </w:r>
      <w:r>
        <w:t xml:space="preserve"> </w:t>
      </w:r>
      <w:r>
        <w:br/>
        <w:t xml:space="preserve">Е.В. Посконина, </w:t>
      </w:r>
      <w:r w:rsidRPr="00727AEB">
        <w:t xml:space="preserve">Е.Е. </w:t>
      </w:r>
      <w:proofErr w:type="spellStart"/>
      <w:r w:rsidRPr="00727AEB">
        <w:t>Скатерщикова</w:t>
      </w:r>
      <w:proofErr w:type="spellEnd"/>
      <w:r w:rsidRPr="00727AEB">
        <w:t xml:space="preserve">, </w:t>
      </w:r>
      <w:r>
        <w:t>П.А. Смелов,</w:t>
      </w:r>
      <w:r>
        <w:br/>
        <w:t xml:space="preserve">В.Е. Струкова, И.Н. </w:t>
      </w:r>
      <w:proofErr w:type="spellStart"/>
      <w:r>
        <w:t>Сыромолотова</w:t>
      </w:r>
      <w:proofErr w:type="spellEnd"/>
      <w:r>
        <w:t xml:space="preserve">, </w:t>
      </w:r>
      <w:r w:rsidRPr="00727AEB">
        <w:t>И.В. Харламова</w:t>
      </w:r>
    </w:p>
    <w:p w:rsidR="00DF465E" w:rsidRPr="00C417A2" w:rsidRDefault="00DF465E" w:rsidP="00106970">
      <w:pPr>
        <w:spacing w:before="120"/>
        <w:ind w:firstLine="510"/>
        <w:rPr>
          <w:rFonts w:ascii="Arial" w:hAnsi="Arial" w:cs="Arial"/>
          <w:color w:val="000000"/>
        </w:rPr>
      </w:pPr>
      <w:r w:rsidRPr="00ED6C19">
        <w:rPr>
          <w:rFonts w:ascii="Arial" w:hAnsi="Arial" w:cs="Arial"/>
          <w:b/>
          <w:bCs/>
        </w:rPr>
        <w:t xml:space="preserve">Регионы </w:t>
      </w:r>
      <w:r w:rsidRPr="00ED6C19">
        <w:rPr>
          <w:rFonts w:ascii="Arial" w:hAnsi="Arial" w:cs="Arial"/>
        </w:rPr>
        <w:t>России. Социально-экономические показатели. 201</w:t>
      </w:r>
      <w:r w:rsidR="004D4243">
        <w:rPr>
          <w:rFonts w:ascii="Arial" w:hAnsi="Arial" w:cs="Arial"/>
        </w:rPr>
        <w:t>9</w:t>
      </w:r>
      <w:r w:rsidRPr="00ED6C19">
        <w:rPr>
          <w:rFonts w:ascii="Arial" w:hAnsi="Arial" w:cs="Arial"/>
        </w:rPr>
        <w:t xml:space="preserve">: </w:t>
      </w:r>
      <w:r w:rsidRPr="00ED6C19">
        <w:rPr>
          <w:rFonts w:ascii="Arial" w:hAnsi="Arial" w:cs="Arial"/>
        </w:rPr>
        <w:br/>
        <w:t>Р32</w:t>
      </w:r>
      <w:proofErr w:type="gramStart"/>
      <w:r w:rsidRPr="00ED6C19">
        <w:rPr>
          <w:rFonts w:ascii="Arial" w:hAnsi="Arial" w:cs="Arial"/>
        </w:rPr>
        <w:t xml:space="preserve">  С</w:t>
      </w:r>
      <w:proofErr w:type="gramEnd"/>
      <w:r w:rsidRPr="00ED6C19">
        <w:rPr>
          <w:rFonts w:ascii="Arial" w:hAnsi="Arial" w:cs="Arial"/>
        </w:rPr>
        <w:t xml:space="preserve">тат. сб. / Росстат. </w:t>
      </w:r>
      <w:r w:rsidRPr="00ED6C19">
        <w:rPr>
          <w:rFonts w:ascii="Arial" w:hAnsi="Arial" w:cs="Arial"/>
        </w:rPr>
        <w:sym w:font="Symbol" w:char="F02D"/>
      </w:r>
      <w:r w:rsidRPr="00ED6C19">
        <w:rPr>
          <w:rFonts w:ascii="Arial" w:hAnsi="Arial" w:cs="Arial"/>
        </w:rPr>
        <w:t xml:space="preserve"> М., 201</w:t>
      </w:r>
      <w:r w:rsidR="004D4243">
        <w:rPr>
          <w:rFonts w:ascii="Arial" w:hAnsi="Arial" w:cs="Arial"/>
        </w:rPr>
        <w:t>9</w:t>
      </w:r>
      <w:r w:rsidRPr="00C417A2">
        <w:rPr>
          <w:rFonts w:ascii="Arial" w:hAnsi="Arial" w:cs="Arial"/>
        </w:rPr>
        <w:t xml:space="preserve">. </w:t>
      </w:r>
      <w:r w:rsidRPr="00C417A2">
        <w:rPr>
          <w:rFonts w:ascii="Arial" w:hAnsi="Arial" w:cs="Arial"/>
        </w:rPr>
        <w:sym w:font="Symbol" w:char="F02D"/>
      </w:r>
      <w:r w:rsidR="000D25F3" w:rsidRPr="00C417A2">
        <w:rPr>
          <w:rFonts w:ascii="Arial" w:hAnsi="Arial" w:cs="Arial"/>
        </w:rPr>
        <w:t xml:space="preserve"> </w:t>
      </w:r>
      <w:r w:rsidR="00C417A2" w:rsidRPr="00C417A2">
        <w:rPr>
          <w:rFonts w:ascii="Arial" w:hAnsi="Arial" w:cs="Arial"/>
        </w:rPr>
        <w:t>1204</w:t>
      </w:r>
      <w:r w:rsidRPr="00C417A2">
        <w:rPr>
          <w:rFonts w:ascii="Arial" w:hAnsi="Arial" w:cs="Arial"/>
          <w:color w:val="000000"/>
        </w:rPr>
        <w:t xml:space="preserve"> с.</w:t>
      </w:r>
    </w:p>
    <w:p w:rsidR="00DF465E" w:rsidRPr="00ED6C19" w:rsidRDefault="00DF465E" w:rsidP="00A07F1F">
      <w:pPr>
        <w:spacing w:before="120"/>
        <w:ind w:left="794"/>
        <w:rPr>
          <w:rFonts w:ascii="Arial" w:hAnsi="Arial" w:cs="Arial"/>
        </w:rPr>
      </w:pPr>
      <w:r w:rsidRPr="00ED6C19">
        <w:rPr>
          <w:rFonts w:ascii="Arial" w:hAnsi="Arial" w:cs="Arial"/>
          <w:lang w:val="en-US"/>
        </w:rPr>
        <w:t>ISBN</w:t>
      </w:r>
      <w:r w:rsidR="00A70A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978-5</w:t>
      </w:r>
      <w:r w:rsidRPr="00ED6C19">
        <w:rPr>
          <w:rFonts w:ascii="Arial" w:hAnsi="Arial" w:cs="Arial"/>
        </w:rPr>
        <w:t>-</w:t>
      </w:r>
      <w:r>
        <w:rPr>
          <w:rFonts w:ascii="Arial" w:hAnsi="Arial" w:cs="Arial"/>
        </w:rPr>
        <w:t>89476</w:t>
      </w:r>
      <w:r w:rsidRPr="00ED6C19">
        <w:rPr>
          <w:rFonts w:ascii="Arial" w:hAnsi="Arial" w:cs="Arial"/>
        </w:rPr>
        <w:t>-</w:t>
      </w:r>
      <w:r w:rsidR="000D25F3">
        <w:rPr>
          <w:rFonts w:ascii="Arial" w:hAnsi="Arial" w:cs="Arial"/>
        </w:rPr>
        <w:t>482</w:t>
      </w:r>
      <w:r>
        <w:rPr>
          <w:rFonts w:ascii="Arial" w:hAnsi="Arial" w:cs="Arial"/>
        </w:rPr>
        <w:t>-</w:t>
      </w:r>
      <w:r w:rsidR="000D25F3">
        <w:rPr>
          <w:rFonts w:ascii="Arial" w:hAnsi="Arial" w:cs="Arial"/>
        </w:rPr>
        <w:t>5</w:t>
      </w:r>
    </w:p>
    <w:p w:rsidR="00DF465E" w:rsidRPr="007075A5" w:rsidRDefault="00DF465E" w:rsidP="00B07916">
      <w:pPr>
        <w:spacing w:before="120"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  <w:r w:rsidRPr="007075A5">
        <w:rPr>
          <w:rFonts w:ascii="Arial" w:hAnsi="Arial" w:cs="Arial"/>
          <w:sz w:val="18"/>
          <w:szCs w:val="18"/>
        </w:rPr>
        <w:t>В сборнике публикуются статистические данные о социально-экономическом положении субъектов Российской Федерации. Широко представлена информация о развитии экономики регионов, ее отраслей и секторов в</w:t>
      </w:r>
      <w:r w:rsidR="00B07916" w:rsidRPr="007075A5">
        <w:rPr>
          <w:rFonts w:ascii="Arial" w:hAnsi="Arial" w:cs="Arial"/>
          <w:sz w:val="18"/>
          <w:szCs w:val="18"/>
        </w:rPr>
        <w:t xml:space="preserve"> </w:t>
      </w:r>
      <w:r w:rsidR="008A2C2C">
        <w:rPr>
          <w:rFonts w:ascii="Arial" w:hAnsi="Arial" w:cs="Arial"/>
          <w:sz w:val="18"/>
          <w:szCs w:val="18"/>
        </w:rPr>
        <w:t>2005-2018</w:t>
      </w:r>
      <w:r w:rsidR="00B07916" w:rsidRPr="007075A5">
        <w:rPr>
          <w:rFonts w:ascii="Arial" w:hAnsi="Arial" w:cs="Arial"/>
          <w:sz w:val="18"/>
          <w:szCs w:val="18"/>
        </w:rPr>
        <w:t> </w:t>
      </w:r>
      <w:r w:rsidRPr="007075A5">
        <w:rPr>
          <w:rFonts w:ascii="Arial" w:hAnsi="Arial" w:cs="Arial"/>
          <w:sz w:val="18"/>
          <w:szCs w:val="18"/>
        </w:rPr>
        <w:t xml:space="preserve">гг. Данные рассчитаны в соответствии </w:t>
      </w:r>
      <w:r w:rsidR="007075A5">
        <w:rPr>
          <w:rFonts w:ascii="Arial" w:hAnsi="Arial" w:cs="Arial"/>
          <w:sz w:val="18"/>
          <w:szCs w:val="18"/>
        </w:rPr>
        <w:br/>
      </w:r>
      <w:r w:rsidRPr="007075A5">
        <w:rPr>
          <w:rFonts w:ascii="Arial" w:hAnsi="Arial" w:cs="Arial"/>
          <w:sz w:val="18"/>
          <w:szCs w:val="18"/>
        </w:rPr>
        <w:t>с принципами современной статистической методологии.</w:t>
      </w:r>
    </w:p>
    <w:p w:rsidR="00DF465E" w:rsidRDefault="00DF465E" w:rsidP="004F005A">
      <w:pPr>
        <w:spacing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  <w:r w:rsidRPr="007075A5">
        <w:rPr>
          <w:rFonts w:ascii="Arial" w:hAnsi="Arial" w:cs="Arial"/>
          <w:sz w:val="18"/>
          <w:szCs w:val="18"/>
        </w:rPr>
        <w:t>Для высшего управленческого персонала, руководителей и работников предприятий и организаций, научных, предпринимательских и банковских кругов, профессорско-преподавательского состава, аспирантов и студентов экономических вузов, других заинтересованных пользователей.</w:t>
      </w:r>
    </w:p>
    <w:p w:rsidR="008A2C2C" w:rsidRDefault="008A2C2C" w:rsidP="004F005A">
      <w:pPr>
        <w:spacing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</w:p>
    <w:p w:rsidR="008A2C2C" w:rsidRDefault="008A2C2C" w:rsidP="004F005A">
      <w:pPr>
        <w:spacing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</w:p>
    <w:p w:rsidR="008A2C2C" w:rsidRDefault="008A2C2C" w:rsidP="004F005A">
      <w:pPr>
        <w:spacing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</w:p>
    <w:p w:rsidR="008A2C2C" w:rsidRPr="007075A5" w:rsidRDefault="008A2C2C" w:rsidP="004F005A">
      <w:pPr>
        <w:spacing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</w:p>
    <w:p w:rsidR="00DF465E" w:rsidRPr="00ED6C19" w:rsidRDefault="00DF465E" w:rsidP="004F005A">
      <w:pPr>
        <w:spacing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</w:p>
    <w:p w:rsidR="00DF465E" w:rsidRPr="00ED6C19" w:rsidRDefault="00DF465E" w:rsidP="004F005A">
      <w:pPr>
        <w:spacing w:line="240" w:lineRule="exact"/>
        <w:ind w:left="510" w:right="2835" w:firstLine="284"/>
        <w:jc w:val="both"/>
        <w:rPr>
          <w:rFonts w:ascii="Arial" w:hAnsi="Arial" w:cs="Arial"/>
          <w:sz w:val="18"/>
          <w:szCs w:val="18"/>
        </w:rPr>
      </w:pPr>
    </w:p>
    <w:p w:rsidR="00DF465E" w:rsidRPr="00ED6C19" w:rsidRDefault="00DF465E" w:rsidP="004F005A">
      <w:pPr>
        <w:pStyle w:val="4"/>
        <w:widowControl/>
        <w:spacing w:line="240" w:lineRule="auto"/>
        <w:ind w:left="4593"/>
        <w:jc w:val="left"/>
        <w:rPr>
          <w:sz w:val="20"/>
          <w:szCs w:val="20"/>
        </w:rPr>
      </w:pPr>
      <w:r w:rsidRPr="00ED6C19">
        <w:rPr>
          <w:sz w:val="20"/>
          <w:szCs w:val="20"/>
        </w:rPr>
        <w:t>УДК 31(470-43)</w:t>
      </w:r>
    </w:p>
    <w:p w:rsidR="00DF465E" w:rsidRPr="00ED6C19" w:rsidRDefault="00DF465E" w:rsidP="004F005A">
      <w:pPr>
        <w:pStyle w:val="4"/>
        <w:widowControl/>
        <w:spacing w:line="240" w:lineRule="auto"/>
        <w:ind w:left="4593"/>
        <w:jc w:val="left"/>
        <w:rPr>
          <w:sz w:val="20"/>
          <w:szCs w:val="20"/>
        </w:rPr>
      </w:pPr>
      <w:r w:rsidRPr="00ED6C19">
        <w:rPr>
          <w:sz w:val="20"/>
          <w:szCs w:val="20"/>
        </w:rPr>
        <w:t>ББК 65.051.5(2Рос)</w:t>
      </w:r>
    </w:p>
    <w:p w:rsidR="00DF465E" w:rsidRDefault="00DF465E" w:rsidP="004F005A">
      <w:pPr>
        <w:ind w:left="510" w:right="2835" w:firstLine="284"/>
        <w:jc w:val="right"/>
        <w:rPr>
          <w:rFonts w:ascii="Arial" w:hAnsi="Arial" w:cs="Arial"/>
          <w:b/>
          <w:bCs/>
          <w:sz w:val="18"/>
          <w:szCs w:val="18"/>
        </w:rPr>
      </w:pPr>
    </w:p>
    <w:p w:rsidR="00DF465E" w:rsidRDefault="00DF465E" w:rsidP="004F005A">
      <w:pPr>
        <w:ind w:left="510" w:right="2835" w:firstLine="284"/>
        <w:jc w:val="right"/>
        <w:rPr>
          <w:rFonts w:ascii="Arial" w:hAnsi="Arial" w:cs="Arial"/>
          <w:b/>
          <w:bCs/>
          <w:sz w:val="18"/>
          <w:szCs w:val="18"/>
        </w:rPr>
      </w:pPr>
    </w:p>
    <w:p w:rsidR="00DF465E" w:rsidRDefault="00DF465E" w:rsidP="004F005A">
      <w:pPr>
        <w:ind w:left="510" w:right="2835" w:firstLine="284"/>
        <w:jc w:val="right"/>
        <w:rPr>
          <w:rFonts w:ascii="Arial" w:hAnsi="Arial" w:cs="Arial"/>
          <w:b/>
          <w:bCs/>
          <w:sz w:val="18"/>
          <w:szCs w:val="18"/>
        </w:rPr>
      </w:pPr>
    </w:p>
    <w:p w:rsidR="00DF465E" w:rsidRPr="00A07F1F" w:rsidRDefault="00DF465E" w:rsidP="004F005A">
      <w:pPr>
        <w:ind w:right="2835"/>
        <w:rPr>
          <w:rFonts w:ascii="Arial" w:hAnsi="Arial" w:cs="Arial"/>
          <w:sz w:val="18"/>
          <w:szCs w:val="18"/>
        </w:rPr>
      </w:pPr>
      <w:r w:rsidRPr="00A07F1F">
        <w:rPr>
          <w:rFonts w:ascii="Arial" w:hAnsi="Arial" w:cs="Arial"/>
          <w:sz w:val="18"/>
          <w:szCs w:val="18"/>
        </w:rPr>
        <w:t>ISBN 978-5-89476-</w:t>
      </w:r>
      <w:r w:rsidR="000D25F3">
        <w:rPr>
          <w:rFonts w:ascii="Arial" w:hAnsi="Arial" w:cs="Arial"/>
          <w:sz w:val="18"/>
          <w:szCs w:val="18"/>
        </w:rPr>
        <w:t>482</w:t>
      </w:r>
      <w:r w:rsidRPr="00A07F1F">
        <w:rPr>
          <w:rFonts w:ascii="Arial" w:hAnsi="Arial" w:cs="Arial"/>
          <w:sz w:val="18"/>
          <w:szCs w:val="18"/>
        </w:rPr>
        <w:t>-</w:t>
      </w:r>
      <w:r w:rsidR="000D25F3">
        <w:rPr>
          <w:rFonts w:ascii="Arial" w:hAnsi="Arial" w:cs="Arial"/>
          <w:sz w:val="18"/>
          <w:szCs w:val="18"/>
        </w:rPr>
        <w:t>5</w:t>
      </w:r>
      <w:r w:rsidR="00B143F5" w:rsidRPr="00CC75C0">
        <w:rPr>
          <w:rFonts w:ascii="Arial" w:hAnsi="Arial" w:cs="Arial"/>
          <w:color w:val="FFFFFF"/>
          <w:sz w:val="18"/>
          <w:szCs w:val="18"/>
        </w:rPr>
        <w:t xml:space="preserve"> </w:t>
      </w:r>
      <w:r w:rsidR="00B143F5" w:rsidRPr="00A07F1F">
        <w:rPr>
          <w:rFonts w:ascii="Arial" w:hAnsi="Arial" w:cs="Arial"/>
          <w:sz w:val="18"/>
          <w:szCs w:val="18"/>
        </w:rPr>
        <w:t xml:space="preserve">                    </w:t>
      </w:r>
      <w:r w:rsidR="00E23B06">
        <w:rPr>
          <w:rFonts w:ascii="Arial" w:hAnsi="Arial" w:cs="Arial"/>
          <w:sz w:val="18"/>
          <w:szCs w:val="18"/>
        </w:rPr>
        <w:t xml:space="preserve">     </w:t>
      </w:r>
      <w:r w:rsidR="00B143F5" w:rsidRPr="00A07F1F">
        <w:rPr>
          <w:rFonts w:ascii="Arial" w:hAnsi="Arial" w:cs="Arial"/>
          <w:sz w:val="18"/>
          <w:szCs w:val="18"/>
        </w:rPr>
        <w:t xml:space="preserve">            </w:t>
      </w:r>
      <w:r w:rsidR="00DA381F">
        <w:rPr>
          <w:rFonts w:ascii="Arial" w:hAnsi="Arial" w:cs="Arial"/>
          <w:sz w:val="18"/>
          <w:szCs w:val="18"/>
        </w:rPr>
        <w:t xml:space="preserve">        </w:t>
      </w:r>
      <w:r w:rsidR="00B143F5" w:rsidRPr="00A07F1F">
        <w:rPr>
          <w:rFonts w:ascii="Arial" w:hAnsi="Arial" w:cs="Arial"/>
          <w:sz w:val="18"/>
          <w:szCs w:val="18"/>
        </w:rPr>
        <w:t xml:space="preserve">      </w:t>
      </w:r>
      <w:r w:rsidRPr="00A07F1F">
        <w:rPr>
          <w:rFonts w:ascii="Arial" w:hAnsi="Arial" w:cs="Arial"/>
          <w:sz w:val="18"/>
          <w:szCs w:val="18"/>
        </w:rPr>
        <w:fldChar w:fldCharType="begin"/>
      </w:r>
      <w:r w:rsidRPr="00A07F1F">
        <w:rPr>
          <w:rFonts w:ascii="Arial" w:hAnsi="Arial" w:cs="Arial"/>
          <w:sz w:val="18"/>
          <w:szCs w:val="18"/>
        </w:rPr>
        <w:instrText>SYMBOL 211 \f "Symbol" \s 11</w:instrText>
      </w:r>
      <w:r w:rsidRPr="00A07F1F">
        <w:rPr>
          <w:rFonts w:ascii="Arial" w:hAnsi="Arial" w:cs="Arial"/>
          <w:sz w:val="18"/>
          <w:szCs w:val="18"/>
        </w:rPr>
        <w:fldChar w:fldCharType="separate"/>
      </w:r>
      <w:r w:rsidRPr="00A07F1F">
        <w:rPr>
          <w:rFonts w:ascii="Arial" w:hAnsi="Arial" w:cs="Arial"/>
          <w:sz w:val="18"/>
          <w:szCs w:val="18"/>
        </w:rPr>
        <w:t>У</w:t>
      </w:r>
      <w:r w:rsidRPr="00A07F1F">
        <w:rPr>
          <w:rFonts w:ascii="Arial" w:hAnsi="Arial" w:cs="Arial"/>
          <w:sz w:val="18"/>
          <w:szCs w:val="18"/>
        </w:rPr>
        <w:fldChar w:fldCharType="end"/>
      </w:r>
      <w:r w:rsidRPr="00A07F1F">
        <w:rPr>
          <w:rFonts w:ascii="Arial" w:hAnsi="Arial" w:cs="Arial"/>
          <w:sz w:val="18"/>
          <w:szCs w:val="18"/>
        </w:rPr>
        <w:t xml:space="preserve"> Федеральная служба</w:t>
      </w:r>
    </w:p>
    <w:p w:rsidR="00DF465E" w:rsidRPr="00A07F1F" w:rsidRDefault="00EC42F3" w:rsidP="00DA381F">
      <w:pPr>
        <w:tabs>
          <w:tab w:val="left" w:pos="4876"/>
        </w:tabs>
        <w:ind w:right="2835"/>
        <w:rPr>
          <w:rFonts w:ascii="Arial" w:hAnsi="Arial" w:cs="Arial"/>
          <w:sz w:val="18"/>
          <w:szCs w:val="18"/>
        </w:rPr>
      </w:pPr>
      <w:r w:rsidRPr="00A07F1F">
        <w:rPr>
          <w:rFonts w:ascii="Arial" w:hAnsi="Arial" w:cs="Arial"/>
          <w:sz w:val="18"/>
          <w:szCs w:val="18"/>
        </w:rPr>
        <w:tab/>
      </w:r>
      <w:r w:rsidR="00DF465E" w:rsidRPr="00A07F1F">
        <w:rPr>
          <w:rFonts w:ascii="Arial" w:hAnsi="Arial" w:cs="Arial"/>
          <w:sz w:val="18"/>
          <w:szCs w:val="18"/>
        </w:rPr>
        <w:t xml:space="preserve">государственной </w:t>
      </w:r>
    </w:p>
    <w:p w:rsidR="00DF465E" w:rsidRPr="00A07F1F" w:rsidRDefault="00EC42F3" w:rsidP="00DA381F">
      <w:pPr>
        <w:tabs>
          <w:tab w:val="left" w:pos="4876"/>
        </w:tabs>
        <w:spacing w:before="40"/>
        <w:ind w:right="2835"/>
        <w:rPr>
          <w:rFonts w:ascii="Arial" w:hAnsi="Arial" w:cs="Arial"/>
          <w:sz w:val="18"/>
          <w:szCs w:val="18"/>
        </w:rPr>
      </w:pPr>
      <w:r w:rsidRPr="00A07F1F">
        <w:rPr>
          <w:rFonts w:ascii="Arial" w:hAnsi="Arial" w:cs="Arial"/>
          <w:sz w:val="18"/>
          <w:szCs w:val="18"/>
        </w:rPr>
        <w:tab/>
      </w:r>
      <w:r w:rsidR="00DF465E" w:rsidRPr="00A07F1F">
        <w:rPr>
          <w:rFonts w:ascii="Arial" w:hAnsi="Arial" w:cs="Arial"/>
          <w:sz w:val="18"/>
          <w:szCs w:val="18"/>
        </w:rPr>
        <w:t>статистики, 201</w:t>
      </w:r>
      <w:r w:rsidR="004D4243">
        <w:rPr>
          <w:rFonts w:ascii="Arial" w:hAnsi="Arial" w:cs="Arial"/>
          <w:sz w:val="18"/>
          <w:szCs w:val="18"/>
        </w:rPr>
        <w:t>9</w:t>
      </w:r>
    </w:p>
    <w:p w:rsidR="00EC42F3" w:rsidRPr="00A07F1F" w:rsidRDefault="00EC42F3" w:rsidP="004F005A">
      <w:pPr>
        <w:ind w:right="2835"/>
        <w:rPr>
          <w:rFonts w:ascii="Arial" w:hAnsi="Arial" w:cs="Arial"/>
          <w:sz w:val="18"/>
          <w:szCs w:val="18"/>
        </w:rPr>
      </w:pPr>
    </w:p>
    <w:p w:rsidR="00DF465E" w:rsidRPr="000D25F3" w:rsidRDefault="00EC42F3" w:rsidP="00DA381F">
      <w:pPr>
        <w:tabs>
          <w:tab w:val="left" w:pos="4876"/>
        </w:tabs>
        <w:ind w:right="2835"/>
        <w:rPr>
          <w:rFonts w:ascii="Arial" w:hAnsi="Arial" w:cs="Arial"/>
          <w:sz w:val="18"/>
          <w:szCs w:val="18"/>
        </w:rPr>
      </w:pPr>
      <w:r w:rsidRPr="00A07F1F">
        <w:rPr>
          <w:rFonts w:ascii="Arial" w:hAnsi="Arial" w:cs="Arial"/>
          <w:sz w:val="18"/>
          <w:szCs w:val="18"/>
        </w:rPr>
        <w:tab/>
      </w:r>
      <w:r w:rsidR="00DF465E" w:rsidRPr="00A07F1F">
        <w:rPr>
          <w:rFonts w:ascii="Arial" w:hAnsi="Arial" w:cs="Arial"/>
          <w:sz w:val="18"/>
          <w:szCs w:val="18"/>
          <w:lang w:val="en-US"/>
        </w:rPr>
        <w:t>E</w:t>
      </w:r>
      <w:r w:rsidR="00DF465E" w:rsidRPr="000D25F3">
        <w:rPr>
          <w:rFonts w:ascii="Arial" w:hAnsi="Arial" w:cs="Arial"/>
          <w:sz w:val="18"/>
          <w:szCs w:val="18"/>
        </w:rPr>
        <w:t>-</w:t>
      </w:r>
      <w:r w:rsidR="00DF465E" w:rsidRPr="00A07F1F">
        <w:rPr>
          <w:rFonts w:ascii="Arial" w:hAnsi="Arial" w:cs="Arial"/>
          <w:sz w:val="18"/>
          <w:szCs w:val="18"/>
          <w:lang w:val="en-US"/>
        </w:rPr>
        <w:t>mail</w:t>
      </w:r>
      <w:r w:rsidR="00DF465E" w:rsidRPr="000D25F3">
        <w:rPr>
          <w:rFonts w:ascii="Arial" w:hAnsi="Arial" w:cs="Arial"/>
          <w:sz w:val="18"/>
          <w:szCs w:val="18"/>
        </w:rPr>
        <w:t xml:space="preserve">: </w:t>
      </w:r>
      <w:r w:rsidR="00DF465E" w:rsidRPr="00A07F1F">
        <w:rPr>
          <w:rFonts w:ascii="Arial" w:hAnsi="Arial" w:cs="Arial"/>
          <w:sz w:val="18"/>
          <w:szCs w:val="18"/>
          <w:lang w:val="en-US"/>
        </w:rPr>
        <w:t>stat</w:t>
      </w:r>
      <w:r w:rsidR="00DF465E" w:rsidRPr="000D25F3">
        <w:rPr>
          <w:rFonts w:ascii="Arial" w:hAnsi="Arial" w:cs="Arial"/>
          <w:sz w:val="18"/>
          <w:szCs w:val="18"/>
        </w:rPr>
        <w:t>@</w:t>
      </w:r>
      <w:proofErr w:type="spellStart"/>
      <w:r w:rsidR="00DF465E" w:rsidRPr="00A07F1F">
        <w:rPr>
          <w:rFonts w:ascii="Arial" w:hAnsi="Arial" w:cs="Arial"/>
          <w:sz w:val="18"/>
          <w:szCs w:val="18"/>
          <w:lang w:val="en-US"/>
        </w:rPr>
        <w:t>gks</w:t>
      </w:r>
      <w:proofErr w:type="spellEnd"/>
      <w:r w:rsidR="00DF465E" w:rsidRPr="000D25F3">
        <w:rPr>
          <w:rFonts w:ascii="Arial" w:hAnsi="Arial" w:cs="Arial"/>
          <w:sz w:val="18"/>
          <w:szCs w:val="18"/>
        </w:rPr>
        <w:t>.</w:t>
      </w:r>
      <w:proofErr w:type="spellStart"/>
      <w:r w:rsidR="00DF465E" w:rsidRPr="00A07F1F">
        <w:rPr>
          <w:rFonts w:ascii="Arial" w:hAnsi="Arial" w:cs="Arial"/>
          <w:sz w:val="18"/>
          <w:szCs w:val="18"/>
          <w:lang w:val="en-US"/>
        </w:rPr>
        <w:t>ru</w:t>
      </w:r>
      <w:proofErr w:type="spellEnd"/>
    </w:p>
    <w:p w:rsidR="00DF465E" w:rsidRPr="00A07F1F" w:rsidRDefault="00EC42F3" w:rsidP="00DA381F">
      <w:pPr>
        <w:tabs>
          <w:tab w:val="left" w:pos="4876"/>
        </w:tabs>
        <w:spacing w:before="40"/>
        <w:ind w:right="2835"/>
        <w:rPr>
          <w:rFonts w:ascii="Arial" w:hAnsi="Arial" w:cs="Arial"/>
          <w:sz w:val="18"/>
          <w:szCs w:val="18"/>
        </w:rPr>
      </w:pPr>
      <w:r w:rsidRPr="00A07F1F">
        <w:rPr>
          <w:rFonts w:ascii="Arial" w:hAnsi="Arial" w:cs="Arial"/>
          <w:sz w:val="18"/>
          <w:szCs w:val="18"/>
        </w:rPr>
        <w:tab/>
      </w:r>
      <w:r w:rsidR="00DF465E" w:rsidRPr="00A07F1F">
        <w:rPr>
          <w:rFonts w:ascii="Arial" w:hAnsi="Arial" w:cs="Arial"/>
          <w:sz w:val="18"/>
          <w:szCs w:val="18"/>
          <w:lang w:val="en-US"/>
        </w:rPr>
        <w:t>http</w:t>
      </w:r>
      <w:r w:rsidR="00DF465E" w:rsidRPr="00A07F1F">
        <w:rPr>
          <w:rFonts w:ascii="Arial" w:hAnsi="Arial" w:cs="Arial"/>
          <w:sz w:val="18"/>
          <w:szCs w:val="18"/>
        </w:rPr>
        <w:t>://</w:t>
      </w:r>
      <w:r w:rsidR="00DF465E" w:rsidRPr="00A07F1F">
        <w:rPr>
          <w:rFonts w:ascii="Arial" w:hAnsi="Arial" w:cs="Arial"/>
          <w:sz w:val="18"/>
          <w:szCs w:val="18"/>
          <w:lang w:val="en-US"/>
        </w:rPr>
        <w:t>www</w:t>
      </w:r>
      <w:r w:rsidR="00DF465E" w:rsidRPr="00A07F1F">
        <w:rPr>
          <w:rFonts w:ascii="Arial" w:hAnsi="Arial" w:cs="Arial"/>
          <w:sz w:val="18"/>
          <w:szCs w:val="18"/>
        </w:rPr>
        <w:t>.</w:t>
      </w:r>
      <w:proofErr w:type="spellStart"/>
      <w:r w:rsidR="00DF465E" w:rsidRPr="00A07F1F">
        <w:rPr>
          <w:rFonts w:ascii="Arial" w:hAnsi="Arial" w:cs="Arial"/>
          <w:sz w:val="18"/>
          <w:szCs w:val="18"/>
          <w:lang w:val="en-US"/>
        </w:rPr>
        <w:t>gks</w:t>
      </w:r>
      <w:proofErr w:type="spellEnd"/>
      <w:r w:rsidR="00DF465E" w:rsidRPr="00A07F1F">
        <w:rPr>
          <w:rFonts w:ascii="Arial" w:hAnsi="Arial" w:cs="Arial"/>
          <w:sz w:val="18"/>
          <w:szCs w:val="18"/>
        </w:rPr>
        <w:t>.</w:t>
      </w:r>
      <w:proofErr w:type="spellStart"/>
      <w:r w:rsidR="00DF465E" w:rsidRPr="00A07F1F">
        <w:rPr>
          <w:rFonts w:ascii="Arial" w:hAnsi="Arial" w:cs="Arial"/>
          <w:sz w:val="18"/>
          <w:szCs w:val="18"/>
          <w:lang w:val="en-US"/>
        </w:rPr>
        <w:t>ru</w:t>
      </w:r>
      <w:proofErr w:type="spellEnd"/>
    </w:p>
    <w:p w:rsidR="00DF465E" w:rsidRPr="004F005A" w:rsidRDefault="00DF465E" w:rsidP="004F005A">
      <w:pPr>
        <w:widowControl/>
        <w:spacing w:before="40"/>
        <w:ind w:right="2835"/>
        <w:rPr>
          <w:rFonts w:ascii="Arial" w:hAnsi="Arial" w:cs="Arial"/>
          <w:sz w:val="18"/>
          <w:szCs w:val="18"/>
        </w:rPr>
      </w:pPr>
    </w:p>
    <w:p w:rsidR="00DF465E" w:rsidRPr="004F005A" w:rsidRDefault="00DF465E" w:rsidP="004F005A">
      <w:pPr>
        <w:widowControl/>
        <w:rPr>
          <w:rFonts w:ascii="Arial" w:hAnsi="Arial" w:cs="Arial"/>
          <w:sz w:val="18"/>
          <w:szCs w:val="18"/>
        </w:rPr>
      </w:pPr>
    </w:p>
    <w:p w:rsidR="00C417A2" w:rsidRPr="004475F5" w:rsidRDefault="00DF465E" w:rsidP="00C417A2">
      <w:pPr>
        <w:pStyle w:val="5"/>
        <w:widowControl/>
      </w:pPr>
      <w:r w:rsidRPr="004F005A">
        <w:rPr>
          <w:rFonts w:cs="Times New Roman"/>
          <w:sz w:val="20"/>
          <w:szCs w:val="20"/>
        </w:rPr>
        <w:br w:type="page"/>
      </w:r>
      <w:r w:rsidR="00C417A2" w:rsidRPr="004475F5">
        <w:lastRenderedPageBreak/>
        <w:t>ПРЕДИСЛОВИЕ</w:t>
      </w:r>
    </w:p>
    <w:p w:rsidR="00C417A2" w:rsidRPr="004475F5" w:rsidRDefault="00C417A2" w:rsidP="00C417A2">
      <w:pPr>
        <w:spacing w:line="300" w:lineRule="exact"/>
        <w:jc w:val="center"/>
        <w:rPr>
          <w:rFonts w:ascii="Arial" w:hAnsi="Arial" w:cs="Arial"/>
          <w:b/>
          <w:bCs/>
          <w:sz w:val="22"/>
          <w:szCs w:val="22"/>
        </w:rPr>
      </w:pPr>
    </w:p>
    <w:p w:rsidR="00C417A2" w:rsidRPr="000B609C" w:rsidRDefault="00C417A2" w:rsidP="00C417A2">
      <w:pPr>
        <w:pStyle w:val="22"/>
        <w:rPr>
          <w:strike/>
        </w:rPr>
      </w:pPr>
      <w:r w:rsidRPr="004475F5">
        <w:t>Настоящее издание, подготовленное Федеральной службой государственной статистики, содержит официальную статистическую информацию, отражающую явления и процессы, произошедшие в экономической и социальной жизни Российской Федерации. Здесь дается полное представление об изменениях в стране за период 2005-201</w:t>
      </w:r>
      <w:r>
        <w:t>8</w:t>
      </w:r>
      <w:r w:rsidRPr="004475F5">
        <w:t xml:space="preserve"> годы по федеральным округам, республикам, краям, областям, городам федерального значения, автономной области, автономным округам России</w:t>
      </w:r>
      <w:r w:rsidRPr="00854330">
        <w:t>.</w:t>
      </w:r>
      <w:r w:rsidRPr="000B609C">
        <w:rPr>
          <w:strike/>
        </w:rPr>
        <w:t xml:space="preserve"> </w:t>
      </w:r>
    </w:p>
    <w:p w:rsidR="00C417A2" w:rsidRPr="004475F5" w:rsidRDefault="00C417A2" w:rsidP="00C417A2">
      <w:pPr>
        <w:pStyle w:val="21"/>
        <w:widowControl/>
        <w:spacing w:line="280" w:lineRule="exact"/>
        <w:rPr>
          <w:sz w:val="20"/>
        </w:rPr>
      </w:pPr>
      <w:proofErr w:type="gramStart"/>
      <w:r w:rsidRPr="004475F5">
        <w:rPr>
          <w:sz w:val="20"/>
        </w:rPr>
        <w:t>При подготовке сборника использованы данные, получаемые органами государственной статистики от предприятий, организаций, населения в ходе проведения статистических наблюдений, переписей, выборочных обследований</w:t>
      </w:r>
      <w:r>
        <w:rPr>
          <w:sz w:val="20"/>
        </w:rPr>
        <w:t>,</w:t>
      </w:r>
      <w:r w:rsidRPr="004475F5">
        <w:rPr>
          <w:sz w:val="20"/>
        </w:rPr>
        <w:t xml:space="preserve"> данные министерств и ведомств Российской Федерации,</w:t>
      </w:r>
      <w:r>
        <w:rPr>
          <w:sz w:val="20"/>
        </w:rPr>
        <w:br/>
      </w:r>
      <w:r w:rsidRPr="004475F5">
        <w:rPr>
          <w:sz w:val="20"/>
        </w:rPr>
        <w:t xml:space="preserve">а также информация, получаемая от организаций, которые проводят обследования, опросы по сбору сведений экономического и социального характера. </w:t>
      </w:r>
      <w:proofErr w:type="gramEnd"/>
    </w:p>
    <w:p w:rsidR="00C417A2" w:rsidRPr="004475F5" w:rsidRDefault="00C417A2" w:rsidP="00C417A2">
      <w:pPr>
        <w:pStyle w:val="21"/>
        <w:widowControl/>
        <w:spacing w:line="280" w:lineRule="exact"/>
        <w:rPr>
          <w:sz w:val="20"/>
        </w:rPr>
      </w:pPr>
      <w:r w:rsidRPr="004475F5">
        <w:rPr>
          <w:sz w:val="20"/>
        </w:rPr>
        <w:t xml:space="preserve">В сборнике представлены статистические данные о демографической и экологической ситуации </w:t>
      </w:r>
      <w:r w:rsidRPr="004475F5">
        <w:rPr>
          <w:sz w:val="20"/>
        </w:rPr>
        <w:br/>
        <w:t>в регионах России. Помещена информация о занятости населения и уровне его благосостояния. Представлены данные о валовом региональном продукте и фактическом конечном потреблении домашних хозяйств, приведены сведения, характеризующие основные области социальной сферы. Один из разделов сборника содержит общую характеристику предприятий и организаций,</w:t>
      </w:r>
      <w:r>
        <w:rPr>
          <w:sz w:val="20"/>
        </w:rPr>
        <w:br/>
        <w:t xml:space="preserve">а также </w:t>
      </w:r>
      <w:r w:rsidRPr="004475F5">
        <w:rPr>
          <w:sz w:val="20"/>
        </w:rPr>
        <w:t xml:space="preserve">информацию по </w:t>
      </w:r>
      <w:r w:rsidRPr="00C57EF3">
        <w:rPr>
          <w:sz w:val="20"/>
        </w:rPr>
        <w:t xml:space="preserve">малому </w:t>
      </w:r>
      <w:r w:rsidRPr="008D7DBE">
        <w:rPr>
          <w:sz w:val="20"/>
        </w:rPr>
        <w:t>и индивидуальному предпринимательству</w:t>
      </w:r>
      <w:r w:rsidRPr="00C57EF3">
        <w:rPr>
          <w:sz w:val="20"/>
        </w:rPr>
        <w:t>.</w:t>
      </w:r>
      <w:r w:rsidRPr="004475F5">
        <w:rPr>
          <w:sz w:val="20"/>
        </w:rPr>
        <w:t xml:space="preserve"> Значительный интерес представляет статистика, освещающая положение в организациях отдельных видов экономической деятельности</w:t>
      </w:r>
      <w:r w:rsidR="00B76A92">
        <w:rPr>
          <w:sz w:val="20"/>
        </w:rPr>
        <w:t> </w:t>
      </w:r>
      <w:r w:rsidRPr="004475F5">
        <w:rPr>
          <w:sz w:val="20"/>
        </w:rPr>
        <w:t>–</w:t>
      </w:r>
      <w:r w:rsidR="00B76A92">
        <w:rPr>
          <w:sz w:val="20"/>
        </w:rPr>
        <w:t> </w:t>
      </w:r>
      <w:r w:rsidRPr="004475F5">
        <w:rPr>
          <w:sz w:val="20"/>
        </w:rPr>
        <w:t>промышленно</w:t>
      </w:r>
      <w:r>
        <w:rPr>
          <w:sz w:val="20"/>
        </w:rPr>
        <w:t>го производства</w:t>
      </w:r>
      <w:r w:rsidRPr="004475F5">
        <w:rPr>
          <w:sz w:val="20"/>
        </w:rPr>
        <w:t>, сельского</w:t>
      </w:r>
      <w:r>
        <w:rPr>
          <w:sz w:val="20"/>
        </w:rPr>
        <w:t>,</w:t>
      </w:r>
      <w:r w:rsidRPr="004475F5">
        <w:rPr>
          <w:sz w:val="20"/>
        </w:rPr>
        <w:t xml:space="preserve"> лесного хозяйства, рыболовства</w:t>
      </w:r>
      <w:r>
        <w:rPr>
          <w:sz w:val="20"/>
        </w:rPr>
        <w:br/>
      </w:r>
      <w:r w:rsidRPr="004475F5">
        <w:rPr>
          <w:sz w:val="20"/>
        </w:rPr>
        <w:t>и рыбоводства</w:t>
      </w:r>
      <w:r>
        <w:rPr>
          <w:sz w:val="20"/>
        </w:rPr>
        <w:t>;</w:t>
      </w:r>
      <w:r w:rsidRPr="004475F5">
        <w:rPr>
          <w:sz w:val="20"/>
        </w:rPr>
        <w:t xml:space="preserve"> строительства, транспорта, в организациях, обслуживающих население. </w:t>
      </w:r>
      <w:r w:rsidR="00D87070" w:rsidRPr="001D383B">
        <w:rPr>
          <w:color w:val="000000"/>
          <w:sz w:val="20"/>
        </w:rPr>
        <w:t xml:space="preserve">Приводятся сведения </w:t>
      </w:r>
      <w:r w:rsidR="00D87070">
        <w:rPr>
          <w:color w:val="000000"/>
          <w:sz w:val="20"/>
        </w:rPr>
        <w:t xml:space="preserve">об инвестициях в основной капитал и </w:t>
      </w:r>
      <w:r w:rsidR="00D87070" w:rsidRPr="001D383B">
        <w:rPr>
          <w:color w:val="000000"/>
          <w:sz w:val="20"/>
        </w:rPr>
        <w:t xml:space="preserve">прямых иностранных инвестициях. </w:t>
      </w:r>
      <w:r w:rsidRPr="004475F5">
        <w:rPr>
          <w:sz w:val="20"/>
        </w:rPr>
        <w:t xml:space="preserve">Отражены данные о научном потенциале субъектов Российской Федерации, результатах </w:t>
      </w:r>
      <w:r>
        <w:rPr>
          <w:sz w:val="20"/>
        </w:rPr>
        <w:t>исследований</w:t>
      </w:r>
      <w:r>
        <w:rPr>
          <w:sz w:val="20"/>
        </w:rPr>
        <w:br/>
        <w:t xml:space="preserve">и </w:t>
      </w:r>
      <w:r w:rsidRPr="004475F5">
        <w:rPr>
          <w:sz w:val="20"/>
        </w:rPr>
        <w:t>разработок</w:t>
      </w:r>
      <w:r>
        <w:rPr>
          <w:sz w:val="20"/>
        </w:rPr>
        <w:t>,</w:t>
      </w:r>
      <w:r w:rsidRPr="004475F5">
        <w:rPr>
          <w:sz w:val="20"/>
        </w:rPr>
        <w:t xml:space="preserve"> инновационной деятельности</w:t>
      </w:r>
      <w:r>
        <w:rPr>
          <w:sz w:val="20"/>
        </w:rPr>
        <w:t xml:space="preserve"> и</w:t>
      </w:r>
      <w:r w:rsidR="00D87070">
        <w:rPr>
          <w:sz w:val="20"/>
        </w:rPr>
        <w:t xml:space="preserve"> о внедрении и использовании </w:t>
      </w:r>
      <w:r>
        <w:rPr>
          <w:sz w:val="20"/>
        </w:rPr>
        <w:t>информационных технологи</w:t>
      </w:r>
      <w:r w:rsidR="00D87070">
        <w:rPr>
          <w:sz w:val="20"/>
        </w:rPr>
        <w:t>й</w:t>
      </w:r>
      <w:r w:rsidRPr="004475F5">
        <w:rPr>
          <w:sz w:val="20"/>
        </w:rPr>
        <w:t xml:space="preserve">. </w:t>
      </w:r>
      <w:r w:rsidRPr="0095275B">
        <w:rPr>
          <w:sz w:val="20"/>
        </w:rPr>
        <w:t xml:space="preserve">Финансовую систему характеризуют сведения о доходах и расходах бюджетов субъектов Российской Федерации, а также деятельность кредитных организаций и страховщиков. </w:t>
      </w:r>
      <w:r>
        <w:rPr>
          <w:sz w:val="20"/>
        </w:rPr>
        <w:t>П</w:t>
      </w:r>
      <w:r w:rsidRPr="004475F5">
        <w:rPr>
          <w:sz w:val="20"/>
        </w:rPr>
        <w:t>убликуются статистические данные</w:t>
      </w:r>
      <w:r w:rsidR="00D87070">
        <w:rPr>
          <w:sz w:val="20"/>
        </w:rPr>
        <w:t xml:space="preserve"> </w:t>
      </w:r>
      <w:r w:rsidRPr="004475F5">
        <w:rPr>
          <w:sz w:val="20"/>
        </w:rPr>
        <w:t>об индексах цен (тарифов) на товары и услуги</w:t>
      </w:r>
      <w:r>
        <w:rPr>
          <w:sz w:val="20"/>
        </w:rPr>
        <w:t xml:space="preserve"> </w:t>
      </w:r>
      <w:r w:rsidR="00D87070">
        <w:rPr>
          <w:sz w:val="20"/>
        </w:rPr>
        <w:br/>
      </w:r>
      <w:r w:rsidRPr="004475F5">
        <w:rPr>
          <w:sz w:val="20"/>
        </w:rPr>
        <w:t>в потребительском и производственном секторах экономики. В сборнике представлен раздел, характеризующий внешнюю торговлю.</w:t>
      </w:r>
    </w:p>
    <w:p w:rsidR="00C417A2" w:rsidRPr="004475F5" w:rsidRDefault="00C417A2" w:rsidP="00C417A2">
      <w:pPr>
        <w:pStyle w:val="21"/>
        <w:widowControl/>
        <w:spacing w:line="280" w:lineRule="exact"/>
        <w:rPr>
          <w:sz w:val="20"/>
        </w:rPr>
      </w:pPr>
      <w:r w:rsidRPr="004475F5">
        <w:rPr>
          <w:sz w:val="20"/>
        </w:rPr>
        <w:t xml:space="preserve">По ряду показателей приведено распределение мест, занимаемых отдельными регионами </w:t>
      </w:r>
      <w:r w:rsidRPr="004F005A">
        <w:rPr>
          <w:sz w:val="20"/>
        </w:rPr>
        <w:br/>
      </w:r>
      <w:r w:rsidRPr="004475F5">
        <w:rPr>
          <w:sz w:val="20"/>
        </w:rPr>
        <w:t>в Российской Федерации.</w:t>
      </w:r>
    </w:p>
    <w:p w:rsidR="00C417A2" w:rsidRDefault="00C417A2" w:rsidP="00C417A2">
      <w:pPr>
        <w:pStyle w:val="21"/>
        <w:widowControl/>
        <w:spacing w:line="280" w:lineRule="exact"/>
        <w:rPr>
          <w:sz w:val="20"/>
        </w:rPr>
      </w:pPr>
      <w:r w:rsidRPr="00C13799">
        <w:rPr>
          <w:sz w:val="20"/>
        </w:rPr>
        <w:t xml:space="preserve">Данные по показателям в разрезе видов экономической деятельности приводятся в соответствии с внедренными в статистическую практику с 1 января 2017 года общероссийскими классификаторами  видов экономической деятельности (ОКВЭД2) </w:t>
      </w:r>
      <w:proofErr w:type="gramStart"/>
      <w:r w:rsidRPr="00C13799">
        <w:rPr>
          <w:sz w:val="20"/>
        </w:rPr>
        <w:t>ОК</w:t>
      </w:r>
      <w:proofErr w:type="gramEnd"/>
      <w:r w:rsidRPr="00C13799">
        <w:rPr>
          <w:sz w:val="20"/>
        </w:rPr>
        <w:t xml:space="preserve"> 029-2014 и продукции</w:t>
      </w:r>
      <w:r>
        <w:rPr>
          <w:sz w:val="20"/>
        </w:rPr>
        <w:br/>
      </w:r>
      <w:r w:rsidRPr="00C13799">
        <w:rPr>
          <w:sz w:val="20"/>
        </w:rPr>
        <w:t xml:space="preserve">по видам экономической деятельности (ОКПД2) ОК 034-2014. Аналогичные сведения </w:t>
      </w:r>
      <w:r w:rsidR="00B44D71">
        <w:rPr>
          <w:sz w:val="20"/>
        </w:rPr>
        <w:br/>
      </w:r>
      <w:r w:rsidRPr="00C13799">
        <w:rPr>
          <w:sz w:val="20"/>
        </w:rPr>
        <w:t>за период до 2016 г. включительно, разработанные в соответствии</w:t>
      </w:r>
      <w:r w:rsidR="00D87070">
        <w:rPr>
          <w:sz w:val="20"/>
        </w:rPr>
        <w:t xml:space="preserve"> </w:t>
      </w:r>
      <w:r w:rsidRPr="00C13799">
        <w:rPr>
          <w:sz w:val="20"/>
        </w:rPr>
        <w:t xml:space="preserve">с ранее действовавшим Общероссийским классификатором видов экономической деятельности (ОКВЭД-2007) </w:t>
      </w:r>
      <w:proofErr w:type="gramStart"/>
      <w:r w:rsidRPr="00C13799">
        <w:rPr>
          <w:sz w:val="20"/>
        </w:rPr>
        <w:t>ОК</w:t>
      </w:r>
      <w:proofErr w:type="gramEnd"/>
      <w:r w:rsidRPr="00C13799">
        <w:rPr>
          <w:sz w:val="20"/>
        </w:rPr>
        <w:t xml:space="preserve"> 029-2007 </w:t>
      </w:r>
      <w:r w:rsidR="00B44D71">
        <w:rPr>
          <w:sz w:val="20"/>
        </w:rPr>
        <w:br/>
      </w:r>
      <w:r w:rsidRPr="00C13799">
        <w:rPr>
          <w:sz w:val="20"/>
        </w:rPr>
        <w:t xml:space="preserve">и Общероссийским классификатором продукции по видам экономической деятельности (ОКПД) (КПЕС 2002) ОК 034-2007, опубликованы в статистическом сборнике «Регионы России. </w:t>
      </w:r>
      <w:proofErr w:type="gramStart"/>
      <w:r w:rsidRPr="00C13799">
        <w:rPr>
          <w:sz w:val="20"/>
        </w:rPr>
        <w:t xml:space="preserve">Основные </w:t>
      </w:r>
      <w:r>
        <w:rPr>
          <w:sz w:val="20"/>
        </w:rPr>
        <w:t>социально-экономические показатели</w:t>
      </w:r>
      <w:r w:rsidRPr="00C13799">
        <w:rPr>
          <w:sz w:val="20"/>
        </w:rPr>
        <w:t xml:space="preserve">. 2017», электронная версия которого размещена </w:t>
      </w:r>
      <w:r w:rsidR="00D87070">
        <w:rPr>
          <w:sz w:val="20"/>
        </w:rPr>
        <w:br/>
      </w:r>
      <w:r w:rsidRPr="00C13799">
        <w:rPr>
          <w:sz w:val="20"/>
        </w:rPr>
        <w:t>на официальном Интернет-сайте Росстата в рубрике «Публикации».</w:t>
      </w:r>
      <w:proofErr w:type="gramEnd"/>
    </w:p>
    <w:p w:rsidR="00C417A2" w:rsidRPr="0095275B" w:rsidRDefault="00C417A2" w:rsidP="00C417A2">
      <w:pPr>
        <w:pStyle w:val="21"/>
        <w:widowControl/>
        <w:spacing w:line="280" w:lineRule="exact"/>
        <w:rPr>
          <w:sz w:val="20"/>
        </w:rPr>
      </w:pPr>
      <w:proofErr w:type="gramStart"/>
      <w:r w:rsidRPr="0095275B">
        <w:rPr>
          <w:sz w:val="20"/>
        </w:rPr>
        <w:lastRenderedPageBreak/>
        <w:t xml:space="preserve">Начиная с итогов за 2018 год, публикация Росстатом официальной статистической информации по Сибирскому и Дальневосточному федеральным округам по большинству показателей осуществляется с учетом изменений в их составе, внесенных Указом Президента Российской Федерации от 3 ноября 2018 г. № 632 «О внесении изменений в перечень федеральных округов, утвержденный Указом Президента Российской Федерации от 13 мая </w:t>
      </w:r>
      <w:smartTag w:uri="urn:schemas-microsoft-com:office:smarttags" w:element="metricconverter">
        <w:smartTagPr>
          <w:attr w:name="ProductID" w:val="2000 г"/>
        </w:smartTagPr>
        <w:r w:rsidRPr="0095275B">
          <w:rPr>
            <w:sz w:val="20"/>
          </w:rPr>
          <w:t>2000 г</w:t>
        </w:r>
      </w:smartTag>
      <w:r w:rsidRPr="0095275B">
        <w:rPr>
          <w:sz w:val="20"/>
        </w:rPr>
        <w:t>. № 849».</w:t>
      </w:r>
      <w:proofErr w:type="gramEnd"/>
    </w:p>
    <w:p w:rsidR="00D87070" w:rsidRPr="004475F5" w:rsidRDefault="00D87070" w:rsidP="00D87070">
      <w:pPr>
        <w:pStyle w:val="22"/>
        <w:widowControl w:val="0"/>
        <w:rPr>
          <w:szCs w:val="24"/>
        </w:rPr>
      </w:pPr>
      <w:proofErr w:type="gramStart"/>
      <w:r w:rsidRPr="004475F5">
        <w:rPr>
          <w:szCs w:val="24"/>
        </w:rPr>
        <w:t>Данные за 201</w:t>
      </w:r>
      <w:r>
        <w:rPr>
          <w:szCs w:val="24"/>
        </w:rPr>
        <w:t>7</w:t>
      </w:r>
      <w:r w:rsidRPr="004475F5">
        <w:rPr>
          <w:szCs w:val="24"/>
        </w:rPr>
        <w:t xml:space="preserve"> год по отдельным показателям уточнены по сравнению с опубликованными ранее, за 201</w:t>
      </w:r>
      <w:r>
        <w:rPr>
          <w:szCs w:val="24"/>
        </w:rPr>
        <w:t>8</w:t>
      </w:r>
      <w:r w:rsidRPr="004475F5">
        <w:rPr>
          <w:szCs w:val="24"/>
        </w:rPr>
        <w:t xml:space="preserve"> год в ряде случаев являются предварительными.</w:t>
      </w:r>
      <w:proofErr w:type="gramEnd"/>
    </w:p>
    <w:p w:rsidR="00D87070" w:rsidRDefault="00D87070" w:rsidP="00C417A2">
      <w:pPr>
        <w:pStyle w:val="21"/>
        <w:widowControl/>
        <w:spacing w:line="280" w:lineRule="exact"/>
        <w:rPr>
          <w:sz w:val="20"/>
        </w:rPr>
      </w:pPr>
    </w:p>
    <w:p w:rsidR="00C417A2" w:rsidRPr="008D7DBE" w:rsidRDefault="00C417A2" w:rsidP="00C417A2">
      <w:pPr>
        <w:pStyle w:val="21"/>
        <w:widowControl/>
        <w:spacing w:line="280" w:lineRule="exact"/>
        <w:rPr>
          <w:sz w:val="20"/>
        </w:rPr>
      </w:pPr>
      <w:proofErr w:type="gramStart"/>
      <w:r w:rsidRPr="008D7DBE">
        <w:rPr>
          <w:sz w:val="20"/>
        </w:rPr>
        <w:t>В целях обеспечения конфиденциальности первичных статистических данных, полученных</w:t>
      </w:r>
      <w:r>
        <w:rPr>
          <w:sz w:val="20"/>
        </w:rPr>
        <w:br/>
      </w:r>
      <w:r w:rsidRPr="008D7DBE">
        <w:rPr>
          <w:sz w:val="20"/>
        </w:rPr>
        <w:t>от организаций (п.5 ст.4, ч.1 ст.9 Федерального закона от 29.11.2007 г. № 282</w:t>
      </w:r>
      <w:r>
        <w:rPr>
          <w:sz w:val="20"/>
        </w:rPr>
        <w:t> – </w:t>
      </w:r>
      <w:r w:rsidRPr="008D7DBE">
        <w:rPr>
          <w:sz w:val="20"/>
        </w:rPr>
        <w:t>ФЗ</w:t>
      </w:r>
      <w:r>
        <w:rPr>
          <w:sz w:val="20"/>
        </w:rPr>
        <w:br/>
      </w:r>
      <w:r w:rsidRPr="008D7DBE">
        <w:rPr>
          <w:sz w:val="20"/>
        </w:rPr>
        <w:t>«Об официальном статистическом учете и системе государственной статистики в Российской Федерации»), информация о производстве отдельных видов продукции, косвенно раскрывающая единственных производителей в субъекте Российской Федерации, приведена только</w:t>
      </w:r>
      <w:r>
        <w:rPr>
          <w:sz w:val="20"/>
        </w:rPr>
        <w:br/>
      </w:r>
      <w:r w:rsidRPr="008D7DBE">
        <w:rPr>
          <w:sz w:val="20"/>
        </w:rPr>
        <w:t>по федеральным округам.</w:t>
      </w:r>
      <w:proofErr w:type="gramEnd"/>
    </w:p>
    <w:p w:rsidR="00D87070" w:rsidRDefault="00D87070" w:rsidP="00C417A2">
      <w:pPr>
        <w:pStyle w:val="21"/>
        <w:widowControl/>
        <w:spacing w:line="280" w:lineRule="exact"/>
        <w:rPr>
          <w:sz w:val="20"/>
        </w:rPr>
      </w:pPr>
    </w:p>
    <w:p w:rsidR="00C417A2" w:rsidRPr="004475F5" w:rsidRDefault="00C417A2" w:rsidP="00C417A2">
      <w:pPr>
        <w:pStyle w:val="21"/>
        <w:widowControl/>
        <w:spacing w:line="280" w:lineRule="exact"/>
        <w:rPr>
          <w:sz w:val="20"/>
        </w:rPr>
      </w:pPr>
      <w:r w:rsidRPr="004475F5">
        <w:rPr>
          <w:sz w:val="20"/>
        </w:rPr>
        <w:t>Официальное издание «Регионы России. Социально-экономические показатели. 201</w:t>
      </w:r>
      <w:r>
        <w:rPr>
          <w:sz w:val="20"/>
        </w:rPr>
        <w:t>9</w:t>
      </w:r>
      <w:r w:rsidRPr="004475F5">
        <w:rPr>
          <w:sz w:val="20"/>
        </w:rPr>
        <w:t xml:space="preserve">», </w:t>
      </w:r>
      <w:proofErr w:type="gramStart"/>
      <w:r w:rsidRPr="004475F5">
        <w:rPr>
          <w:sz w:val="20"/>
        </w:rPr>
        <w:t>представляющее</w:t>
      </w:r>
      <w:proofErr w:type="gramEnd"/>
      <w:r w:rsidRPr="004475F5">
        <w:rPr>
          <w:sz w:val="20"/>
        </w:rPr>
        <w:t xml:space="preserve"> основные статистические данные в разрезе регионов страны, дополняется сборником «Регионы России. Основные характеристики субъектов Российской Федерации», </w:t>
      </w:r>
      <w:proofErr w:type="gramStart"/>
      <w:r w:rsidRPr="004475F5">
        <w:rPr>
          <w:sz w:val="20"/>
        </w:rPr>
        <w:t>содержащим</w:t>
      </w:r>
      <w:proofErr w:type="gramEnd"/>
      <w:r w:rsidRPr="004475F5">
        <w:rPr>
          <w:sz w:val="20"/>
        </w:rPr>
        <w:t xml:space="preserve"> общий обзор федеральных округов и субъектов Российской Федерации. Наряду</w:t>
      </w:r>
      <w:r>
        <w:rPr>
          <w:sz w:val="20"/>
        </w:rPr>
        <w:br/>
      </w:r>
      <w:r w:rsidRPr="004475F5">
        <w:rPr>
          <w:sz w:val="20"/>
        </w:rPr>
        <w:t xml:space="preserve">с этим с периодичностью один раз в два года издается сборник «Регионы России. Основные социально-экономические показатели городов», в </w:t>
      </w:r>
      <w:proofErr w:type="gramStart"/>
      <w:r w:rsidRPr="004475F5">
        <w:rPr>
          <w:sz w:val="20"/>
        </w:rPr>
        <w:t>котором</w:t>
      </w:r>
      <w:proofErr w:type="gramEnd"/>
      <w:r w:rsidRPr="004475F5">
        <w:rPr>
          <w:sz w:val="20"/>
        </w:rPr>
        <w:t xml:space="preserve"> публикуется информация о центрах субъектов Российской Федерации, а также о городах с численностью населения свыше 100 тысяч человек.</w:t>
      </w:r>
    </w:p>
    <w:p w:rsidR="00C417A2" w:rsidRPr="004475F5" w:rsidRDefault="00C417A2" w:rsidP="00C417A2">
      <w:pPr>
        <w:pStyle w:val="21"/>
        <w:widowControl/>
        <w:spacing w:line="280" w:lineRule="exact"/>
        <w:rPr>
          <w:spacing w:val="-2"/>
          <w:sz w:val="20"/>
        </w:rPr>
      </w:pPr>
      <w:r w:rsidRPr="004475F5">
        <w:rPr>
          <w:spacing w:val="-2"/>
          <w:sz w:val="20"/>
        </w:rPr>
        <w:t>Сборник «Регионы России. Социально-экономические показатели» – наиболее полное издание Федеральной службы государственной статистики, дающее объективную информацию</w:t>
      </w:r>
      <w:r>
        <w:rPr>
          <w:spacing w:val="-2"/>
          <w:sz w:val="20"/>
        </w:rPr>
        <w:br/>
      </w:r>
      <w:r w:rsidRPr="004475F5">
        <w:rPr>
          <w:spacing w:val="-2"/>
          <w:sz w:val="20"/>
        </w:rPr>
        <w:t>об экономическом и социальном развитии регионов страны. Книга будет интересна читателям, желающим получить всестороннее представление о современном состоянии экономики</w:t>
      </w:r>
      <w:r>
        <w:rPr>
          <w:spacing w:val="-2"/>
          <w:sz w:val="20"/>
        </w:rPr>
        <w:br/>
      </w:r>
      <w:r w:rsidRPr="004475F5">
        <w:rPr>
          <w:spacing w:val="-2"/>
          <w:sz w:val="20"/>
        </w:rPr>
        <w:t>и социальной сферы Российской Федерации.</w:t>
      </w:r>
    </w:p>
    <w:p w:rsidR="00C417A2" w:rsidRPr="004475F5" w:rsidRDefault="00C417A2" w:rsidP="00C417A2">
      <w:pPr>
        <w:pStyle w:val="21"/>
        <w:widowControl/>
        <w:spacing w:line="280" w:lineRule="exact"/>
        <w:rPr>
          <w:sz w:val="20"/>
        </w:rPr>
      </w:pPr>
      <w:r w:rsidRPr="004475F5">
        <w:rPr>
          <w:sz w:val="20"/>
        </w:rPr>
        <w:t xml:space="preserve">С 2014 года статистический сборник </w:t>
      </w:r>
      <w:r w:rsidRPr="004475F5">
        <w:rPr>
          <w:spacing w:val="-2"/>
          <w:sz w:val="20"/>
        </w:rPr>
        <w:t>«Регионы России. Социально-экономические показатели» издается</w:t>
      </w:r>
      <w:r w:rsidRPr="004475F5">
        <w:rPr>
          <w:sz w:val="20"/>
        </w:rPr>
        <w:t xml:space="preserve"> только в электронном виде для размещения на официальном Интернет-</w:t>
      </w:r>
      <w:r>
        <w:rPr>
          <w:sz w:val="20"/>
        </w:rPr>
        <w:t>сайте</w:t>
      </w:r>
      <w:r w:rsidRPr="004475F5">
        <w:rPr>
          <w:sz w:val="20"/>
        </w:rPr>
        <w:t xml:space="preserve"> Росстата </w:t>
      </w:r>
      <w:r w:rsidRPr="00636739">
        <w:rPr>
          <w:sz w:val="20"/>
        </w:rPr>
        <w:t>(</w:t>
      </w:r>
      <w:hyperlink r:id="rId5" w:history="1">
        <w:r w:rsidRPr="00636739">
          <w:rPr>
            <w:rStyle w:val="a6"/>
            <w:color w:val="auto"/>
            <w:sz w:val="20"/>
            <w:u w:val="none"/>
            <w:lang w:val="en-US"/>
          </w:rPr>
          <w:t>http</w:t>
        </w:r>
        <w:r w:rsidRPr="00636739">
          <w:rPr>
            <w:rStyle w:val="a6"/>
            <w:color w:val="auto"/>
            <w:sz w:val="20"/>
            <w:u w:val="none"/>
          </w:rPr>
          <w:t>://</w:t>
        </w:r>
        <w:r w:rsidRPr="00636739">
          <w:rPr>
            <w:rStyle w:val="a6"/>
            <w:color w:val="auto"/>
            <w:sz w:val="20"/>
            <w:u w:val="none"/>
            <w:lang w:val="en-US"/>
          </w:rPr>
          <w:t>www</w:t>
        </w:r>
        <w:r w:rsidRPr="00636739">
          <w:rPr>
            <w:rStyle w:val="a6"/>
            <w:color w:val="auto"/>
            <w:sz w:val="20"/>
            <w:u w:val="none"/>
          </w:rPr>
          <w:t>.</w:t>
        </w:r>
        <w:proofErr w:type="spellStart"/>
        <w:r w:rsidRPr="00636739">
          <w:rPr>
            <w:rStyle w:val="a6"/>
            <w:color w:val="auto"/>
            <w:sz w:val="20"/>
            <w:u w:val="none"/>
            <w:lang w:val="en-US"/>
          </w:rPr>
          <w:t>gks</w:t>
        </w:r>
        <w:proofErr w:type="spellEnd"/>
        <w:r w:rsidRPr="00636739">
          <w:rPr>
            <w:rStyle w:val="a6"/>
            <w:color w:val="auto"/>
            <w:sz w:val="20"/>
            <w:u w:val="none"/>
          </w:rPr>
          <w:t>.</w:t>
        </w:r>
        <w:proofErr w:type="spellStart"/>
        <w:r w:rsidRPr="00636739">
          <w:rPr>
            <w:rStyle w:val="a6"/>
            <w:color w:val="auto"/>
            <w:sz w:val="20"/>
            <w:u w:val="none"/>
            <w:lang w:val="en-US"/>
          </w:rPr>
          <w:t>ru</w:t>
        </w:r>
        <w:proofErr w:type="spellEnd"/>
      </w:hyperlink>
      <w:r w:rsidRPr="00636739">
        <w:rPr>
          <w:sz w:val="20"/>
        </w:rPr>
        <w:t xml:space="preserve">) </w:t>
      </w:r>
      <w:r w:rsidRPr="004475F5">
        <w:rPr>
          <w:sz w:val="20"/>
        </w:rPr>
        <w:t>в рубрике «Публикации».</w:t>
      </w:r>
      <w:r w:rsidRPr="004475F5">
        <w:rPr>
          <w:sz w:val="20"/>
        </w:rPr>
        <w:tab/>
      </w:r>
    </w:p>
    <w:p w:rsidR="00C417A2" w:rsidRPr="00CC75C0" w:rsidRDefault="00C417A2" w:rsidP="00C417A2">
      <w:pPr>
        <w:pStyle w:val="21"/>
        <w:widowControl/>
        <w:spacing w:line="280" w:lineRule="exact"/>
        <w:rPr>
          <w:color w:val="000000"/>
          <w:sz w:val="20"/>
        </w:rPr>
      </w:pPr>
      <w:r w:rsidRPr="00CC75C0">
        <w:rPr>
          <w:color w:val="000000"/>
          <w:sz w:val="20"/>
        </w:rPr>
        <w:t>Приложение к ежегодно издаваемому сборнику «Регионы России. Социально-экономические показатели» содержит статистические данные в разрезе субъектов Российской Федерации</w:t>
      </w:r>
      <w:r w:rsidRPr="00CC75C0">
        <w:rPr>
          <w:color w:val="000000"/>
          <w:sz w:val="20"/>
        </w:rPr>
        <w:br/>
        <w:t>по показателям, публикуемым в сборнике, в длительной динамике лет с 2000 по 2018 гг. (по годам)</w:t>
      </w:r>
      <w:r>
        <w:rPr>
          <w:color w:val="000000"/>
          <w:sz w:val="20"/>
        </w:rPr>
        <w:br/>
      </w:r>
      <w:r w:rsidRPr="00CC75C0">
        <w:rPr>
          <w:color w:val="000000"/>
          <w:sz w:val="20"/>
        </w:rPr>
        <w:t>и  размещается на Интернет-сайте Росстата.</w:t>
      </w:r>
    </w:p>
    <w:p w:rsidR="00DF465E" w:rsidRDefault="00DF465E" w:rsidP="00C417A2">
      <w:pPr>
        <w:pStyle w:val="5"/>
        <w:widowControl/>
        <w:rPr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  <w:proofErr w:type="gramStart"/>
      <w:r>
        <w:rPr>
          <w:sz w:val="20"/>
          <w:szCs w:val="20"/>
        </w:rPr>
        <w:lastRenderedPageBreak/>
        <w:t>ОТВЕТСТВЕННЫЕ ЗА РАЗДЕЛЫ СБОРНИКА</w:t>
      </w:r>
      <w:proofErr w:type="gramEnd"/>
    </w:p>
    <w:p w:rsidR="00DF465E" w:rsidRDefault="00DF465E" w:rsidP="004F005A">
      <w:pPr>
        <w:rPr>
          <w:sz w:val="10"/>
          <w:szCs w:val="10"/>
        </w:rPr>
      </w:pPr>
    </w:p>
    <w:tbl>
      <w:tblPr>
        <w:tblW w:w="9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559"/>
        <w:gridCol w:w="1134"/>
        <w:gridCol w:w="1984"/>
        <w:gridCol w:w="1527"/>
        <w:gridCol w:w="1167"/>
      </w:tblGrid>
      <w:tr w:rsidR="00DF465E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F465E" w:rsidRDefault="00DF465E" w:rsidP="0084199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F465E" w:rsidRDefault="00DF465E" w:rsidP="0084199E">
            <w:pPr>
              <w:spacing w:before="60" w:after="60"/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F465E" w:rsidRDefault="00DF465E" w:rsidP="0084199E">
            <w:pPr>
              <w:pStyle w:val="6"/>
              <w:widowControl/>
              <w:spacing w:before="60" w:after="60"/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Телефоны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F465E" w:rsidRDefault="00DF465E" w:rsidP="0084199E">
            <w:pPr>
              <w:pStyle w:val="6"/>
              <w:widowControl/>
              <w:spacing w:before="60" w:after="60"/>
              <w:ind w:left="454"/>
              <w:rPr>
                <w:rFonts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DF465E" w:rsidRDefault="00DF465E" w:rsidP="0084199E">
            <w:pPr>
              <w:pStyle w:val="6"/>
              <w:widowControl/>
              <w:spacing w:before="60" w:after="60"/>
              <w:ind w:left="340"/>
              <w:jc w:val="left"/>
              <w:rPr>
                <w:rFonts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DF465E" w:rsidRDefault="00DF465E" w:rsidP="0084199E">
            <w:pPr>
              <w:pStyle w:val="6"/>
              <w:widowControl/>
              <w:spacing w:before="60" w:after="60"/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Телефоны</w:t>
            </w:r>
          </w:p>
        </w:tc>
      </w:tr>
      <w:tr w:rsidR="00D5083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Население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С.Ю. Никитина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(495) 607-2605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D5083C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Предприятия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Н.В. Воробьева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7F4CB4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(495) </w:t>
            </w:r>
            <w:r w:rsidR="00D5083C">
              <w:rPr>
                <w:rFonts w:ascii="Arial" w:hAnsi="Arial" w:cs="Arial"/>
                <w:sz w:val="16"/>
                <w:szCs w:val="16"/>
              </w:rPr>
              <w:t>632-9192</w:t>
            </w:r>
          </w:p>
        </w:tc>
      </w:tr>
      <w:tr w:rsidR="00D5083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D5083C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 организации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Е.А. Шустова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D5083C" w:rsidRDefault="00D5083C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607-2220</w:t>
            </w:r>
          </w:p>
        </w:tc>
      </w:tr>
      <w:tr w:rsidR="00095ED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95ED8" w:rsidRDefault="00095ED8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Труд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95ED8" w:rsidRDefault="00095ED8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З.Ж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Зайнуллина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95ED8" w:rsidRDefault="00095ED8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607-4117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95ED8" w:rsidRDefault="00095ED8" w:rsidP="00CC75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095ED8" w:rsidRDefault="00095ED8" w:rsidP="009D6332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Г.Н. Кириллова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095ED8" w:rsidRDefault="00095ED8" w:rsidP="007F4CB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</w:t>
            </w:r>
            <w:r w:rsidR="007F4CB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9D6332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З.Ж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Зайнуллина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9D63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607-4117   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9D6332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Н.В.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Шашлова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9D63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607-2862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9D6332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9D63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Уровень жизни населения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Е.Б. Фролова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607-4801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Промышленное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Е.А. Шустова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607-2220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З.Ж.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Зайнуллина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607-4117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производство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Л.Б. Кузьмичева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607-4512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Н.В.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Шашлова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607-2862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Сельское, лесное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Н.В.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Шашлова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607-2862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Н.А. Власенко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607-4780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Pr="009C4C07" w:rsidRDefault="009D6332" w:rsidP="00CC75C0">
            <w:pPr>
              <w:ind w:left="170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9C4C07">
              <w:rPr>
                <w:rFonts w:ascii="Arial" w:hAnsi="Arial" w:cs="Arial"/>
                <w:spacing w:val="-2"/>
                <w:sz w:val="16"/>
                <w:szCs w:val="16"/>
              </w:rPr>
              <w:t>хозяйство, рыболовство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Н.В. Воробьева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632-9192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 рыбоводство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З.Ж.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Зайнуллина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607-4117   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Образование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О.Ю. Дудорова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607-4585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Г.Н. Кириллова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7F4CB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</w:tr>
      <w:tr w:rsidR="009D633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Е.А. Шустова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607-2220</w:t>
            </w:r>
          </w:p>
        </w:tc>
      </w:tr>
      <w:tr w:rsidR="009D6332" w:rsidRPr="007A262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Здравоохранение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С.Ю. Никитина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607-2605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332" w:rsidRPr="007A262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Строительство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Н.А. Власенко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607-4780</w:t>
            </w:r>
          </w:p>
        </w:tc>
      </w:tr>
      <w:tr w:rsidR="009D6332" w:rsidRPr="007A262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Культура, отдых и туризм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0D25F3">
              <w:rPr>
                <w:rFonts w:ascii="Arial" w:hAnsi="Arial" w:cs="Arial"/>
                <w:sz w:val="16"/>
                <w:szCs w:val="16"/>
              </w:rPr>
              <w:t>О.Ю. Дудорова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607-4585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9D6332" w:rsidRDefault="009D6332" w:rsidP="00CC75C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 w:rsidRPr="007A262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9D6332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С.Ю. Никитина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9D63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607-2605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Торговля и услуги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0D25F3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Л.Б. Кузьмичева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713E">
              <w:rPr>
                <w:rFonts w:ascii="Arial" w:hAnsi="Arial" w:cs="Arial"/>
                <w:sz w:val="16"/>
                <w:szCs w:val="16"/>
              </w:rPr>
              <w:t>607-4512</w:t>
            </w:r>
          </w:p>
        </w:tc>
      </w:tr>
      <w:tr w:rsidR="00B92FFD" w:rsidRPr="007A262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5459F5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D25F3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Л.Б. Кузьмичева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607-4512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населению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 w:rsidRPr="009F0C2F">
              <w:rPr>
                <w:rFonts w:ascii="Arial" w:hAnsi="Arial" w:cs="Arial"/>
                <w:sz w:val="16"/>
                <w:szCs w:val="16"/>
              </w:rPr>
              <w:t>Пр</w:t>
            </w:r>
            <w:r>
              <w:rPr>
                <w:rFonts w:ascii="Arial" w:hAnsi="Arial" w:cs="Arial"/>
                <w:sz w:val="16"/>
                <w:szCs w:val="16"/>
              </w:rPr>
              <w:t>еступность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Л.Б. Кузьмичева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607-4512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Транспорт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Л.Б. Кузьмичева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713E">
              <w:rPr>
                <w:rFonts w:ascii="Arial" w:hAnsi="Arial" w:cs="Arial"/>
                <w:sz w:val="16"/>
                <w:szCs w:val="16"/>
              </w:rPr>
              <w:t>607-4512</w:t>
            </w: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 w:rsidRPr="009F0C2F">
              <w:rPr>
                <w:rFonts w:ascii="Arial" w:hAnsi="Arial" w:cs="Arial"/>
                <w:sz w:val="16"/>
                <w:szCs w:val="16"/>
              </w:rPr>
              <w:t>Земельные ресурсы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Н.В.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Шашлова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607-2862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Информационные и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О.Ю. Дудорова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607-4585   </w:t>
            </w: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 w:rsidRPr="009F0C2F">
              <w:rPr>
                <w:rFonts w:ascii="Arial" w:hAnsi="Arial" w:cs="Arial"/>
                <w:sz w:val="16"/>
                <w:szCs w:val="16"/>
              </w:rPr>
              <w:t xml:space="preserve">и охрана </w:t>
            </w:r>
            <w:proofErr w:type="gramStart"/>
            <w:r w:rsidRPr="009F0C2F">
              <w:rPr>
                <w:rFonts w:ascii="Arial" w:hAnsi="Arial" w:cs="Arial"/>
                <w:sz w:val="16"/>
                <w:szCs w:val="16"/>
              </w:rPr>
              <w:t>окружающей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коммуникационные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 w:rsidRPr="009F0C2F">
              <w:rPr>
                <w:rFonts w:ascii="Arial" w:hAnsi="Arial" w:cs="Arial"/>
                <w:sz w:val="16"/>
                <w:szCs w:val="16"/>
              </w:rPr>
              <w:t>природной среды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технологии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 w:rsidRPr="007A262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Валовой региональный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Е.В. Зарубина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607-4256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Наука и инновации 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О.Ю. Дудорова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607-4585      </w:t>
            </w: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продукт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Финансы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Г.Н. Кириллова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Инвестиции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Н.А. Власенко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607-4780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Г.Н. Кириллова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7F4CB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Цены и тарифы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Г.Н. Кириллова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221</w:t>
            </w: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FF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Основные фонды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Е.В. Зарубина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0A025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607-4256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170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Внешняя торговля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B92FFD" w:rsidRDefault="00B92FFD" w:rsidP="00CB0D08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Л.Б. Кузьмичева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B92FFD" w:rsidRPr="0086713E" w:rsidRDefault="00B92FFD" w:rsidP="00CB0D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713E">
              <w:rPr>
                <w:rFonts w:ascii="Arial" w:hAnsi="Arial" w:cs="Arial"/>
                <w:sz w:val="16"/>
                <w:szCs w:val="16"/>
              </w:rPr>
              <w:t>607-4512</w:t>
            </w:r>
          </w:p>
        </w:tc>
      </w:tr>
    </w:tbl>
    <w:p w:rsidR="00DF465E" w:rsidRDefault="00DF465E" w:rsidP="004F005A">
      <w:pPr>
        <w:pStyle w:val="a5"/>
        <w:spacing w:before="200"/>
      </w:pPr>
      <w:r>
        <w:t>СОКРАЩЕНИЯ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1985"/>
        <w:gridCol w:w="709"/>
        <w:gridCol w:w="1984"/>
      </w:tblGrid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мм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миллиметр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кВт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киловатт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м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кВт</w:t>
            </w:r>
            <w:r>
              <w:rPr>
                <w:rFonts w:ascii="Arial" w:hAnsi="Arial" w:cs="Arial"/>
                <w:sz w:val="16"/>
                <w:szCs w:val="16"/>
              </w:rPr>
              <w:sym w:font="Symbol" w:char="F0D7"/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ч</w:t>
            </w:r>
            <w:proofErr w:type="gramEnd"/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киловатт-час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пог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м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погонный 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МВт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мегаватт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  <w:proofErr w:type="gramStart"/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proofErr w:type="gramEnd"/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квадратный 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гигакалория</w:t>
            </w:r>
            <w:proofErr w:type="spellEnd"/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кубический 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л.с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лошадиная сила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км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километр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г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год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км</w:t>
            </w:r>
            <w:proofErr w:type="gramStart"/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proofErr w:type="gramEnd"/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квадратный километр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долл.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доллар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км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кубический километр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руб.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рубль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грамм 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раз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кг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килограмм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шт.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штука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тонна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экз.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экземпляр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</w:t>
            </w:r>
            <w:r>
              <w:rPr>
                <w:rFonts w:ascii="Arial" w:hAnsi="Arial" w:cs="Arial"/>
                <w:sz w:val="16"/>
                <w:szCs w:val="16"/>
              </w:rPr>
              <w:sym w:font="Symbol" w:char="F0D7"/>
            </w:r>
            <w:r>
              <w:rPr>
                <w:rFonts w:ascii="Arial" w:hAnsi="Arial" w:cs="Arial"/>
                <w:sz w:val="16"/>
                <w:szCs w:val="16"/>
              </w:rPr>
              <w:t>км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тонно-километр</w:t>
            </w:r>
          </w:p>
        </w:tc>
        <w:tc>
          <w:tcPr>
            <w:tcW w:w="709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тыс.</w:t>
            </w:r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тысяча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литр</w:t>
            </w:r>
          </w:p>
        </w:tc>
        <w:tc>
          <w:tcPr>
            <w:tcW w:w="709" w:type="dxa"/>
          </w:tcPr>
          <w:p w:rsidR="00DF465E" w:rsidRDefault="00B87CF1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млн</w:t>
            </w:r>
            <w:proofErr w:type="gramEnd"/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миллион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дкл</w:t>
            </w:r>
            <w:proofErr w:type="spellEnd"/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декалитр</w:t>
            </w:r>
          </w:p>
        </w:tc>
        <w:tc>
          <w:tcPr>
            <w:tcW w:w="709" w:type="dxa"/>
          </w:tcPr>
          <w:p w:rsidR="00DF465E" w:rsidRDefault="00B87CF1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млрд</w:t>
            </w:r>
            <w:proofErr w:type="gramEnd"/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миллиард</w:t>
            </w:r>
          </w:p>
        </w:tc>
      </w:tr>
      <w:tr w:rsidR="00DF465E">
        <w:trPr>
          <w:cantSplit/>
          <w:jc w:val="center"/>
        </w:trPr>
        <w:tc>
          <w:tcPr>
            <w:tcW w:w="708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га</w:t>
            </w:r>
          </w:p>
        </w:tc>
        <w:tc>
          <w:tcPr>
            <w:tcW w:w="1985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гектар</w:t>
            </w:r>
          </w:p>
        </w:tc>
        <w:tc>
          <w:tcPr>
            <w:tcW w:w="709" w:type="dxa"/>
          </w:tcPr>
          <w:p w:rsidR="00DF465E" w:rsidRDefault="00B87CF1" w:rsidP="00E15B63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трлн</w:t>
            </w:r>
            <w:proofErr w:type="gramEnd"/>
          </w:p>
        </w:tc>
        <w:tc>
          <w:tcPr>
            <w:tcW w:w="1984" w:type="dxa"/>
          </w:tcPr>
          <w:p w:rsidR="00DF465E" w:rsidRDefault="00DF465E" w:rsidP="00E15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триллион</w:t>
            </w:r>
          </w:p>
        </w:tc>
      </w:tr>
    </w:tbl>
    <w:p w:rsidR="0041332B" w:rsidRDefault="0041332B" w:rsidP="004F005A">
      <w:pPr>
        <w:spacing w:before="60"/>
        <w:jc w:val="center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DF465E" w:rsidRDefault="00DF465E" w:rsidP="0041332B">
      <w:pPr>
        <w:spacing w:before="60" w:after="12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В сборнике приняты условные обозначения:</w:t>
      </w:r>
    </w:p>
    <w:tbl>
      <w:tblPr>
        <w:tblW w:w="0" w:type="auto"/>
        <w:jc w:val="center"/>
        <w:tblLayout w:type="fixed"/>
        <w:tblCellMar>
          <w:left w:w="56" w:type="dxa"/>
          <w:right w:w="56" w:type="dxa"/>
        </w:tblCellMar>
        <w:tblLook w:val="00A0" w:firstRow="1" w:lastRow="0" w:firstColumn="1" w:lastColumn="0" w:noHBand="0" w:noVBand="0"/>
      </w:tblPr>
      <w:tblGrid>
        <w:gridCol w:w="567"/>
        <w:gridCol w:w="4253"/>
      </w:tblGrid>
      <w:tr w:rsidR="00DF465E">
        <w:trPr>
          <w:jc w:val="center"/>
        </w:trPr>
        <w:tc>
          <w:tcPr>
            <w:tcW w:w="567" w:type="dxa"/>
          </w:tcPr>
          <w:p w:rsidR="00DF465E" w:rsidRDefault="00DF465E" w:rsidP="0084199E">
            <w:pPr>
              <w:spacing w:before="20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253" w:type="dxa"/>
          </w:tcPr>
          <w:p w:rsidR="00DF465E" w:rsidRDefault="00DF465E" w:rsidP="0084199E">
            <w:pPr>
              <w:spacing w:before="20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явление отсутствует;</w:t>
            </w:r>
          </w:p>
        </w:tc>
      </w:tr>
      <w:tr w:rsidR="00DF465E">
        <w:trPr>
          <w:jc w:val="center"/>
        </w:trPr>
        <w:tc>
          <w:tcPr>
            <w:tcW w:w="567" w:type="dxa"/>
          </w:tcPr>
          <w:p w:rsidR="00DF465E" w:rsidRDefault="00DF465E" w:rsidP="0084199E">
            <w:pPr>
              <w:spacing w:before="20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...</w:t>
            </w:r>
          </w:p>
        </w:tc>
        <w:tc>
          <w:tcPr>
            <w:tcW w:w="4253" w:type="dxa"/>
          </w:tcPr>
          <w:p w:rsidR="00DF465E" w:rsidRDefault="00DF465E" w:rsidP="0084199E">
            <w:pPr>
              <w:spacing w:before="20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данных не имеется;</w:t>
            </w:r>
          </w:p>
        </w:tc>
      </w:tr>
      <w:tr w:rsidR="00DF465E">
        <w:trPr>
          <w:jc w:val="center"/>
        </w:trPr>
        <w:tc>
          <w:tcPr>
            <w:tcW w:w="567" w:type="dxa"/>
          </w:tcPr>
          <w:p w:rsidR="00DF465E" w:rsidRDefault="00DF465E" w:rsidP="0084199E">
            <w:pPr>
              <w:spacing w:before="20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4253" w:type="dxa"/>
          </w:tcPr>
          <w:p w:rsidR="00DF465E" w:rsidRDefault="00DF465E" w:rsidP="0084199E">
            <w:pPr>
              <w:spacing w:before="20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значение показателя меньше единицы измерения.</w:t>
            </w:r>
          </w:p>
        </w:tc>
      </w:tr>
    </w:tbl>
    <w:p w:rsidR="00DF465E" w:rsidRDefault="00DF465E" w:rsidP="0055127F">
      <w:pPr>
        <w:pStyle w:val="21"/>
        <w:widowControl/>
        <w:spacing w:before="240"/>
      </w:pPr>
      <w:r>
        <w:t xml:space="preserve">В отдельных случаях незначительные расхождения между итогом и суммой слагаемых объясняются округлением </w:t>
      </w:r>
      <w:r>
        <w:br/>
        <w:t>данных.</w:t>
      </w:r>
    </w:p>
    <w:p w:rsidR="00DF465E" w:rsidRPr="004F005A" w:rsidRDefault="00DF465E" w:rsidP="00C65B40">
      <w:pPr>
        <w:pStyle w:val="6"/>
        <w:pageBreakBefore/>
        <w:widowControl/>
        <w:spacing w:before="0"/>
        <w:rPr>
          <w:rFonts w:cs="Times New Roman"/>
        </w:rPr>
      </w:pPr>
    </w:p>
    <w:p w:rsidR="00DF465E" w:rsidRDefault="00DF465E" w:rsidP="004F005A">
      <w:pPr>
        <w:pStyle w:val="6"/>
        <w:widowControl/>
        <w:spacing w:before="0"/>
      </w:pPr>
      <w:r>
        <w:t>РЕГИОНЫ РОССИИ. Социально-экономические показатели. 201</w:t>
      </w:r>
      <w:r w:rsidR="004D4243">
        <w:t>9</w:t>
      </w:r>
    </w:p>
    <w:p w:rsidR="00DF465E" w:rsidRDefault="00DF465E" w:rsidP="004F005A">
      <w:pPr>
        <w:widowControl/>
        <w:spacing w:before="120"/>
        <w:jc w:val="center"/>
        <w:rPr>
          <w:rFonts w:ascii="Arial" w:hAnsi="Arial" w:cs="Arial"/>
          <w:sz w:val="22"/>
          <w:szCs w:val="22"/>
        </w:rPr>
      </w:pPr>
    </w:p>
    <w:p w:rsidR="00DF465E" w:rsidRDefault="00DF465E" w:rsidP="004F005A">
      <w:pPr>
        <w:widowControl/>
        <w:spacing w:before="1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Статистический сборник</w:t>
      </w:r>
    </w:p>
    <w:p w:rsidR="00DF465E" w:rsidRDefault="00DF465E" w:rsidP="004F005A">
      <w:pPr>
        <w:widowControl/>
        <w:spacing w:before="120"/>
        <w:jc w:val="center"/>
        <w:rPr>
          <w:rFonts w:ascii="Arial" w:hAnsi="Arial" w:cs="Arial"/>
          <w:sz w:val="22"/>
          <w:szCs w:val="22"/>
        </w:rPr>
      </w:pPr>
    </w:p>
    <w:p w:rsidR="00DF465E" w:rsidRDefault="00DF465E" w:rsidP="004F005A">
      <w:pPr>
        <w:widowControl/>
        <w:spacing w:before="120"/>
        <w:jc w:val="center"/>
        <w:rPr>
          <w:rFonts w:ascii="Arial" w:hAnsi="Arial" w:cs="Arial"/>
          <w:sz w:val="22"/>
          <w:szCs w:val="22"/>
        </w:rPr>
      </w:pPr>
    </w:p>
    <w:p w:rsidR="00DF465E" w:rsidRDefault="00DF465E" w:rsidP="004F005A">
      <w:pPr>
        <w:widowControl/>
        <w:spacing w:before="120"/>
        <w:jc w:val="center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spacing w:before="120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Ответственные</w:t>
      </w:r>
      <w:proofErr w:type="gramEnd"/>
      <w:r>
        <w:rPr>
          <w:rFonts w:ascii="Arial" w:hAnsi="Arial" w:cs="Arial"/>
          <w:sz w:val="18"/>
          <w:szCs w:val="18"/>
        </w:rPr>
        <w:t xml:space="preserve"> за выпуск:</w:t>
      </w:r>
    </w:p>
    <w:p w:rsidR="00DF465E" w:rsidRDefault="00DF465E" w:rsidP="004F005A">
      <w:pPr>
        <w:widowControl/>
        <w:spacing w:before="120"/>
        <w:jc w:val="center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96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Н.С. </w:t>
      </w:r>
      <w:proofErr w:type="spellStart"/>
      <w:r>
        <w:rPr>
          <w:rFonts w:ascii="Arial" w:hAnsi="Arial" w:cs="Arial"/>
          <w:sz w:val="18"/>
          <w:szCs w:val="18"/>
        </w:rPr>
        <w:t>Бугакова</w:t>
      </w:r>
      <w:proofErr w:type="spellEnd"/>
    </w:p>
    <w:p w:rsidR="00DF465E" w:rsidRDefault="00DF465E" w:rsidP="004F005A">
      <w:pPr>
        <w:widowControl/>
        <w:ind w:left="396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И.В. Воронина</w:t>
      </w:r>
    </w:p>
    <w:p w:rsidR="00DF465E" w:rsidRDefault="00DF465E" w:rsidP="004F005A">
      <w:pPr>
        <w:widowControl/>
        <w:ind w:left="396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М.В. Максимова</w:t>
      </w:r>
    </w:p>
    <w:p w:rsidR="00DF465E" w:rsidRDefault="00DF465E" w:rsidP="004F005A">
      <w:pPr>
        <w:widowControl/>
        <w:ind w:left="3969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969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  <w:lang w:val="en-US"/>
        </w:rPr>
        <w:t>T</w:t>
      </w:r>
      <w:r>
        <w:rPr>
          <w:rFonts w:ascii="Arial" w:hAnsi="Arial" w:cs="Arial"/>
          <w:sz w:val="18"/>
          <w:szCs w:val="18"/>
        </w:rPr>
        <w:t>ел.:</w:t>
      </w:r>
      <w:proofErr w:type="gramEnd"/>
      <w:r>
        <w:rPr>
          <w:rFonts w:ascii="Arial" w:hAnsi="Arial" w:cs="Arial"/>
          <w:sz w:val="18"/>
          <w:szCs w:val="18"/>
        </w:rPr>
        <w:t xml:space="preserve"> (495) 607-4071</w:t>
      </w: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632-9224</w:t>
      </w: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632-9225</w:t>
      </w: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</w:p>
    <w:p w:rsidR="00DF465E" w:rsidRPr="00176249" w:rsidRDefault="00176249" w:rsidP="00176249">
      <w:pPr>
        <w:widowControl/>
        <w:jc w:val="center"/>
        <w:rPr>
          <w:rFonts w:ascii="Arial" w:hAnsi="Arial" w:cs="Arial"/>
          <w:sz w:val="18"/>
          <w:szCs w:val="18"/>
        </w:rPr>
      </w:pPr>
      <w:r w:rsidRPr="00176249">
        <w:rPr>
          <w:rFonts w:ascii="Arial" w:hAnsi="Arial" w:cs="Arial"/>
          <w:sz w:val="18"/>
          <w:szCs w:val="18"/>
        </w:rPr>
        <w:t xml:space="preserve">Компьютерная верстка Главного межрегионального центра </w:t>
      </w:r>
      <w:r w:rsidRPr="00176249">
        <w:rPr>
          <w:rFonts w:ascii="Arial" w:hAnsi="Arial" w:cs="Arial"/>
          <w:sz w:val="18"/>
          <w:szCs w:val="18"/>
        </w:rPr>
        <w:br/>
        <w:t xml:space="preserve">обработки и распространения статистической информации </w:t>
      </w:r>
      <w:r w:rsidRPr="00176249">
        <w:rPr>
          <w:rFonts w:ascii="Arial" w:hAnsi="Arial" w:cs="Arial"/>
          <w:sz w:val="18"/>
          <w:szCs w:val="18"/>
        </w:rPr>
        <w:br/>
        <w:t>Федеральной службы государственной статистики</w:t>
      </w:r>
    </w:p>
    <w:p w:rsidR="00DF465E" w:rsidRDefault="00DF465E" w:rsidP="004F005A">
      <w:pPr>
        <w:widowControl/>
        <w:ind w:left="4026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4026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40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Подписано</w:t>
      </w:r>
      <w:r>
        <w:rPr>
          <w:rFonts w:ascii="Arial" w:hAnsi="Arial" w:cs="Arial"/>
          <w:sz w:val="18"/>
          <w:szCs w:val="18"/>
          <w:lang w:val="en-US"/>
        </w:rPr>
        <w:t xml:space="preserve">: </w:t>
      </w:r>
      <w:r w:rsidR="00AE1DF6">
        <w:rPr>
          <w:rFonts w:ascii="Arial" w:hAnsi="Arial" w:cs="Arial"/>
          <w:sz w:val="18"/>
          <w:szCs w:val="18"/>
          <w:lang w:val="en-US"/>
        </w:rPr>
        <w:t>30</w:t>
      </w:r>
      <w:r>
        <w:rPr>
          <w:rFonts w:ascii="Arial" w:hAnsi="Arial" w:cs="Arial"/>
          <w:sz w:val="18"/>
          <w:szCs w:val="18"/>
        </w:rPr>
        <w:t>.12.201</w:t>
      </w:r>
      <w:r w:rsidR="004D4243">
        <w:rPr>
          <w:rFonts w:ascii="Arial" w:hAnsi="Arial" w:cs="Arial"/>
          <w:sz w:val="18"/>
          <w:szCs w:val="18"/>
        </w:rPr>
        <w:t>9</w:t>
      </w:r>
      <w:r>
        <w:rPr>
          <w:rFonts w:ascii="Arial" w:hAnsi="Arial" w:cs="Arial"/>
          <w:sz w:val="18"/>
          <w:szCs w:val="18"/>
        </w:rPr>
        <w:t xml:space="preserve"> г.</w:t>
      </w:r>
    </w:p>
    <w:p w:rsidR="00DF465E" w:rsidRDefault="00DF465E" w:rsidP="004F005A">
      <w:pPr>
        <w:widowControl/>
        <w:jc w:val="center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ind w:left="3686"/>
        <w:rPr>
          <w:rFonts w:ascii="Arial" w:hAnsi="Arial" w:cs="Arial"/>
          <w:sz w:val="18"/>
          <w:szCs w:val="18"/>
        </w:rPr>
      </w:pPr>
    </w:p>
    <w:p w:rsidR="00DF465E" w:rsidRDefault="00DF465E" w:rsidP="004F005A">
      <w:pPr>
        <w:widowControl/>
        <w:jc w:val="center"/>
        <w:rPr>
          <w:rFonts w:ascii="Arial" w:hAnsi="Arial" w:cs="Arial"/>
          <w:sz w:val="18"/>
          <w:szCs w:val="18"/>
        </w:rPr>
      </w:pPr>
    </w:p>
    <w:p w:rsidR="00DF465E" w:rsidRDefault="00DF465E"/>
    <w:sectPr w:rsidR="00DF465E" w:rsidSect="00800B1A">
      <w:pgSz w:w="11906" w:h="16838" w:code="9"/>
      <w:pgMar w:top="2835" w:right="1191" w:bottom="1928" w:left="1191" w:header="2268" w:footer="147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5A"/>
    <w:rsid w:val="00000C42"/>
    <w:rsid w:val="00052D91"/>
    <w:rsid w:val="00095ED8"/>
    <w:rsid w:val="000A0257"/>
    <w:rsid w:val="000B609C"/>
    <w:rsid w:val="000C5F62"/>
    <w:rsid w:val="000D25F3"/>
    <w:rsid w:val="000D5FE8"/>
    <w:rsid w:val="000E4032"/>
    <w:rsid w:val="000F0D13"/>
    <w:rsid w:val="000F1121"/>
    <w:rsid w:val="00103384"/>
    <w:rsid w:val="00106970"/>
    <w:rsid w:val="001126EF"/>
    <w:rsid w:val="00112E98"/>
    <w:rsid w:val="00134BE5"/>
    <w:rsid w:val="00176249"/>
    <w:rsid w:val="001901D3"/>
    <w:rsid w:val="0019161B"/>
    <w:rsid w:val="001D383B"/>
    <w:rsid w:val="0020056D"/>
    <w:rsid w:val="00204C75"/>
    <w:rsid w:val="00245BF7"/>
    <w:rsid w:val="0025709D"/>
    <w:rsid w:val="00262D77"/>
    <w:rsid w:val="00263843"/>
    <w:rsid w:val="00266F3A"/>
    <w:rsid w:val="002E3448"/>
    <w:rsid w:val="002F13AB"/>
    <w:rsid w:val="00300419"/>
    <w:rsid w:val="003137E8"/>
    <w:rsid w:val="00346AE6"/>
    <w:rsid w:val="00371CD6"/>
    <w:rsid w:val="00373354"/>
    <w:rsid w:val="003B4DAF"/>
    <w:rsid w:val="0041332B"/>
    <w:rsid w:val="004475F5"/>
    <w:rsid w:val="00471CEA"/>
    <w:rsid w:val="004B66C6"/>
    <w:rsid w:val="004C20B2"/>
    <w:rsid w:val="004D1B42"/>
    <w:rsid w:val="004D2B7F"/>
    <w:rsid w:val="004D4243"/>
    <w:rsid w:val="004F005A"/>
    <w:rsid w:val="005405EE"/>
    <w:rsid w:val="005459F5"/>
    <w:rsid w:val="0055127F"/>
    <w:rsid w:val="005757AD"/>
    <w:rsid w:val="005B11F8"/>
    <w:rsid w:val="005B2E65"/>
    <w:rsid w:val="005F4C7D"/>
    <w:rsid w:val="00603610"/>
    <w:rsid w:val="00611CB1"/>
    <w:rsid w:val="00636739"/>
    <w:rsid w:val="006415C9"/>
    <w:rsid w:val="006576C5"/>
    <w:rsid w:val="00685001"/>
    <w:rsid w:val="0069024B"/>
    <w:rsid w:val="006B1232"/>
    <w:rsid w:val="006C256A"/>
    <w:rsid w:val="006C67F4"/>
    <w:rsid w:val="006D178D"/>
    <w:rsid w:val="006E243F"/>
    <w:rsid w:val="006E410B"/>
    <w:rsid w:val="006F4F85"/>
    <w:rsid w:val="006F5281"/>
    <w:rsid w:val="007075A5"/>
    <w:rsid w:val="00727AEB"/>
    <w:rsid w:val="0074737E"/>
    <w:rsid w:val="00786E45"/>
    <w:rsid w:val="007A262B"/>
    <w:rsid w:val="007B7E87"/>
    <w:rsid w:val="007F26F8"/>
    <w:rsid w:val="007F4CB4"/>
    <w:rsid w:val="00800B1A"/>
    <w:rsid w:val="00804B41"/>
    <w:rsid w:val="00812CE4"/>
    <w:rsid w:val="00812FCF"/>
    <w:rsid w:val="00833A35"/>
    <w:rsid w:val="0084199E"/>
    <w:rsid w:val="00854330"/>
    <w:rsid w:val="00856E79"/>
    <w:rsid w:val="0086713E"/>
    <w:rsid w:val="00896645"/>
    <w:rsid w:val="008A2C2C"/>
    <w:rsid w:val="008A32C7"/>
    <w:rsid w:val="008C440F"/>
    <w:rsid w:val="008D7DBE"/>
    <w:rsid w:val="008E19BA"/>
    <w:rsid w:val="008F03DD"/>
    <w:rsid w:val="008F08DC"/>
    <w:rsid w:val="008F3E13"/>
    <w:rsid w:val="0090519B"/>
    <w:rsid w:val="0091282A"/>
    <w:rsid w:val="00912B72"/>
    <w:rsid w:val="00913BB4"/>
    <w:rsid w:val="00933F75"/>
    <w:rsid w:val="00936871"/>
    <w:rsid w:val="009420A8"/>
    <w:rsid w:val="0097397C"/>
    <w:rsid w:val="009B1C52"/>
    <w:rsid w:val="009B2367"/>
    <w:rsid w:val="009B7166"/>
    <w:rsid w:val="009C4C07"/>
    <w:rsid w:val="009C5169"/>
    <w:rsid w:val="009C541C"/>
    <w:rsid w:val="009D6332"/>
    <w:rsid w:val="009E4965"/>
    <w:rsid w:val="009E5233"/>
    <w:rsid w:val="009F0C2F"/>
    <w:rsid w:val="00A00D96"/>
    <w:rsid w:val="00A07F1F"/>
    <w:rsid w:val="00A415E6"/>
    <w:rsid w:val="00A70ADF"/>
    <w:rsid w:val="00A77BFB"/>
    <w:rsid w:val="00A86E93"/>
    <w:rsid w:val="00A96084"/>
    <w:rsid w:val="00AA2F77"/>
    <w:rsid w:val="00AA6D34"/>
    <w:rsid w:val="00AB0E48"/>
    <w:rsid w:val="00AB3029"/>
    <w:rsid w:val="00AE1DF6"/>
    <w:rsid w:val="00AF09C9"/>
    <w:rsid w:val="00B07916"/>
    <w:rsid w:val="00B143F5"/>
    <w:rsid w:val="00B146C6"/>
    <w:rsid w:val="00B200B9"/>
    <w:rsid w:val="00B44D71"/>
    <w:rsid w:val="00B70C57"/>
    <w:rsid w:val="00B76A92"/>
    <w:rsid w:val="00B87CF1"/>
    <w:rsid w:val="00B91AE6"/>
    <w:rsid w:val="00B92FFD"/>
    <w:rsid w:val="00BC4CE3"/>
    <w:rsid w:val="00BC5872"/>
    <w:rsid w:val="00C05C60"/>
    <w:rsid w:val="00C24049"/>
    <w:rsid w:val="00C417A2"/>
    <w:rsid w:val="00C53F4E"/>
    <w:rsid w:val="00C57EF3"/>
    <w:rsid w:val="00C65B40"/>
    <w:rsid w:val="00C853EC"/>
    <w:rsid w:val="00CC75C0"/>
    <w:rsid w:val="00CD1EB7"/>
    <w:rsid w:val="00CD243F"/>
    <w:rsid w:val="00D449BC"/>
    <w:rsid w:val="00D5083C"/>
    <w:rsid w:val="00D55AF3"/>
    <w:rsid w:val="00D66934"/>
    <w:rsid w:val="00D87070"/>
    <w:rsid w:val="00DA381F"/>
    <w:rsid w:val="00DB01BA"/>
    <w:rsid w:val="00DD4299"/>
    <w:rsid w:val="00DF465E"/>
    <w:rsid w:val="00DF4EF5"/>
    <w:rsid w:val="00E15B63"/>
    <w:rsid w:val="00E23B06"/>
    <w:rsid w:val="00E36555"/>
    <w:rsid w:val="00E407C7"/>
    <w:rsid w:val="00E41EB6"/>
    <w:rsid w:val="00E54070"/>
    <w:rsid w:val="00E70247"/>
    <w:rsid w:val="00E735A8"/>
    <w:rsid w:val="00E73AC7"/>
    <w:rsid w:val="00E95C5D"/>
    <w:rsid w:val="00EA1547"/>
    <w:rsid w:val="00EC42F3"/>
    <w:rsid w:val="00ED6C19"/>
    <w:rsid w:val="00F12EAB"/>
    <w:rsid w:val="00F23B93"/>
    <w:rsid w:val="00F61BCE"/>
    <w:rsid w:val="00F75B4D"/>
    <w:rsid w:val="00F77EF1"/>
    <w:rsid w:val="00FA1154"/>
    <w:rsid w:val="00FC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F005A"/>
    <w:pPr>
      <w:widowControl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F005A"/>
    <w:pPr>
      <w:keepNext/>
      <w:jc w:val="center"/>
      <w:outlineLvl w:val="0"/>
    </w:pPr>
    <w:rPr>
      <w:rFonts w:ascii="Arial" w:hAnsi="Arial" w:cs="Arial"/>
      <w:b/>
      <w:bCs/>
      <w:spacing w:val="20"/>
      <w:sz w:val="84"/>
      <w:szCs w:val="84"/>
    </w:rPr>
  </w:style>
  <w:style w:type="paragraph" w:styleId="2">
    <w:name w:val="heading 2"/>
    <w:basedOn w:val="a"/>
    <w:next w:val="a"/>
    <w:link w:val="20"/>
    <w:uiPriority w:val="99"/>
    <w:qFormat/>
    <w:rsid w:val="004F005A"/>
    <w:pPr>
      <w:keepNext/>
      <w:spacing w:before="120"/>
      <w:outlineLvl w:val="1"/>
    </w:pPr>
    <w:rPr>
      <w:rFonts w:ascii="Arial" w:hAnsi="Arial" w:cs="Arial"/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4F005A"/>
    <w:pPr>
      <w:keepNext/>
      <w:spacing w:before="120"/>
      <w:ind w:left="510"/>
      <w:outlineLvl w:val="2"/>
    </w:pPr>
    <w:rPr>
      <w:rFonts w:ascii="Arial" w:hAnsi="Arial" w:cs="Arial"/>
      <w:b/>
      <w:bCs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rsid w:val="004F005A"/>
    <w:pPr>
      <w:keepNext/>
      <w:spacing w:line="300" w:lineRule="exact"/>
      <w:ind w:left="510" w:firstLine="284"/>
      <w:jc w:val="right"/>
      <w:outlineLvl w:val="3"/>
    </w:pPr>
    <w:rPr>
      <w:rFonts w:ascii="Arial" w:hAnsi="Arial" w:cs="Arial"/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F005A"/>
    <w:pPr>
      <w:keepNext/>
      <w:spacing w:line="300" w:lineRule="exact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4F005A"/>
    <w:pPr>
      <w:keepNext/>
      <w:spacing w:before="120"/>
      <w:jc w:val="center"/>
      <w:outlineLvl w:val="5"/>
    </w:pPr>
    <w:rPr>
      <w:rFonts w:ascii="Arial" w:hAnsi="Arial" w:cs="Arial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4F005A"/>
    <w:pPr>
      <w:keepNext/>
      <w:widowControl/>
      <w:jc w:val="center"/>
      <w:outlineLvl w:val="7"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F005A"/>
    <w:rPr>
      <w:rFonts w:ascii="Arial" w:hAnsi="Arial" w:cs="Arial"/>
      <w:b/>
      <w:bCs/>
      <w:spacing w:val="20"/>
      <w:sz w:val="20"/>
      <w:szCs w:val="20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50">
    <w:name w:val="Заголовок 5 Знак"/>
    <w:link w:val="5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60">
    <w:name w:val="Заголовок 6 Знак"/>
    <w:link w:val="6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link w:val="8"/>
    <w:uiPriority w:val="99"/>
    <w:locked/>
    <w:rsid w:val="004F005A"/>
    <w:rPr>
      <w:rFonts w:ascii="Arial" w:hAnsi="Arial" w:cs="Arial"/>
      <w:sz w:val="20"/>
      <w:szCs w:val="20"/>
      <w:lang w:val="x-none" w:eastAsia="ru-RU"/>
    </w:rPr>
  </w:style>
  <w:style w:type="paragraph" w:styleId="a3">
    <w:name w:val="Title"/>
    <w:basedOn w:val="a"/>
    <w:link w:val="a4"/>
    <w:uiPriority w:val="99"/>
    <w:qFormat/>
    <w:rsid w:val="004F005A"/>
    <w:pPr>
      <w:jc w:val="center"/>
    </w:pPr>
    <w:rPr>
      <w:rFonts w:ascii="Arial" w:hAnsi="Arial" w:cs="Arial"/>
      <w:b/>
      <w:bCs/>
    </w:rPr>
  </w:style>
  <w:style w:type="character" w:customStyle="1" w:styleId="a4">
    <w:name w:val="Название Знак"/>
    <w:link w:val="a3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paragraph" w:customStyle="1" w:styleId="21">
    <w:name w:val="Основной текст 21"/>
    <w:basedOn w:val="a"/>
    <w:uiPriority w:val="99"/>
    <w:rsid w:val="004F005A"/>
    <w:pPr>
      <w:ind w:firstLine="284"/>
      <w:jc w:val="both"/>
    </w:pPr>
    <w:rPr>
      <w:rFonts w:ascii="Arial" w:hAnsi="Arial" w:cs="Arial"/>
      <w:sz w:val="16"/>
      <w:szCs w:val="16"/>
    </w:rPr>
  </w:style>
  <w:style w:type="paragraph" w:styleId="a5">
    <w:name w:val="caption"/>
    <w:basedOn w:val="a"/>
    <w:next w:val="a"/>
    <w:uiPriority w:val="99"/>
    <w:qFormat/>
    <w:rsid w:val="004F005A"/>
    <w:pPr>
      <w:widowControl/>
      <w:spacing w:before="120" w:after="120"/>
      <w:jc w:val="center"/>
    </w:pPr>
    <w:rPr>
      <w:rFonts w:ascii="Arial" w:hAnsi="Arial" w:cs="Arial"/>
      <w:b/>
      <w:bCs/>
    </w:rPr>
  </w:style>
  <w:style w:type="character" w:styleId="a6">
    <w:name w:val="Hyperlink"/>
    <w:uiPriority w:val="99"/>
    <w:rsid w:val="004F005A"/>
    <w:rPr>
      <w:color w:val="0000FF"/>
      <w:u w:val="single"/>
    </w:rPr>
  </w:style>
  <w:style w:type="paragraph" w:styleId="a7">
    <w:name w:val="Body Text"/>
    <w:basedOn w:val="a"/>
    <w:link w:val="a8"/>
    <w:uiPriority w:val="99"/>
    <w:rsid w:val="004F005A"/>
    <w:pPr>
      <w:widowControl/>
      <w:jc w:val="center"/>
    </w:pPr>
    <w:rPr>
      <w:rFonts w:ascii="Arial" w:hAnsi="Arial" w:cs="Arial"/>
      <w:sz w:val="40"/>
      <w:szCs w:val="40"/>
    </w:rPr>
  </w:style>
  <w:style w:type="character" w:customStyle="1" w:styleId="a8">
    <w:name w:val="Основной текст Знак"/>
    <w:link w:val="a7"/>
    <w:uiPriority w:val="99"/>
    <w:locked/>
    <w:rsid w:val="004F005A"/>
    <w:rPr>
      <w:rFonts w:ascii="Arial" w:hAnsi="Arial" w:cs="Arial"/>
      <w:sz w:val="20"/>
      <w:szCs w:val="20"/>
      <w:lang w:val="x-none" w:eastAsia="ru-RU"/>
    </w:rPr>
  </w:style>
  <w:style w:type="paragraph" w:styleId="a9">
    <w:name w:val="Body Text Indent"/>
    <w:basedOn w:val="a"/>
    <w:link w:val="aa"/>
    <w:uiPriority w:val="99"/>
    <w:rsid w:val="004F005A"/>
    <w:pPr>
      <w:spacing w:before="120"/>
      <w:ind w:left="510"/>
    </w:pPr>
    <w:rPr>
      <w:rFonts w:ascii="Arial" w:hAnsi="Arial" w:cs="Arial"/>
      <w:b/>
      <w:bCs/>
    </w:rPr>
  </w:style>
  <w:style w:type="character" w:customStyle="1" w:styleId="aa">
    <w:name w:val="Основной текст с отступом Знак"/>
    <w:link w:val="a9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paragraph" w:styleId="22">
    <w:name w:val="Body Text Indent 2"/>
    <w:basedOn w:val="a"/>
    <w:link w:val="23"/>
    <w:uiPriority w:val="99"/>
    <w:rsid w:val="004F005A"/>
    <w:pPr>
      <w:widowControl/>
      <w:spacing w:line="280" w:lineRule="exact"/>
      <w:ind w:firstLine="284"/>
      <w:jc w:val="both"/>
    </w:pPr>
    <w:rPr>
      <w:rFonts w:ascii="Arial" w:hAnsi="Arial" w:cs="Arial"/>
    </w:rPr>
  </w:style>
  <w:style w:type="character" w:customStyle="1" w:styleId="23">
    <w:name w:val="Основной текст с отступом 2 Знак"/>
    <w:link w:val="22"/>
    <w:uiPriority w:val="99"/>
    <w:locked/>
    <w:rsid w:val="004F005A"/>
    <w:rPr>
      <w:rFonts w:ascii="Arial" w:hAnsi="Arial" w:cs="Arial"/>
      <w:sz w:val="20"/>
      <w:szCs w:val="20"/>
      <w:lang w:val="x-none" w:eastAsia="ru-RU"/>
    </w:rPr>
  </w:style>
  <w:style w:type="paragraph" w:styleId="ab">
    <w:name w:val="Balloon Text"/>
    <w:basedOn w:val="a"/>
    <w:link w:val="ac"/>
    <w:uiPriority w:val="99"/>
    <w:semiHidden/>
    <w:unhideWhenUsed/>
    <w:locked/>
    <w:rsid w:val="000D25F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D25F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F005A"/>
    <w:pPr>
      <w:widowControl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F005A"/>
    <w:pPr>
      <w:keepNext/>
      <w:jc w:val="center"/>
      <w:outlineLvl w:val="0"/>
    </w:pPr>
    <w:rPr>
      <w:rFonts w:ascii="Arial" w:hAnsi="Arial" w:cs="Arial"/>
      <w:b/>
      <w:bCs/>
      <w:spacing w:val="20"/>
      <w:sz w:val="84"/>
      <w:szCs w:val="84"/>
    </w:rPr>
  </w:style>
  <w:style w:type="paragraph" w:styleId="2">
    <w:name w:val="heading 2"/>
    <w:basedOn w:val="a"/>
    <w:next w:val="a"/>
    <w:link w:val="20"/>
    <w:uiPriority w:val="99"/>
    <w:qFormat/>
    <w:rsid w:val="004F005A"/>
    <w:pPr>
      <w:keepNext/>
      <w:spacing w:before="120"/>
      <w:outlineLvl w:val="1"/>
    </w:pPr>
    <w:rPr>
      <w:rFonts w:ascii="Arial" w:hAnsi="Arial" w:cs="Arial"/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4F005A"/>
    <w:pPr>
      <w:keepNext/>
      <w:spacing w:before="120"/>
      <w:ind w:left="510"/>
      <w:outlineLvl w:val="2"/>
    </w:pPr>
    <w:rPr>
      <w:rFonts w:ascii="Arial" w:hAnsi="Arial" w:cs="Arial"/>
      <w:b/>
      <w:bCs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rsid w:val="004F005A"/>
    <w:pPr>
      <w:keepNext/>
      <w:spacing w:line="300" w:lineRule="exact"/>
      <w:ind w:left="510" w:firstLine="284"/>
      <w:jc w:val="right"/>
      <w:outlineLvl w:val="3"/>
    </w:pPr>
    <w:rPr>
      <w:rFonts w:ascii="Arial" w:hAnsi="Arial" w:cs="Arial"/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F005A"/>
    <w:pPr>
      <w:keepNext/>
      <w:spacing w:line="300" w:lineRule="exact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4F005A"/>
    <w:pPr>
      <w:keepNext/>
      <w:spacing w:before="120"/>
      <w:jc w:val="center"/>
      <w:outlineLvl w:val="5"/>
    </w:pPr>
    <w:rPr>
      <w:rFonts w:ascii="Arial" w:hAnsi="Arial" w:cs="Arial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4F005A"/>
    <w:pPr>
      <w:keepNext/>
      <w:widowControl/>
      <w:jc w:val="center"/>
      <w:outlineLvl w:val="7"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F005A"/>
    <w:rPr>
      <w:rFonts w:ascii="Arial" w:hAnsi="Arial" w:cs="Arial"/>
      <w:b/>
      <w:bCs/>
      <w:spacing w:val="20"/>
      <w:sz w:val="20"/>
      <w:szCs w:val="20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50">
    <w:name w:val="Заголовок 5 Знак"/>
    <w:link w:val="5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60">
    <w:name w:val="Заголовок 6 Знак"/>
    <w:link w:val="6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link w:val="8"/>
    <w:uiPriority w:val="99"/>
    <w:locked/>
    <w:rsid w:val="004F005A"/>
    <w:rPr>
      <w:rFonts w:ascii="Arial" w:hAnsi="Arial" w:cs="Arial"/>
      <w:sz w:val="20"/>
      <w:szCs w:val="20"/>
      <w:lang w:val="x-none" w:eastAsia="ru-RU"/>
    </w:rPr>
  </w:style>
  <w:style w:type="paragraph" w:styleId="a3">
    <w:name w:val="Title"/>
    <w:basedOn w:val="a"/>
    <w:link w:val="a4"/>
    <w:uiPriority w:val="99"/>
    <w:qFormat/>
    <w:rsid w:val="004F005A"/>
    <w:pPr>
      <w:jc w:val="center"/>
    </w:pPr>
    <w:rPr>
      <w:rFonts w:ascii="Arial" w:hAnsi="Arial" w:cs="Arial"/>
      <w:b/>
      <w:bCs/>
    </w:rPr>
  </w:style>
  <w:style w:type="character" w:customStyle="1" w:styleId="a4">
    <w:name w:val="Название Знак"/>
    <w:link w:val="a3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paragraph" w:customStyle="1" w:styleId="21">
    <w:name w:val="Основной текст 21"/>
    <w:basedOn w:val="a"/>
    <w:uiPriority w:val="99"/>
    <w:rsid w:val="004F005A"/>
    <w:pPr>
      <w:ind w:firstLine="284"/>
      <w:jc w:val="both"/>
    </w:pPr>
    <w:rPr>
      <w:rFonts w:ascii="Arial" w:hAnsi="Arial" w:cs="Arial"/>
      <w:sz w:val="16"/>
      <w:szCs w:val="16"/>
    </w:rPr>
  </w:style>
  <w:style w:type="paragraph" w:styleId="a5">
    <w:name w:val="caption"/>
    <w:basedOn w:val="a"/>
    <w:next w:val="a"/>
    <w:uiPriority w:val="99"/>
    <w:qFormat/>
    <w:rsid w:val="004F005A"/>
    <w:pPr>
      <w:widowControl/>
      <w:spacing w:before="120" w:after="120"/>
      <w:jc w:val="center"/>
    </w:pPr>
    <w:rPr>
      <w:rFonts w:ascii="Arial" w:hAnsi="Arial" w:cs="Arial"/>
      <w:b/>
      <w:bCs/>
    </w:rPr>
  </w:style>
  <w:style w:type="character" w:styleId="a6">
    <w:name w:val="Hyperlink"/>
    <w:uiPriority w:val="99"/>
    <w:rsid w:val="004F005A"/>
    <w:rPr>
      <w:color w:val="0000FF"/>
      <w:u w:val="single"/>
    </w:rPr>
  </w:style>
  <w:style w:type="paragraph" w:styleId="a7">
    <w:name w:val="Body Text"/>
    <w:basedOn w:val="a"/>
    <w:link w:val="a8"/>
    <w:uiPriority w:val="99"/>
    <w:rsid w:val="004F005A"/>
    <w:pPr>
      <w:widowControl/>
      <w:jc w:val="center"/>
    </w:pPr>
    <w:rPr>
      <w:rFonts w:ascii="Arial" w:hAnsi="Arial" w:cs="Arial"/>
      <w:sz w:val="40"/>
      <w:szCs w:val="40"/>
    </w:rPr>
  </w:style>
  <w:style w:type="character" w:customStyle="1" w:styleId="a8">
    <w:name w:val="Основной текст Знак"/>
    <w:link w:val="a7"/>
    <w:uiPriority w:val="99"/>
    <w:locked/>
    <w:rsid w:val="004F005A"/>
    <w:rPr>
      <w:rFonts w:ascii="Arial" w:hAnsi="Arial" w:cs="Arial"/>
      <w:sz w:val="20"/>
      <w:szCs w:val="20"/>
      <w:lang w:val="x-none" w:eastAsia="ru-RU"/>
    </w:rPr>
  </w:style>
  <w:style w:type="paragraph" w:styleId="a9">
    <w:name w:val="Body Text Indent"/>
    <w:basedOn w:val="a"/>
    <w:link w:val="aa"/>
    <w:uiPriority w:val="99"/>
    <w:rsid w:val="004F005A"/>
    <w:pPr>
      <w:spacing w:before="120"/>
      <w:ind w:left="510"/>
    </w:pPr>
    <w:rPr>
      <w:rFonts w:ascii="Arial" w:hAnsi="Arial" w:cs="Arial"/>
      <w:b/>
      <w:bCs/>
    </w:rPr>
  </w:style>
  <w:style w:type="character" w:customStyle="1" w:styleId="aa">
    <w:name w:val="Основной текст с отступом Знак"/>
    <w:link w:val="a9"/>
    <w:uiPriority w:val="99"/>
    <w:locked/>
    <w:rsid w:val="004F005A"/>
    <w:rPr>
      <w:rFonts w:ascii="Arial" w:hAnsi="Arial" w:cs="Arial"/>
      <w:b/>
      <w:bCs/>
      <w:sz w:val="20"/>
      <w:szCs w:val="20"/>
      <w:lang w:val="x-none" w:eastAsia="ru-RU"/>
    </w:rPr>
  </w:style>
  <w:style w:type="paragraph" w:styleId="22">
    <w:name w:val="Body Text Indent 2"/>
    <w:basedOn w:val="a"/>
    <w:link w:val="23"/>
    <w:uiPriority w:val="99"/>
    <w:rsid w:val="004F005A"/>
    <w:pPr>
      <w:widowControl/>
      <w:spacing w:line="280" w:lineRule="exact"/>
      <w:ind w:firstLine="284"/>
      <w:jc w:val="both"/>
    </w:pPr>
    <w:rPr>
      <w:rFonts w:ascii="Arial" w:hAnsi="Arial" w:cs="Arial"/>
    </w:rPr>
  </w:style>
  <w:style w:type="character" w:customStyle="1" w:styleId="23">
    <w:name w:val="Основной текст с отступом 2 Знак"/>
    <w:link w:val="22"/>
    <w:uiPriority w:val="99"/>
    <w:locked/>
    <w:rsid w:val="004F005A"/>
    <w:rPr>
      <w:rFonts w:ascii="Arial" w:hAnsi="Arial" w:cs="Arial"/>
      <w:sz w:val="20"/>
      <w:szCs w:val="20"/>
      <w:lang w:val="x-none" w:eastAsia="ru-RU"/>
    </w:rPr>
  </w:style>
  <w:style w:type="paragraph" w:styleId="ab">
    <w:name w:val="Balloon Text"/>
    <w:basedOn w:val="a"/>
    <w:link w:val="ac"/>
    <w:uiPriority w:val="99"/>
    <w:semiHidden/>
    <w:unhideWhenUsed/>
    <w:locked/>
    <w:rsid w:val="000D25F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D25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k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1148</Words>
  <Characters>8847</Characters>
  <Application>Microsoft Office Word</Application>
  <DocSecurity>0</DocSecurity>
  <Lines>73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ФЕДЕРАЛЬНАЯ СЛУЖБА ГОСУДАРСТВЕННОЙ СТАТИСТИКИ</vt:lpstr>
    </vt:vector>
  </TitlesOfParts>
  <Company/>
  <LinksUpToDate>false</LinksUpToDate>
  <CharactersWithSpaces>9976</CharactersWithSpaces>
  <SharedDoc>false</SharedDoc>
  <HLinks>
    <vt:vector size="6" baseType="variant">
      <vt:variant>
        <vt:i4>6422624</vt:i4>
      </vt:variant>
      <vt:variant>
        <vt:i4>3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ФЕДЕРАЛЬНАЯ СЛУЖБА ГОСУДАРСТВЕННОЙ СТАТИСТИКИ</dc:title>
  <dc:creator>Максимова Марина Викторовна</dc:creator>
  <cp:lastModifiedBy>Новикова Ольга Евгеньевна</cp:lastModifiedBy>
  <cp:revision>10</cp:revision>
  <cp:lastPrinted>2020-01-22T12:07:00Z</cp:lastPrinted>
  <dcterms:created xsi:type="dcterms:W3CDTF">2019-11-19T17:34:00Z</dcterms:created>
  <dcterms:modified xsi:type="dcterms:W3CDTF">2020-01-22T12:09:00Z</dcterms:modified>
</cp:coreProperties>
</file>