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B4E8D" w:rsidRDefault="004E00A1">
      <w:pPr>
        <w:spacing w:line="480" w:lineRule="auto"/>
        <w:rPr>
          <w:sz w:val="24"/>
          <w:szCs w:val="24"/>
        </w:rPr>
      </w:pPr>
      <w:r>
        <w:rPr>
          <w:sz w:val="24"/>
          <w:szCs w:val="24"/>
        </w:rPr>
        <w:t>Madeline King</w:t>
      </w:r>
    </w:p>
    <w:p w14:paraId="00000002" w14:textId="77777777" w:rsidR="004B4E8D" w:rsidRDefault="004E00A1">
      <w:pPr>
        <w:spacing w:line="480" w:lineRule="auto"/>
        <w:rPr>
          <w:sz w:val="24"/>
          <w:szCs w:val="24"/>
        </w:rPr>
      </w:pPr>
      <w:r>
        <w:rPr>
          <w:sz w:val="24"/>
          <w:szCs w:val="24"/>
        </w:rPr>
        <w:t>Professor Bruckman</w:t>
      </w:r>
    </w:p>
    <w:p w14:paraId="00000003" w14:textId="77777777" w:rsidR="004B4E8D" w:rsidRDefault="004E00A1">
      <w:pPr>
        <w:spacing w:line="480" w:lineRule="auto"/>
        <w:rPr>
          <w:sz w:val="24"/>
          <w:szCs w:val="24"/>
        </w:rPr>
      </w:pPr>
      <w:r>
        <w:rPr>
          <w:sz w:val="24"/>
          <w:szCs w:val="24"/>
        </w:rPr>
        <w:t>CS 3001</w:t>
      </w:r>
    </w:p>
    <w:p w14:paraId="00000004" w14:textId="77777777" w:rsidR="004B4E8D" w:rsidRDefault="004E00A1">
      <w:pPr>
        <w:spacing w:line="480" w:lineRule="auto"/>
        <w:rPr>
          <w:sz w:val="24"/>
          <w:szCs w:val="24"/>
        </w:rPr>
      </w:pPr>
      <w:r>
        <w:rPr>
          <w:sz w:val="24"/>
          <w:szCs w:val="24"/>
        </w:rPr>
        <w:t>12 April 2023</w:t>
      </w:r>
    </w:p>
    <w:p w14:paraId="00000005" w14:textId="77777777" w:rsidR="004B4E8D" w:rsidRDefault="004E00A1">
      <w:pPr>
        <w:spacing w:line="480" w:lineRule="auto"/>
        <w:jc w:val="center"/>
        <w:rPr>
          <w:b/>
          <w:sz w:val="24"/>
          <w:szCs w:val="24"/>
        </w:rPr>
      </w:pPr>
      <w:r>
        <w:rPr>
          <w:b/>
          <w:sz w:val="24"/>
          <w:szCs w:val="24"/>
        </w:rPr>
        <w:t>An Ethical Analysis of Loot Boxes in Video Games</w:t>
      </w:r>
    </w:p>
    <w:p w14:paraId="00000006" w14:textId="77777777" w:rsidR="004B4E8D" w:rsidRDefault="004E00A1">
      <w:pPr>
        <w:spacing w:line="480" w:lineRule="auto"/>
        <w:rPr>
          <w:sz w:val="24"/>
          <w:szCs w:val="24"/>
        </w:rPr>
      </w:pPr>
      <w:r>
        <w:rPr>
          <w:sz w:val="24"/>
          <w:szCs w:val="24"/>
        </w:rPr>
        <w:tab/>
      </w:r>
      <w:r>
        <w:rPr>
          <w:sz w:val="24"/>
          <w:szCs w:val="24"/>
        </w:rPr>
        <w:t>In the summer of 2022, more than a dozen organizations, including children’s advocacy, consumer rights, and gambling support groups, came together to make a statement about industry giant EA's use of loot boxes in their popular soccer video game FIFA. They claimed that these loot boxes were a way to exploit children and teens for profit. EA defended their use of the loot boxes, and they’re still in the game today (Saul, 2022). This is just one of the many controversies spawned by loot boxes over the past co</w:t>
      </w:r>
      <w:r>
        <w:rPr>
          <w:sz w:val="24"/>
          <w:szCs w:val="24"/>
        </w:rPr>
        <w:t xml:space="preserve">uple of years. As the games industry has continued to grow rapidly in popularity, scrutiny has been turned towards the ways games profit off their </w:t>
      </w:r>
      <w:proofErr w:type="gramStart"/>
      <w:r>
        <w:rPr>
          <w:sz w:val="24"/>
          <w:szCs w:val="24"/>
        </w:rPr>
        <w:t>players..</w:t>
      </w:r>
      <w:proofErr w:type="gramEnd"/>
      <w:r>
        <w:rPr>
          <w:sz w:val="24"/>
          <w:szCs w:val="24"/>
        </w:rPr>
        <w:t xml:space="preserve"> While the research around it is still emerging, it’s clear that implementing loot boxes in games comes with risk. Ethical analysis of loot box implementation is important, because of the negative psychological effects, especially on particularly vulnerable parts of the population.</w:t>
      </w:r>
    </w:p>
    <w:p w14:paraId="00000007" w14:textId="77777777" w:rsidR="004B4E8D" w:rsidRDefault="004E00A1">
      <w:pPr>
        <w:spacing w:line="480" w:lineRule="auto"/>
        <w:rPr>
          <w:sz w:val="24"/>
          <w:szCs w:val="24"/>
        </w:rPr>
      </w:pPr>
      <w:r>
        <w:rPr>
          <w:b/>
          <w:sz w:val="24"/>
          <w:szCs w:val="24"/>
        </w:rPr>
        <w:tab/>
      </w:r>
      <w:r>
        <w:rPr>
          <w:sz w:val="24"/>
          <w:szCs w:val="24"/>
        </w:rPr>
        <w:t xml:space="preserve">Before diving into the ethical questions surrounding the implementation of loot boxes, it is important to understand what they are, why they were implemented, and the breadth of their impact. Loot boxes are a combination of two other common game design practices, RRMs and microtransactions. Random Reward Mechanism (RRM) is a term used to describe game mechanics that issue a randomized reward based on certain conditions. They are “an inexpensive way of introducing variety, novelty, and </w:t>
      </w:r>
      <w:proofErr w:type="spellStart"/>
      <w:r>
        <w:rPr>
          <w:sz w:val="24"/>
          <w:szCs w:val="24"/>
        </w:rPr>
        <w:lastRenderedPageBreak/>
        <w:t>replayability</w:t>
      </w:r>
      <w:proofErr w:type="spellEnd"/>
      <w:r>
        <w:rPr>
          <w:sz w:val="24"/>
          <w:szCs w:val="24"/>
        </w:rPr>
        <w:t>” to a ga</w:t>
      </w:r>
      <w:r>
        <w:rPr>
          <w:sz w:val="24"/>
          <w:szCs w:val="24"/>
        </w:rPr>
        <w:t xml:space="preserve">me and often contribute to its longevity (Nielsen, 2019, p. 5). The rewards given to the player are often not completely random; the algorithms that select them are intentionally designed for the purpose of keeping players engaged. RRMs come in multiple forms and presentations, but recently, there’s been a shift in the way they’re implemented. Instead of the procedure being hidden from the consumer, </w:t>
      </w:r>
      <w:proofErr w:type="gramStart"/>
      <w:r>
        <w:rPr>
          <w:sz w:val="24"/>
          <w:szCs w:val="24"/>
        </w:rPr>
        <w:t>the random</w:t>
      </w:r>
      <w:proofErr w:type="gramEnd"/>
      <w:r>
        <w:rPr>
          <w:sz w:val="24"/>
          <w:szCs w:val="24"/>
        </w:rPr>
        <w:t xml:space="preserve"> selection is becoming part of the experience (Nielsen, 2019). Whether this looks like a wheel, a v</w:t>
      </w:r>
      <w:r>
        <w:rPr>
          <w:sz w:val="24"/>
          <w:szCs w:val="24"/>
        </w:rPr>
        <w:t>ending machine, or a deck of cards, the movement of RRMs from background process to game feature has made a tremendous impact on the way games are monetized. A microtransaction can be defined as a small-scale in-game purchase. These can allow players to augment their experience with cosmetics, gameplay advantages, or additional content. Loot boxes are the intersection of these two ideas, a microtransaction becoming the trigger for an RRM.</w:t>
      </w:r>
    </w:p>
    <w:p w14:paraId="00000008" w14:textId="77777777" w:rsidR="004B4E8D" w:rsidRDefault="004E00A1">
      <w:pPr>
        <w:spacing w:line="480" w:lineRule="auto"/>
        <w:rPr>
          <w:sz w:val="24"/>
          <w:szCs w:val="24"/>
        </w:rPr>
      </w:pPr>
      <w:r>
        <w:rPr>
          <w:sz w:val="24"/>
          <w:szCs w:val="24"/>
        </w:rPr>
        <w:tab/>
        <w:t xml:space="preserve">Loot boxes are consumable items that, when used, give players a randomly selected reward or rewards. Generally speaking, these items have varying </w:t>
      </w:r>
      <w:proofErr w:type="gramStart"/>
      <w:r>
        <w:rPr>
          <w:sz w:val="24"/>
          <w:szCs w:val="24"/>
        </w:rPr>
        <w:t>rarity</w:t>
      </w:r>
      <w:proofErr w:type="gramEnd"/>
      <w:r>
        <w:rPr>
          <w:sz w:val="24"/>
          <w:szCs w:val="24"/>
        </w:rPr>
        <w:t xml:space="preserve">. Loot boxes can often be earned from </w:t>
      </w:r>
      <w:proofErr w:type="gramStart"/>
      <w:r>
        <w:rPr>
          <w:sz w:val="24"/>
          <w:szCs w:val="24"/>
        </w:rPr>
        <w:t>play</w:t>
      </w:r>
      <w:proofErr w:type="gramEnd"/>
      <w:r>
        <w:rPr>
          <w:sz w:val="24"/>
          <w:szCs w:val="24"/>
        </w:rPr>
        <w:t xml:space="preserve"> or purchased with either in-game or real currency. For the sake of simplicity, this paper will focus on research and dialogue around loot boxes specifically, but it's worth noting that there are similar mechanisms that this dialogue could apply to. Loot boxes are a more western concept; in eastern countries, especially Japan, </w:t>
      </w:r>
      <w:proofErr w:type="spellStart"/>
      <w:r>
        <w:rPr>
          <w:sz w:val="24"/>
          <w:szCs w:val="24"/>
        </w:rPr>
        <w:t>gacha</w:t>
      </w:r>
      <w:proofErr w:type="spellEnd"/>
      <w:r>
        <w:rPr>
          <w:sz w:val="24"/>
          <w:szCs w:val="24"/>
        </w:rPr>
        <w:t xml:space="preserve"> or vending machine games are very popular, the main difference being </w:t>
      </w:r>
      <w:proofErr w:type="spellStart"/>
      <w:r>
        <w:rPr>
          <w:sz w:val="24"/>
          <w:szCs w:val="24"/>
        </w:rPr>
        <w:t>gachas</w:t>
      </w:r>
      <w:proofErr w:type="spellEnd"/>
      <w:r>
        <w:rPr>
          <w:sz w:val="24"/>
          <w:szCs w:val="24"/>
        </w:rPr>
        <w:t xml:space="preserve"> are generally one “ticket” in one reward out whereas </w:t>
      </w:r>
      <w:r>
        <w:rPr>
          <w:sz w:val="24"/>
          <w:szCs w:val="24"/>
        </w:rPr>
        <w:t xml:space="preserve">boxes contain multiple rewards. </w:t>
      </w:r>
    </w:p>
    <w:p w14:paraId="00000009" w14:textId="77777777" w:rsidR="004B4E8D" w:rsidRDefault="004E00A1">
      <w:pPr>
        <w:spacing w:line="480" w:lineRule="auto"/>
        <w:rPr>
          <w:sz w:val="24"/>
          <w:szCs w:val="24"/>
        </w:rPr>
      </w:pPr>
      <w:r>
        <w:rPr>
          <w:sz w:val="24"/>
          <w:szCs w:val="24"/>
        </w:rPr>
        <w:tab/>
        <w:t xml:space="preserve">Loot boxes “accounted for $15 billion in revenue across the video game industry in 2020” a figure that has and is expected to rise until at least 2025 (Saul, 2022). It’s </w:t>
      </w:r>
      <w:r>
        <w:rPr>
          <w:sz w:val="24"/>
          <w:szCs w:val="24"/>
        </w:rPr>
        <w:lastRenderedPageBreak/>
        <w:t>estimated that around 60% of popular smartphone games and 40% of popular PC games on the digital platform Steam contain loot boxes in some shape or form (Drummond, 2022). Due to the large number of consumers using products that include loot boxes and the large profit being generated, a discussion about the ethics around their implementation is paramount. A major concern lies in the psychological effect they might have on vulnerable consumers. This includes problem gamblers, people with gaming addiction, and</w:t>
      </w:r>
      <w:r>
        <w:rPr>
          <w:sz w:val="24"/>
          <w:szCs w:val="24"/>
        </w:rPr>
        <w:t xml:space="preserve"> children and teens. </w:t>
      </w:r>
    </w:p>
    <w:p w14:paraId="0000000A" w14:textId="77777777" w:rsidR="004B4E8D" w:rsidRDefault="004E00A1">
      <w:pPr>
        <w:spacing w:line="480" w:lineRule="auto"/>
        <w:rPr>
          <w:sz w:val="24"/>
          <w:szCs w:val="24"/>
        </w:rPr>
      </w:pPr>
      <w:r>
        <w:rPr>
          <w:sz w:val="24"/>
          <w:szCs w:val="24"/>
        </w:rPr>
        <w:tab/>
        <w:t>Loot boxes share a lot of similarities with gambling, but it's a matter of debate whether or not they can be classified as such. They involve paying something of value, whether it's real or in-game currency, for the chance to win something of higher value, usually with odds against the player’s favor. They also share a number of cognitive pitfalls, ways to trap a person into spending more than they should. Firstly, players might succumb to the gambler’s fallacy, believing that their chance to win increases</w:t>
      </w:r>
      <w:r>
        <w:rPr>
          <w:sz w:val="24"/>
          <w:szCs w:val="24"/>
        </w:rPr>
        <w:t xml:space="preserve"> the more they lose. They could feel like the more common items they win from the boxes, the more likely it is that they’ll get something rare (Nielsen, 2019). Players are also at risk of falling into the sunk cost fallacy, feeling like they’ve invested too much time or money to quit (King, 2018a). Loot boxes might disguise losses as wins as well. Just like a slot machine might give a reward lower than the input, loot boxes might turn out repeat or low value items, giving the player the feeling of winning s</w:t>
      </w:r>
      <w:r>
        <w:rPr>
          <w:sz w:val="24"/>
          <w:szCs w:val="24"/>
        </w:rPr>
        <w:t xml:space="preserve">omething without actual gain. Next, loot boxes often give players a false sense of control. If they choose which box to open, when to stop the wheel, </w:t>
      </w:r>
      <w:proofErr w:type="spellStart"/>
      <w:r>
        <w:rPr>
          <w:sz w:val="24"/>
          <w:szCs w:val="24"/>
        </w:rPr>
        <w:t>etc</w:t>
      </w:r>
      <w:proofErr w:type="spellEnd"/>
      <w:r>
        <w:rPr>
          <w:sz w:val="24"/>
          <w:szCs w:val="24"/>
        </w:rPr>
        <w:t xml:space="preserve">, it gives the illusion that player input matters when in reality, it is all pure chance. Finally, loot box purchasers might fall into a </w:t>
      </w:r>
      <w:r>
        <w:rPr>
          <w:sz w:val="24"/>
          <w:szCs w:val="24"/>
        </w:rPr>
        <w:lastRenderedPageBreak/>
        <w:t xml:space="preserve">pattern of chasing, attempting to recuperate their losses by continuing to buy recklessly (Nielsen, 2019). </w:t>
      </w:r>
    </w:p>
    <w:p w14:paraId="0000000B" w14:textId="77777777" w:rsidR="004B4E8D" w:rsidRDefault="004E00A1">
      <w:pPr>
        <w:spacing w:line="480" w:lineRule="auto"/>
        <w:rPr>
          <w:sz w:val="24"/>
          <w:szCs w:val="24"/>
        </w:rPr>
      </w:pPr>
      <w:r>
        <w:rPr>
          <w:sz w:val="24"/>
          <w:szCs w:val="24"/>
        </w:rPr>
        <w:tab/>
        <w:t xml:space="preserve">While loot boxes might be similar to gambling, there are some key differences. First, there is rarely a case where players win nothing from a loot box. There is always a prize awarded for the money spent. Second, it's debatable whether or not virtual items have any </w:t>
      </w:r>
      <w:proofErr w:type="gramStart"/>
      <w:r>
        <w:rPr>
          <w:sz w:val="24"/>
          <w:szCs w:val="24"/>
        </w:rPr>
        <w:t>real world</w:t>
      </w:r>
      <w:proofErr w:type="gramEnd"/>
      <w:r>
        <w:rPr>
          <w:sz w:val="24"/>
          <w:szCs w:val="24"/>
        </w:rPr>
        <w:t xml:space="preserve"> value. That said, there is certainly a difference in value between items, especially when they confer a competitive advantage. There is one important caveat to this distinction, skin-betting. Some games, like Valve’s </w:t>
      </w:r>
      <w:r>
        <w:rPr>
          <w:i/>
          <w:sz w:val="24"/>
          <w:szCs w:val="24"/>
        </w:rPr>
        <w:t xml:space="preserve">Team Fortress 2 </w:t>
      </w:r>
      <w:r>
        <w:rPr>
          <w:sz w:val="24"/>
          <w:szCs w:val="24"/>
        </w:rPr>
        <w:t xml:space="preserve">or </w:t>
      </w:r>
      <w:proofErr w:type="gramStart"/>
      <w:r>
        <w:rPr>
          <w:i/>
          <w:sz w:val="24"/>
          <w:szCs w:val="24"/>
        </w:rPr>
        <w:t>CS:GO</w:t>
      </w:r>
      <w:proofErr w:type="gramEnd"/>
      <w:r>
        <w:rPr>
          <w:sz w:val="24"/>
          <w:szCs w:val="24"/>
        </w:rPr>
        <w:t xml:space="preserve"> have established online marketplaces where players can sell skins or cosmetics for real world money. Skin-betting was coined to describe the process of buying loot boxes hoping to earn rare rewards that could be turned for a profit on the online marketplace. </w:t>
      </w:r>
      <w:r>
        <w:rPr>
          <w:sz w:val="24"/>
          <w:szCs w:val="24"/>
        </w:rPr>
        <w:t>This fits with the cultural and legal definition of gambling. If the popularity and prevalence of these online marketplaces increase, it will further blur the lines between loot boxes and gambling, and this question will need to be reassessed. Finally, research has shown loot box purchases to have different risk and protective factors than gambling behavior (</w:t>
      </w:r>
      <w:proofErr w:type="spellStart"/>
      <w:r>
        <w:rPr>
          <w:sz w:val="24"/>
          <w:szCs w:val="24"/>
        </w:rPr>
        <w:t>DeCamp</w:t>
      </w:r>
      <w:proofErr w:type="spellEnd"/>
      <w:r>
        <w:rPr>
          <w:sz w:val="24"/>
          <w:szCs w:val="24"/>
        </w:rPr>
        <w:t xml:space="preserve">, 2021). </w:t>
      </w:r>
    </w:p>
    <w:p w14:paraId="0000000C" w14:textId="77777777" w:rsidR="004B4E8D" w:rsidRDefault="004E00A1">
      <w:pPr>
        <w:spacing w:line="480" w:lineRule="auto"/>
        <w:rPr>
          <w:sz w:val="24"/>
          <w:szCs w:val="24"/>
        </w:rPr>
      </w:pPr>
      <w:r>
        <w:rPr>
          <w:sz w:val="24"/>
          <w:szCs w:val="24"/>
        </w:rPr>
        <w:tab/>
        <w:t>With this information in mind, it can be concluded that loot boxes are not instances of gambling in the majority of cases; however, even with that being the case, they share significant cognitive distortions associated with gambling and could offer similar risks, especially to those who engage in problem gambling behaviors (Nielsen, 2019). Problem gambling can be defined as “a pattern of gambling activity which is so extreme that it causes an individual to have problems in their personal, family, and vocat</w:t>
      </w:r>
      <w:r>
        <w:rPr>
          <w:sz w:val="24"/>
          <w:szCs w:val="24"/>
        </w:rPr>
        <w:t xml:space="preserve">ional life” and has been associated with domestic abuse, involvement in illegal </w:t>
      </w:r>
      <w:r>
        <w:rPr>
          <w:sz w:val="24"/>
          <w:szCs w:val="24"/>
        </w:rPr>
        <w:lastRenderedPageBreak/>
        <w:t>activity, increased medical costs, and suicidality (</w:t>
      </w:r>
      <w:proofErr w:type="spellStart"/>
      <w:r>
        <w:rPr>
          <w:sz w:val="24"/>
          <w:szCs w:val="24"/>
        </w:rPr>
        <w:t>Zendle</w:t>
      </w:r>
      <w:proofErr w:type="spellEnd"/>
      <w:r>
        <w:rPr>
          <w:sz w:val="24"/>
          <w:szCs w:val="24"/>
        </w:rPr>
        <w:t>, 2018, p. 2). In a study done to assess the influence of problem gambling activity on loot box purchases, it was found that the more severe a participant’s problem gambling was, the more money they spent on loot boxes (</w:t>
      </w:r>
      <w:proofErr w:type="spellStart"/>
      <w:r>
        <w:rPr>
          <w:sz w:val="24"/>
          <w:szCs w:val="24"/>
        </w:rPr>
        <w:t>Zendle</w:t>
      </w:r>
      <w:proofErr w:type="spellEnd"/>
      <w:r>
        <w:rPr>
          <w:sz w:val="24"/>
          <w:szCs w:val="24"/>
        </w:rPr>
        <w:t xml:space="preserve"> 2018). This doesn’t confirm loot boxes as a causal factor or gateway to problem gambling behavior, but it does show that including them in a game d</w:t>
      </w:r>
      <w:r>
        <w:rPr>
          <w:sz w:val="24"/>
          <w:szCs w:val="24"/>
        </w:rPr>
        <w:t xml:space="preserve">oes put a certain portion of the </w:t>
      </w:r>
      <w:proofErr w:type="spellStart"/>
      <w:r>
        <w:rPr>
          <w:sz w:val="24"/>
          <w:szCs w:val="24"/>
        </w:rPr>
        <w:t>playerbase</w:t>
      </w:r>
      <w:proofErr w:type="spellEnd"/>
      <w:r>
        <w:rPr>
          <w:sz w:val="24"/>
          <w:szCs w:val="24"/>
        </w:rPr>
        <w:t xml:space="preserve"> at risk.</w:t>
      </w:r>
    </w:p>
    <w:p w14:paraId="0000000D" w14:textId="77777777" w:rsidR="004B4E8D" w:rsidRDefault="004E00A1">
      <w:pPr>
        <w:spacing w:line="480" w:lineRule="auto"/>
        <w:rPr>
          <w:sz w:val="24"/>
          <w:szCs w:val="24"/>
        </w:rPr>
      </w:pPr>
      <w:r>
        <w:rPr>
          <w:sz w:val="24"/>
          <w:szCs w:val="24"/>
        </w:rPr>
        <w:tab/>
        <w:t>While gambling is the only behavior recognized as addictive by the American Psychiatric Association, the World Health Organization included ‘gaming disorder’ in their draft of the ICD-11 (Nielsen, 2019). Symptoms of gaming disorder can include impaired control over time spent playing games, giving games a higher priority than other life interests and activities, and the continuation or escalation of gaming despite negative consequences (Yokomitsu 2021). A study done on the correlation between gaming disord</w:t>
      </w:r>
      <w:r>
        <w:rPr>
          <w:sz w:val="24"/>
          <w:szCs w:val="24"/>
        </w:rPr>
        <w:t>er symptoms and loot box purchases found that “people with excessive gaming symptoms were found to spend more on boxes than peers” and that “the presence of internet gaming disorder symptoms significantly predicted risky loot box use and purchasing” (Yokomitsu 2021). Regardless of whether or not gaming disorder is ultimately recognized as a mental disorder by the APA, these statistics show another group of players who could be at an increased risk of harm from the implementation of loot boxes.</w:t>
      </w:r>
    </w:p>
    <w:p w14:paraId="0000000E" w14:textId="77777777" w:rsidR="004B4E8D" w:rsidRDefault="004E00A1">
      <w:pPr>
        <w:spacing w:line="480" w:lineRule="auto"/>
        <w:rPr>
          <w:sz w:val="24"/>
          <w:szCs w:val="24"/>
        </w:rPr>
      </w:pPr>
      <w:r>
        <w:rPr>
          <w:sz w:val="24"/>
          <w:szCs w:val="24"/>
        </w:rPr>
        <w:tab/>
        <w:t xml:space="preserve">Aside from the connection with gambling, there are other elements of loot boxes that can be seen as predatory monetization practices. Loot boxes are often purchased with virtual credits. Even if the credits have to be bought with real money, this could make purchasing loot boxes feel less consequential at the moment and lead to </w:t>
      </w:r>
      <w:r>
        <w:rPr>
          <w:sz w:val="24"/>
          <w:szCs w:val="24"/>
        </w:rPr>
        <w:lastRenderedPageBreak/>
        <w:t>overspending (King, 2018a). Games can also collect and use player data to change the way purchases are presented. For example, games could adjust the price of an item based on spending habits. Also, the selection process for rewards is not transparent; if the odds of winning aren’t displayed, they could be altered behind the scenes without the player’s knowledge. Some games have implemented “pity timers” that increase the probability of earning a rare item as players purchase loot boxes not containing them,</w:t>
      </w:r>
      <w:r>
        <w:rPr>
          <w:sz w:val="24"/>
          <w:szCs w:val="24"/>
        </w:rPr>
        <w:t xml:space="preserve"> essentially feeding into the gambler's fallacy mentioned earlier (Xiao, 2021).</w:t>
      </w:r>
    </w:p>
    <w:p w14:paraId="0000000F" w14:textId="77777777" w:rsidR="004B4E8D" w:rsidRDefault="004E00A1">
      <w:pPr>
        <w:spacing w:line="480" w:lineRule="auto"/>
        <w:rPr>
          <w:sz w:val="24"/>
          <w:szCs w:val="24"/>
        </w:rPr>
      </w:pPr>
      <w:r>
        <w:rPr>
          <w:sz w:val="24"/>
          <w:szCs w:val="24"/>
        </w:rPr>
        <w:tab/>
        <w:t>One of the groups most susceptible to these predatory monetization practices are children and teens. They don’t have the skills or experience needed to critically assess these offers and are more susceptible to impulsive decision making than their adult counterparts (King, 2018a). For this reason, it is also frowned upon and largely illegal for children to gamble. Youth gambling has been linked to depression, bullying, and substance use (</w:t>
      </w:r>
      <w:proofErr w:type="spellStart"/>
      <w:r>
        <w:rPr>
          <w:sz w:val="24"/>
          <w:szCs w:val="24"/>
        </w:rPr>
        <w:t>DeCamp</w:t>
      </w:r>
      <w:proofErr w:type="spellEnd"/>
      <w:r>
        <w:rPr>
          <w:sz w:val="24"/>
          <w:szCs w:val="24"/>
        </w:rPr>
        <w:t>, 2021). Even if loot boxes aren’t gambling, they’ve been shown to have similar associated risks and psychological effects.</w:t>
      </w:r>
    </w:p>
    <w:p w14:paraId="00000010" w14:textId="77777777" w:rsidR="004B4E8D" w:rsidRDefault="004E00A1">
      <w:pPr>
        <w:spacing w:line="480" w:lineRule="auto"/>
        <w:rPr>
          <w:sz w:val="24"/>
          <w:szCs w:val="24"/>
        </w:rPr>
      </w:pPr>
      <w:r>
        <w:rPr>
          <w:sz w:val="24"/>
          <w:szCs w:val="24"/>
        </w:rPr>
        <w:tab/>
        <w:t>Aside from their effect on particular groups of people, loot boxes have been shown to be an overall distressing influence for most individuals. A study done on the effect of loot box purchasing on mental health found that people who purchase loot boxes “are at an approximately 1.87 times higher risk of severe psychological distress on a standardized clinical screening tool than people who do not purchase loot boxes” (Drummond, 2022, p. 1). Even when adjusted to control for problem gambling behaviors, the d</w:t>
      </w:r>
      <w:r>
        <w:rPr>
          <w:sz w:val="24"/>
          <w:szCs w:val="24"/>
        </w:rPr>
        <w:t>istress levels among purchasers remains higher (Drummond, 2022).</w:t>
      </w:r>
    </w:p>
    <w:p w14:paraId="00000011" w14:textId="77777777" w:rsidR="004B4E8D" w:rsidRDefault="004E00A1">
      <w:pPr>
        <w:spacing w:line="480" w:lineRule="auto"/>
        <w:rPr>
          <w:sz w:val="24"/>
          <w:szCs w:val="24"/>
        </w:rPr>
      </w:pPr>
      <w:r>
        <w:rPr>
          <w:sz w:val="24"/>
          <w:szCs w:val="24"/>
        </w:rPr>
        <w:tab/>
        <w:t xml:space="preserve">Before going into an ethical analysis, it is important to look at the positives of loot boxes. Games that include loot boxes are often free-to-play. The revenue from </w:t>
      </w:r>
      <w:r>
        <w:rPr>
          <w:sz w:val="24"/>
          <w:szCs w:val="24"/>
        </w:rPr>
        <w:lastRenderedPageBreak/>
        <w:t xml:space="preserve">microtransactions creates enough of a profit that development companies can go without charging for the game itself in order to bring in a larger audience. Free-to-play games are more accessible, and often have large followings because of it, adding to the </w:t>
      </w:r>
      <w:proofErr w:type="gramStart"/>
      <w:r>
        <w:rPr>
          <w:sz w:val="24"/>
          <w:szCs w:val="24"/>
        </w:rPr>
        <w:t>games</w:t>
      </w:r>
      <w:proofErr w:type="gramEnd"/>
      <w:r>
        <w:rPr>
          <w:sz w:val="24"/>
          <w:szCs w:val="24"/>
        </w:rPr>
        <w:t xml:space="preserve"> overall community. Also, in a microtransaction only model, players only have to pay for what they want. If they want to keep betting for their favorite cosmetic items, they can, but it's not a requirement. They can stick with the free content if tha</w:t>
      </w:r>
      <w:r>
        <w:rPr>
          <w:sz w:val="24"/>
          <w:szCs w:val="24"/>
        </w:rPr>
        <w:t>t’s all they want out of it.</w:t>
      </w:r>
    </w:p>
    <w:p w14:paraId="00000012" w14:textId="77777777" w:rsidR="004B4E8D" w:rsidRDefault="004E00A1">
      <w:pPr>
        <w:spacing w:line="480" w:lineRule="auto"/>
        <w:rPr>
          <w:sz w:val="24"/>
          <w:szCs w:val="24"/>
        </w:rPr>
      </w:pPr>
      <w:r>
        <w:rPr>
          <w:sz w:val="24"/>
          <w:szCs w:val="24"/>
        </w:rPr>
        <w:tab/>
        <w:t>From a utilitarian perspective, loot boxes must offer more positive impact than negative impact to be an ethical choice. They’re clearly profitable and offer some benefits to a consumer as previously mentioned. They can be a source of excitement and joy for players as well. Unfortunately, the negatives carry much more weight. Loot boxes can cause consumers to spend money irresponsibly for little reward. Beyond the emotional distress of loss and the discomfort of financial strain that a standard adult consu</w:t>
      </w:r>
      <w:r>
        <w:rPr>
          <w:sz w:val="24"/>
          <w:szCs w:val="24"/>
        </w:rPr>
        <w:t>mer might experience, loot boxes could be potentially destructive in the lives of gambling or gaming addicts. Loot boxes might also introduce children to gambling or temp them into making irresponsible financial decisions at an age where they lack the reasoning or experience to think through it fully. Finally, loot boxes have been shown to cause stress regardless of demographic. Surely there are other ways to experience anticipation or excitement that can be profitable for the company providing them. With a</w:t>
      </w:r>
      <w:r>
        <w:rPr>
          <w:sz w:val="24"/>
          <w:szCs w:val="24"/>
        </w:rPr>
        <w:t>ll of this considered, loot boxes are unethical from a utilitarian perspective.</w:t>
      </w:r>
    </w:p>
    <w:p w14:paraId="00000013" w14:textId="77777777" w:rsidR="004B4E8D" w:rsidRDefault="004E00A1">
      <w:pPr>
        <w:spacing w:line="480" w:lineRule="auto"/>
        <w:rPr>
          <w:sz w:val="24"/>
          <w:szCs w:val="24"/>
        </w:rPr>
      </w:pPr>
      <w:r>
        <w:rPr>
          <w:sz w:val="24"/>
          <w:szCs w:val="24"/>
        </w:rPr>
        <w:tab/>
        <w:t xml:space="preserve">Random rewards themselves are problematic from a deontological perspective. There is no way for a player to accurately assess if the purchase they’re making is worth their money. Ultimately, it would be better for the players if the items were all </w:t>
      </w:r>
      <w:r>
        <w:rPr>
          <w:sz w:val="24"/>
          <w:szCs w:val="24"/>
        </w:rPr>
        <w:lastRenderedPageBreak/>
        <w:t>available for reasonable prices or earned in game. Gambling is arguably unethical in and of itself from a deontological perspective, as it more often than not leads to loss and carries numerous risks to one’s welfare, but opinions about the overall morality of gambling differ. To quote Erica L. Neely, a philosopher specializing in technology, “if gambling itself is unethical, then introducing a gambling mechanism into a game is unethical. If not, then any argument against loot boxes would need to take a dif</w:t>
      </w:r>
      <w:r>
        <w:rPr>
          <w:sz w:val="24"/>
          <w:szCs w:val="24"/>
        </w:rPr>
        <w:t>ferent perspective.” (</w:t>
      </w:r>
      <w:proofErr w:type="gramStart"/>
      <w:r>
        <w:rPr>
          <w:sz w:val="24"/>
          <w:szCs w:val="24"/>
        </w:rPr>
        <w:t>Neely,  2019</w:t>
      </w:r>
      <w:proofErr w:type="gramEnd"/>
      <w:r>
        <w:rPr>
          <w:sz w:val="24"/>
          <w:szCs w:val="24"/>
        </w:rPr>
        <w:t xml:space="preserve">, p. 6). Society at large has decided children should not gamble. It stands to reason that they shouldn’t partake in gambling adjacent activity either, as it could carry with it similar risks or act as an introduction into gambling. This is especially concerning when loot boxes find their way into games who market to children and teens, especially large mainstream titles. When talking about minors, it might be tempting to compare loot boxes to collectible card games, which </w:t>
      </w:r>
      <w:r>
        <w:rPr>
          <w:sz w:val="24"/>
          <w:szCs w:val="24"/>
        </w:rPr>
        <w:t>have also been marketed to children for quite a long time. There is an important distinction between the two; for these card games, collection and random rewards are the nature of the product. Loot boxes are attached to other games and are non-essential to the experience. Kids who aren’t into collecting cards might still get sucked into the loot boxes of their favorite mobile app or competitive multiplayer game. Through the angle of deontological analysis, loot boxes still appear unethical to implement.</w:t>
      </w:r>
    </w:p>
    <w:p w14:paraId="00000014" w14:textId="77777777" w:rsidR="004B4E8D" w:rsidRDefault="004E00A1">
      <w:pPr>
        <w:spacing w:line="480" w:lineRule="auto"/>
        <w:rPr>
          <w:sz w:val="24"/>
          <w:szCs w:val="24"/>
        </w:rPr>
      </w:pPr>
      <w:r>
        <w:rPr>
          <w:sz w:val="24"/>
          <w:szCs w:val="24"/>
        </w:rPr>
        <w:tab/>
        <w:t>With both a utilitarian and deontological analysis finding loot boxes unethical, what steps can be taken in order to protect users. Current regulation varies by country. France’s online gambling authority ARJEL doesn’t see loot boxes as gambling because the rewards do not have financial value (</w:t>
      </w:r>
      <w:proofErr w:type="spellStart"/>
      <w:r>
        <w:rPr>
          <w:sz w:val="24"/>
          <w:szCs w:val="24"/>
        </w:rPr>
        <w:t>Zendle</w:t>
      </w:r>
      <w:proofErr w:type="spellEnd"/>
      <w:r>
        <w:rPr>
          <w:sz w:val="24"/>
          <w:szCs w:val="24"/>
        </w:rPr>
        <w:t xml:space="preserve">, 2018). On the other end of the spectrum, in 2018 the Belgium Gambling commission decided that loot boxes violated </w:t>
      </w:r>
      <w:r>
        <w:rPr>
          <w:sz w:val="24"/>
          <w:szCs w:val="24"/>
        </w:rPr>
        <w:lastRenderedPageBreak/>
        <w:t xml:space="preserve">their gambling legislation and banned them completely (King, 2018a). Neither approach seems feasible in the long term. The free-to-play model has proven to be profitable, so it wouldn’t make sense for companies to eliminate it entirely. Still, it could bring harm to players if left unchecked. The answer lies somewhere in </w:t>
      </w:r>
      <w:proofErr w:type="gramStart"/>
      <w:r>
        <w:rPr>
          <w:sz w:val="24"/>
          <w:szCs w:val="24"/>
        </w:rPr>
        <w:t>between,</w:t>
      </w:r>
      <w:proofErr w:type="gramEnd"/>
      <w:r>
        <w:rPr>
          <w:sz w:val="24"/>
          <w:szCs w:val="24"/>
        </w:rPr>
        <w:t xml:space="preserve"> safeguards for consumer protection and ethical design deci</w:t>
      </w:r>
      <w:r>
        <w:rPr>
          <w:sz w:val="24"/>
          <w:szCs w:val="24"/>
        </w:rPr>
        <w:t>sions on the part of the developers.</w:t>
      </w:r>
    </w:p>
    <w:p w14:paraId="00000015" w14:textId="77777777" w:rsidR="004B4E8D" w:rsidRDefault="004E00A1">
      <w:pPr>
        <w:spacing w:line="480" w:lineRule="auto"/>
        <w:rPr>
          <w:sz w:val="24"/>
          <w:szCs w:val="24"/>
        </w:rPr>
      </w:pPr>
      <w:r>
        <w:rPr>
          <w:sz w:val="24"/>
          <w:szCs w:val="24"/>
        </w:rPr>
        <w:tab/>
        <w:t>In 2016, the Chinese government started requiring developers to disclose the odds of receiving certain items from loot boxes (King, 2018a). As a method of consumer protection, that’s been proven to be ineffective; only 20% of people report spending less money on loot boxes with the addition of probability disclosures. Disclosure is especially ineffective against high spenders (Xiao, 2021). Instead, an age restriction for loot boxes might be put in place as well as a self-exclusion and limiting ability. Ind</w:t>
      </w:r>
      <w:r>
        <w:rPr>
          <w:sz w:val="24"/>
          <w:szCs w:val="24"/>
        </w:rPr>
        <w:t xml:space="preserve">ividuals who wish to curb their own gambling habits can put themself on self-exclusion lists for casinos, so it makes sense that this would be an option for online transactions as well (King, 2018b). </w:t>
      </w:r>
      <w:proofErr w:type="spellStart"/>
      <w:r>
        <w:rPr>
          <w:sz w:val="24"/>
          <w:szCs w:val="24"/>
        </w:rPr>
        <w:t>Lootbox</w:t>
      </w:r>
      <w:proofErr w:type="spellEnd"/>
      <w:r>
        <w:rPr>
          <w:sz w:val="24"/>
          <w:szCs w:val="24"/>
        </w:rPr>
        <w:t xml:space="preserve"> transactions could also be better classified in ratings systems. The ESRB has a classification for in-game </w:t>
      </w:r>
      <w:proofErr w:type="gramStart"/>
      <w:r>
        <w:rPr>
          <w:sz w:val="24"/>
          <w:szCs w:val="24"/>
        </w:rPr>
        <w:t>purchases, but</w:t>
      </w:r>
      <w:proofErr w:type="gramEnd"/>
      <w:r>
        <w:rPr>
          <w:sz w:val="24"/>
          <w:szCs w:val="24"/>
        </w:rPr>
        <w:t xml:space="preserve"> does not have one that specifically addresses the randomness of loot boxes or the potential for unlimited purchases (King, 2018b). This change to the rating system could help parents</w:t>
      </w:r>
      <w:r>
        <w:rPr>
          <w:sz w:val="24"/>
          <w:szCs w:val="24"/>
        </w:rPr>
        <w:t xml:space="preserve"> be aware of what their children are being exposed to as well as make informed decisions about what they let their children purchase online. Many games now already have parental control features that allow them to turn off microtransactions; these should be easy to find and use within the game.</w:t>
      </w:r>
    </w:p>
    <w:p w14:paraId="00000016" w14:textId="77777777" w:rsidR="004B4E8D" w:rsidRDefault="004E00A1">
      <w:pPr>
        <w:spacing w:line="480" w:lineRule="auto"/>
        <w:rPr>
          <w:sz w:val="24"/>
          <w:szCs w:val="24"/>
        </w:rPr>
      </w:pPr>
      <w:r>
        <w:rPr>
          <w:sz w:val="24"/>
          <w:szCs w:val="24"/>
        </w:rPr>
        <w:tab/>
        <w:t xml:space="preserve">There is also a question of how to design loot boxes ethically. RRMs can add to a game's experience; random elements can be exciting if used properly. Loot box items </w:t>
      </w:r>
      <w:r>
        <w:rPr>
          <w:sz w:val="24"/>
          <w:szCs w:val="24"/>
        </w:rPr>
        <w:lastRenderedPageBreak/>
        <w:t xml:space="preserve">should be obtainable through standard play and not competitively advantageous. That way, players' ability to win online is determined by skill, not by the amounts of money they are able to put into the game, and while those willing to play might be able to take a shortcut to the items they want, everyone can acquire them with enough time spent. Loot box behavior should also not be determined by </w:t>
      </w:r>
      <w:proofErr w:type="gramStart"/>
      <w:r>
        <w:rPr>
          <w:sz w:val="24"/>
          <w:szCs w:val="24"/>
        </w:rPr>
        <w:t>player</w:t>
      </w:r>
      <w:proofErr w:type="gramEnd"/>
      <w:r>
        <w:rPr>
          <w:sz w:val="24"/>
          <w:szCs w:val="24"/>
        </w:rPr>
        <w:t xml:space="preserve"> behavior. Changing numbers behind the scenes without player knowledge is disingenuous.</w:t>
      </w:r>
    </w:p>
    <w:p w14:paraId="00000017" w14:textId="77777777" w:rsidR="004B4E8D" w:rsidRDefault="004E00A1">
      <w:pPr>
        <w:spacing w:line="480" w:lineRule="auto"/>
        <w:rPr>
          <w:sz w:val="24"/>
          <w:szCs w:val="24"/>
        </w:rPr>
      </w:pPr>
      <w:r>
        <w:rPr>
          <w:sz w:val="24"/>
          <w:szCs w:val="24"/>
        </w:rPr>
        <w:tab/>
        <w:t xml:space="preserve">While loot boxes can be implemented in an unethical way, they don’t have to be. Game developers can still implement them, but important consideration needs to be taken for the effect on the consumer, especially those who are in a vulnerable position. As gaming continues to become a more popular pastime, more and more individuals will encounter these systems. Consumers need to be aware of how they’re being sold </w:t>
      </w:r>
      <w:proofErr w:type="gramStart"/>
      <w:r>
        <w:rPr>
          <w:sz w:val="24"/>
          <w:szCs w:val="24"/>
        </w:rPr>
        <w:t>to, and</w:t>
      </w:r>
      <w:proofErr w:type="gramEnd"/>
      <w:r>
        <w:rPr>
          <w:sz w:val="24"/>
          <w:szCs w:val="24"/>
        </w:rPr>
        <w:t xml:space="preserve"> make smart decisions about what financial models they support.</w:t>
      </w:r>
      <w:r>
        <w:br w:type="page"/>
      </w:r>
    </w:p>
    <w:p w14:paraId="00000018" w14:textId="77777777" w:rsidR="004B4E8D" w:rsidRDefault="004E00A1">
      <w:pPr>
        <w:spacing w:line="480" w:lineRule="auto"/>
        <w:jc w:val="center"/>
        <w:rPr>
          <w:sz w:val="24"/>
          <w:szCs w:val="24"/>
        </w:rPr>
      </w:pPr>
      <w:r>
        <w:rPr>
          <w:sz w:val="24"/>
          <w:szCs w:val="24"/>
        </w:rPr>
        <w:lastRenderedPageBreak/>
        <w:t>References</w:t>
      </w:r>
    </w:p>
    <w:p w14:paraId="00000019" w14:textId="77777777" w:rsidR="004B4E8D" w:rsidRDefault="004E00A1">
      <w:pPr>
        <w:spacing w:line="480" w:lineRule="auto"/>
        <w:ind w:left="720" w:hanging="720"/>
        <w:rPr>
          <w:sz w:val="24"/>
          <w:szCs w:val="24"/>
        </w:rPr>
      </w:pPr>
      <w:proofErr w:type="spellStart"/>
      <w:r>
        <w:rPr>
          <w:sz w:val="24"/>
          <w:szCs w:val="24"/>
        </w:rPr>
        <w:t>DeCamp</w:t>
      </w:r>
      <w:proofErr w:type="spellEnd"/>
      <w:r>
        <w:rPr>
          <w:sz w:val="24"/>
          <w:szCs w:val="24"/>
        </w:rPr>
        <w:t>, W. (2021). Loot Boxes and Gambling: Similarities and Dissimilarities in Risk and Protective Factors. Journal of Gambling Studies, 37(1), 189–201. https://doi.org/10.1007/s10899-020-09957-y</w:t>
      </w:r>
    </w:p>
    <w:p w14:paraId="0000001A" w14:textId="77777777" w:rsidR="004B4E8D" w:rsidRDefault="004E00A1">
      <w:pPr>
        <w:spacing w:line="480" w:lineRule="auto"/>
        <w:ind w:left="720" w:hanging="720"/>
        <w:rPr>
          <w:sz w:val="24"/>
          <w:szCs w:val="24"/>
        </w:rPr>
      </w:pPr>
      <w:r>
        <w:rPr>
          <w:sz w:val="24"/>
          <w:szCs w:val="24"/>
        </w:rPr>
        <w:t xml:space="preserve">Drummond, Aaron, et al. “Surprisingly High Prevalence Rates of Severe Psychological Distress among Consumers Who Purchase Loot Boxes in Video Games.” Scientific Reports, vol. 12, no. 1, 2022, </w:t>
      </w:r>
      <w:hyperlink r:id="rId6">
        <w:r>
          <w:rPr>
            <w:color w:val="1155CC"/>
            <w:sz w:val="24"/>
            <w:szCs w:val="24"/>
            <w:u w:val="single"/>
          </w:rPr>
          <w:t>https://doi.org/10.1038/s41598-022-20549-1.References</w:t>
        </w:r>
      </w:hyperlink>
    </w:p>
    <w:p w14:paraId="0000001B" w14:textId="77777777" w:rsidR="004B4E8D" w:rsidRDefault="004E00A1">
      <w:pPr>
        <w:spacing w:line="480" w:lineRule="auto"/>
        <w:ind w:left="720" w:hanging="720"/>
        <w:rPr>
          <w:sz w:val="24"/>
          <w:szCs w:val="24"/>
        </w:rPr>
      </w:pPr>
      <w:r>
        <w:rPr>
          <w:sz w:val="24"/>
          <w:szCs w:val="24"/>
        </w:rPr>
        <w:t xml:space="preserve">King, Daniel L., and Paul H. </w:t>
      </w:r>
      <w:proofErr w:type="spellStart"/>
      <w:r>
        <w:rPr>
          <w:sz w:val="24"/>
          <w:szCs w:val="24"/>
        </w:rPr>
        <w:t>Delfabbro</w:t>
      </w:r>
      <w:proofErr w:type="spellEnd"/>
      <w:r>
        <w:rPr>
          <w:sz w:val="24"/>
          <w:szCs w:val="24"/>
        </w:rPr>
        <w:t xml:space="preserve">. “Predatory Monetization Schemes in Video Games (E.g. ‘Loot Boxes’) and Internet Gaming Disorder.” Addiction, vol. 113, no. 11, 2018a, pp. 1967–1969., https://doi.org/10.1111/add.14286. </w:t>
      </w:r>
    </w:p>
    <w:p w14:paraId="0000001C" w14:textId="77777777" w:rsidR="004B4E8D" w:rsidRDefault="004E00A1">
      <w:pPr>
        <w:spacing w:line="480" w:lineRule="auto"/>
        <w:ind w:left="720" w:hanging="720"/>
        <w:rPr>
          <w:sz w:val="24"/>
          <w:szCs w:val="24"/>
        </w:rPr>
      </w:pPr>
      <w:r>
        <w:rPr>
          <w:sz w:val="24"/>
          <w:szCs w:val="24"/>
        </w:rPr>
        <w:t xml:space="preserve">King, D. L., &amp;amp; </w:t>
      </w:r>
      <w:proofErr w:type="spellStart"/>
      <w:r>
        <w:rPr>
          <w:sz w:val="24"/>
          <w:szCs w:val="24"/>
        </w:rPr>
        <w:t>Delfabbro</w:t>
      </w:r>
      <w:proofErr w:type="spellEnd"/>
      <w:r>
        <w:rPr>
          <w:sz w:val="24"/>
          <w:szCs w:val="24"/>
        </w:rPr>
        <w:t xml:space="preserve">, P. H. (2018b). Video game monetization (e.g., ‘loot boxes’): A blueprint for practical social responsibility measures. International Journal of Mental Health and Addiction, 17(1), 166–179. </w:t>
      </w:r>
      <w:hyperlink r:id="rId7">
        <w:r>
          <w:rPr>
            <w:color w:val="1155CC"/>
            <w:sz w:val="24"/>
            <w:szCs w:val="24"/>
            <w:u w:val="single"/>
          </w:rPr>
          <w:t>https://doi.org/10.1007/s11469-018-0009-3</w:t>
        </w:r>
      </w:hyperlink>
    </w:p>
    <w:p w14:paraId="0000001D" w14:textId="77777777" w:rsidR="004B4E8D" w:rsidRDefault="004E00A1">
      <w:pPr>
        <w:spacing w:line="480" w:lineRule="auto"/>
        <w:ind w:left="720" w:hanging="720"/>
        <w:rPr>
          <w:sz w:val="24"/>
          <w:szCs w:val="24"/>
        </w:rPr>
      </w:pPr>
      <w:r>
        <w:rPr>
          <w:sz w:val="24"/>
          <w:szCs w:val="24"/>
        </w:rPr>
        <w:t>Neely, E. L. (2019). Come for the game, stay for the cash grab: The ethics of loot boxes, microtransactions, and Freemium Games. Games and Culture, 16(2), 228–247. https://doi.org/10.1177/1555412019887658</w:t>
      </w:r>
    </w:p>
    <w:p w14:paraId="0000001E" w14:textId="77777777" w:rsidR="004B4E8D" w:rsidRDefault="004E00A1">
      <w:pPr>
        <w:spacing w:line="480" w:lineRule="auto"/>
        <w:ind w:left="720" w:hanging="720"/>
        <w:rPr>
          <w:sz w:val="24"/>
          <w:szCs w:val="24"/>
        </w:rPr>
      </w:pPr>
      <w:r>
        <w:rPr>
          <w:sz w:val="24"/>
          <w:szCs w:val="24"/>
        </w:rPr>
        <w:t>Nielsen, R. K. L., &amp; Grabarczyk, P. (2019). Are Loot Boxes Gambling? Random Reward Mechanisms in Video Games. Transactions of the Digital Games Research Association, 4, 171-207. [6].</w:t>
      </w:r>
    </w:p>
    <w:p w14:paraId="0000001F" w14:textId="77777777" w:rsidR="004B4E8D" w:rsidRDefault="004E00A1">
      <w:pPr>
        <w:spacing w:line="480" w:lineRule="auto"/>
        <w:ind w:left="720" w:hanging="720"/>
        <w:rPr>
          <w:sz w:val="24"/>
          <w:szCs w:val="24"/>
        </w:rPr>
      </w:pPr>
      <w:r>
        <w:rPr>
          <w:sz w:val="24"/>
          <w:szCs w:val="24"/>
        </w:rPr>
        <w:t>Saul, D. (2022, June 6). '</w:t>
      </w:r>
      <w:proofErr w:type="gramStart"/>
      <w:r>
        <w:rPr>
          <w:sz w:val="24"/>
          <w:szCs w:val="24"/>
        </w:rPr>
        <w:t>exploits</w:t>
      </w:r>
      <w:proofErr w:type="gramEnd"/>
      <w:r>
        <w:rPr>
          <w:sz w:val="24"/>
          <w:szCs w:val="24"/>
        </w:rPr>
        <w:t xml:space="preserve"> kids for profit': Multibillion-dollar loot box industry under fire as campaigners urge regulators to investigate FIFA video game </w:t>
      </w:r>
      <w:proofErr w:type="gramStart"/>
      <w:r>
        <w:rPr>
          <w:sz w:val="24"/>
          <w:szCs w:val="24"/>
        </w:rPr>
        <w:t>maker</w:t>
      </w:r>
      <w:proofErr w:type="gramEnd"/>
      <w:r>
        <w:rPr>
          <w:sz w:val="24"/>
          <w:szCs w:val="24"/>
        </w:rPr>
        <w:t xml:space="preserve">. </w:t>
      </w:r>
      <w:r>
        <w:rPr>
          <w:sz w:val="24"/>
          <w:szCs w:val="24"/>
        </w:rPr>
        <w:lastRenderedPageBreak/>
        <w:t xml:space="preserve">Forbes. Retrieved April 11, 2023, from </w:t>
      </w:r>
      <w:hyperlink r:id="rId8">
        <w:r>
          <w:rPr>
            <w:color w:val="1155CC"/>
            <w:sz w:val="24"/>
            <w:szCs w:val="24"/>
            <w:u w:val="single"/>
          </w:rPr>
          <w:t>https://www.forbes.com/sites/dereksaul/2022/06/02/exploits-kids-for-profit-multibillion-dollar-loot-box-industry-under-fire-as-campaigners-urge-regulators-to-investigate-fifa-video-game-maker/?sh=430242604671</w:t>
        </w:r>
      </w:hyperlink>
    </w:p>
    <w:p w14:paraId="00000020" w14:textId="77777777" w:rsidR="004B4E8D" w:rsidRDefault="004E00A1">
      <w:pPr>
        <w:spacing w:line="480" w:lineRule="auto"/>
        <w:ind w:left="720" w:hanging="720"/>
        <w:rPr>
          <w:sz w:val="24"/>
          <w:szCs w:val="24"/>
        </w:rPr>
      </w:pPr>
      <w:r>
        <w:rPr>
          <w:sz w:val="24"/>
          <w:szCs w:val="24"/>
        </w:rPr>
        <w:t>Xiao, L. Y., &amp;amp; Newall, P. W. (2021). Probability disclosures are not enough: Reducing loot box reward complexity as a part of Ethical Video Game Design. Journal of Gambling Issues. https://doi.org/10.31234/osf.io/nuksd</w:t>
      </w:r>
    </w:p>
    <w:p w14:paraId="00000021" w14:textId="77777777" w:rsidR="004B4E8D" w:rsidRDefault="004E00A1">
      <w:pPr>
        <w:spacing w:line="480" w:lineRule="auto"/>
        <w:ind w:left="720" w:hanging="720"/>
        <w:rPr>
          <w:sz w:val="24"/>
          <w:szCs w:val="24"/>
        </w:rPr>
      </w:pPr>
      <w:r>
        <w:rPr>
          <w:sz w:val="24"/>
          <w:szCs w:val="24"/>
        </w:rPr>
        <w:t>Yokomitsu, K., Irie, T., Shinkawa, H., &amp;amp; Tanaka, M. (2021). Characteristics of gamers who purchase Loot Box: A systematic literature review. Current Addiction Reports, 8(4), 481–493. https://doi.org/10.1007/s40429-021-00386-4</w:t>
      </w:r>
    </w:p>
    <w:p w14:paraId="00000022" w14:textId="77777777" w:rsidR="004B4E8D" w:rsidRDefault="004E00A1">
      <w:pPr>
        <w:spacing w:line="480" w:lineRule="auto"/>
        <w:ind w:left="720" w:hanging="720"/>
        <w:rPr>
          <w:sz w:val="24"/>
          <w:szCs w:val="24"/>
        </w:rPr>
      </w:pPr>
      <w:proofErr w:type="spellStart"/>
      <w:r>
        <w:rPr>
          <w:sz w:val="24"/>
          <w:szCs w:val="24"/>
        </w:rPr>
        <w:t>Zendle</w:t>
      </w:r>
      <w:proofErr w:type="spellEnd"/>
      <w:r>
        <w:rPr>
          <w:sz w:val="24"/>
          <w:szCs w:val="24"/>
        </w:rPr>
        <w:t xml:space="preserve">, D., &amp; Cairns, P. (2018). Video game loot boxes are linked to problem gambling: Results of a large-scale survey. </w:t>
      </w:r>
      <w:proofErr w:type="spellStart"/>
      <w:r>
        <w:rPr>
          <w:sz w:val="24"/>
          <w:szCs w:val="24"/>
        </w:rPr>
        <w:t>PloS</w:t>
      </w:r>
      <w:proofErr w:type="spellEnd"/>
      <w:r>
        <w:rPr>
          <w:sz w:val="24"/>
          <w:szCs w:val="24"/>
        </w:rPr>
        <w:t xml:space="preserve"> One, 13(11), e0206767–e0206767. https://doi.org/10.1371/journal.pone.0206767</w:t>
      </w:r>
    </w:p>
    <w:p w14:paraId="00000023" w14:textId="77777777" w:rsidR="004B4E8D" w:rsidRDefault="004B4E8D">
      <w:pPr>
        <w:spacing w:line="480" w:lineRule="auto"/>
        <w:ind w:left="720" w:hanging="720"/>
        <w:rPr>
          <w:sz w:val="24"/>
          <w:szCs w:val="24"/>
        </w:rPr>
      </w:pPr>
    </w:p>
    <w:p w14:paraId="00000024" w14:textId="77777777" w:rsidR="004B4E8D" w:rsidRDefault="004B4E8D">
      <w:pPr>
        <w:spacing w:line="480" w:lineRule="auto"/>
        <w:ind w:left="720" w:hanging="720"/>
        <w:rPr>
          <w:sz w:val="24"/>
          <w:szCs w:val="24"/>
        </w:rPr>
      </w:pPr>
    </w:p>
    <w:p w14:paraId="00000025" w14:textId="77777777" w:rsidR="004B4E8D" w:rsidRDefault="004B4E8D">
      <w:pPr>
        <w:spacing w:line="480" w:lineRule="auto"/>
        <w:rPr>
          <w:sz w:val="24"/>
          <w:szCs w:val="24"/>
        </w:rPr>
      </w:pPr>
    </w:p>
    <w:p w14:paraId="00000026" w14:textId="77777777" w:rsidR="004B4E8D" w:rsidRDefault="004B4E8D">
      <w:pPr>
        <w:spacing w:line="480" w:lineRule="auto"/>
        <w:rPr>
          <w:sz w:val="24"/>
          <w:szCs w:val="24"/>
        </w:rPr>
      </w:pPr>
    </w:p>
    <w:p w14:paraId="00000027" w14:textId="77777777" w:rsidR="004B4E8D" w:rsidRDefault="004E00A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4B4E8D">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FB8D3" w14:textId="77777777" w:rsidR="004E00A1" w:rsidRDefault="004E00A1">
      <w:pPr>
        <w:spacing w:line="240" w:lineRule="auto"/>
      </w:pPr>
      <w:r>
        <w:separator/>
      </w:r>
    </w:p>
  </w:endnote>
  <w:endnote w:type="continuationSeparator" w:id="0">
    <w:p w14:paraId="3DF6BAC8" w14:textId="77777777" w:rsidR="004E00A1" w:rsidRDefault="004E00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2C4B3" w14:textId="77777777" w:rsidR="004E00A1" w:rsidRDefault="004E00A1">
      <w:pPr>
        <w:spacing w:line="240" w:lineRule="auto"/>
      </w:pPr>
      <w:r>
        <w:separator/>
      </w:r>
    </w:p>
  </w:footnote>
  <w:footnote w:type="continuationSeparator" w:id="0">
    <w:p w14:paraId="3949025F" w14:textId="77777777" w:rsidR="004E00A1" w:rsidRDefault="004E00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8" w14:textId="4630211F" w:rsidR="004B4E8D" w:rsidRDefault="004E00A1">
    <w:pPr>
      <w:jc w:val="right"/>
      <w:rPr>
        <w:sz w:val="24"/>
        <w:szCs w:val="24"/>
      </w:rPr>
    </w:pPr>
    <w:r>
      <w:rPr>
        <w:sz w:val="24"/>
        <w:szCs w:val="24"/>
      </w:rPr>
      <w:t xml:space="preserve">King </w:t>
    </w:r>
    <w:r>
      <w:rPr>
        <w:sz w:val="24"/>
        <w:szCs w:val="24"/>
      </w:rPr>
      <w:fldChar w:fldCharType="begin"/>
    </w:r>
    <w:r>
      <w:rPr>
        <w:sz w:val="24"/>
        <w:szCs w:val="24"/>
      </w:rPr>
      <w:instrText>PAGE</w:instrText>
    </w:r>
    <w:r>
      <w:rPr>
        <w:sz w:val="24"/>
        <w:szCs w:val="24"/>
      </w:rPr>
      <w:fldChar w:fldCharType="separate"/>
    </w:r>
    <w:r w:rsidR="009E112E">
      <w:rPr>
        <w:noProof/>
        <w:sz w:val="24"/>
        <w:szCs w:val="24"/>
      </w:rPr>
      <w:t>1</w:t>
    </w:r>
    <w:r>
      <w:rPr>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E8D"/>
    <w:rsid w:val="004B4E8D"/>
    <w:rsid w:val="004E00A1"/>
    <w:rsid w:val="009E112E"/>
    <w:rsid w:val="00AE0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1788"/>
  <w15:docId w15:val="{C7AC6D43-D60A-4D05-AE90-716B4036F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orbes.com/sites/dereksaul/2022/06/02/exploits-kids-for-profit-multibillion-dollar-loot-box-industry-under-fire-as-campaigners-urge-regulators-to-investigate-fifa-video-game-maker/?sh=430242604671" TargetMode="External"/><Relationship Id="rId3" Type="http://schemas.openxmlformats.org/officeDocument/2006/relationships/webSettings" Target="webSettings.xml"/><Relationship Id="rId7" Type="http://schemas.openxmlformats.org/officeDocument/2006/relationships/hyperlink" Target="https://doi.org/10.1007/s11469-018-0009-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38/s41598-022-20549-1.Referen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3034</Words>
  <Characters>17299</Characters>
  <Application>Microsoft Office Word</Application>
  <DocSecurity>0</DocSecurity>
  <Lines>144</Lines>
  <Paragraphs>40</Paragraphs>
  <ScaleCrop>false</ScaleCrop>
  <Company/>
  <LinksUpToDate>false</LinksUpToDate>
  <CharactersWithSpaces>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Madeline King</cp:lastModifiedBy>
  <cp:revision>3</cp:revision>
  <dcterms:created xsi:type="dcterms:W3CDTF">2025-01-13T17:52:00Z</dcterms:created>
  <dcterms:modified xsi:type="dcterms:W3CDTF">2025-01-13T17:52:00Z</dcterms:modified>
</cp:coreProperties>
</file>