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A5549C4" w14:textId="77777777" w:rsidR="00460859" w:rsidRDefault="00460859" w:rsidP="00284274">
      <w:pPr>
        <w:spacing w:line="480" w:lineRule="auto"/>
        <w:jc w:val="center"/>
        <w:rPr>
          <w:rFonts w:ascii="Times New Roman" w:hAnsi="Times New Roman" w:cs="Times New Roman"/>
          <w:b/>
          <w:bCs/>
        </w:rPr>
      </w:pPr>
    </w:p>
    <w:p w14:paraId="06B114F3" w14:textId="77777777" w:rsidR="00460859" w:rsidRDefault="00460859" w:rsidP="00284274">
      <w:pPr>
        <w:spacing w:line="480" w:lineRule="auto"/>
        <w:jc w:val="center"/>
        <w:rPr>
          <w:rFonts w:ascii="Times New Roman" w:hAnsi="Times New Roman" w:cs="Times New Roman"/>
          <w:b/>
          <w:bCs/>
        </w:rPr>
      </w:pPr>
    </w:p>
    <w:p w14:paraId="149DB8EB" w14:textId="44FBB08E" w:rsidR="00284274" w:rsidRDefault="00284274" w:rsidP="00284274">
      <w:pPr>
        <w:spacing w:line="480" w:lineRule="auto"/>
        <w:jc w:val="center"/>
        <w:rPr>
          <w:rFonts w:ascii="Times New Roman" w:hAnsi="Times New Roman" w:cs="Times New Roman"/>
          <w:b/>
          <w:bCs/>
        </w:rPr>
      </w:pPr>
      <w:r>
        <w:rPr>
          <w:rFonts w:ascii="Times New Roman" w:hAnsi="Times New Roman" w:cs="Times New Roman"/>
          <w:b/>
          <w:bCs/>
        </w:rPr>
        <w:t>The Sapir-Whorf Hypothesis and the Concept of Time</w:t>
      </w:r>
    </w:p>
    <w:p w14:paraId="0FE090D3" w14:textId="5CF181C3" w:rsidR="00B876DD" w:rsidRDefault="00B876DD" w:rsidP="00284274">
      <w:pPr>
        <w:spacing w:line="480" w:lineRule="auto"/>
        <w:jc w:val="center"/>
        <w:rPr>
          <w:rFonts w:ascii="Times New Roman" w:hAnsi="Times New Roman" w:cs="Times New Roman"/>
        </w:rPr>
      </w:pPr>
      <w:r>
        <w:rPr>
          <w:rFonts w:ascii="Times New Roman" w:hAnsi="Times New Roman" w:cs="Times New Roman"/>
        </w:rPr>
        <w:t>Madeline King</w:t>
      </w:r>
    </w:p>
    <w:p w14:paraId="0A712974" w14:textId="43400F13" w:rsidR="002260D7" w:rsidRDefault="002260D7" w:rsidP="00284274">
      <w:pPr>
        <w:spacing w:line="480" w:lineRule="auto"/>
        <w:jc w:val="center"/>
        <w:rPr>
          <w:rFonts w:ascii="Times New Roman" w:hAnsi="Times New Roman" w:cs="Times New Roman"/>
        </w:rPr>
      </w:pPr>
      <w:r>
        <w:rPr>
          <w:rFonts w:ascii="Times New Roman" w:hAnsi="Times New Roman" w:cs="Times New Roman"/>
        </w:rPr>
        <w:t>Professor Sashank Varma</w:t>
      </w:r>
    </w:p>
    <w:p w14:paraId="0CB086D2" w14:textId="0B2C1B7D" w:rsidR="002260D7" w:rsidRDefault="002260D7" w:rsidP="00284274">
      <w:pPr>
        <w:spacing w:line="480" w:lineRule="auto"/>
        <w:jc w:val="center"/>
        <w:rPr>
          <w:rFonts w:ascii="Times New Roman" w:hAnsi="Times New Roman" w:cs="Times New Roman"/>
        </w:rPr>
      </w:pPr>
      <w:r>
        <w:rPr>
          <w:rFonts w:ascii="Times New Roman" w:hAnsi="Times New Roman" w:cs="Times New Roman"/>
        </w:rPr>
        <w:t xml:space="preserve">TA </w:t>
      </w:r>
      <w:r w:rsidR="00460859">
        <w:rPr>
          <w:rFonts w:ascii="Times New Roman" w:hAnsi="Times New Roman" w:cs="Times New Roman"/>
        </w:rPr>
        <w:t xml:space="preserve">Johnathan </w:t>
      </w:r>
      <w:proofErr w:type="spellStart"/>
      <w:r w:rsidR="00460859">
        <w:rPr>
          <w:rFonts w:ascii="Times New Roman" w:hAnsi="Times New Roman" w:cs="Times New Roman"/>
        </w:rPr>
        <w:t>Meystrik</w:t>
      </w:r>
      <w:proofErr w:type="spellEnd"/>
    </w:p>
    <w:p w14:paraId="1DB9F0E3" w14:textId="58E276D7" w:rsidR="00460859" w:rsidRDefault="00460859" w:rsidP="00284274">
      <w:pPr>
        <w:spacing w:line="480" w:lineRule="auto"/>
        <w:jc w:val="center"/>
        <w:rPr>
          <w:rFonts w:ascii="Times New Roman" w:hAnsi="Times New Roman" w:cs="Times New Roman"/>
        </w:rPr>
      </w:pPr>
      <w:r>
        <w:rPr>
          <w:rFonts w:ascii="Times New Roman" w:hAnsi="Times New Roman" w:cs="Times New Roman"/>
        </w:rPr>
        <w:t>CS 3790</w:t>
      </w:r>
    </w:p>
    <w:p w14:paraId="33728103" w14:textId="4AB6EDEA" w:rsidR="00460859" w:rsidRDefault="00460859" w:rsidP="00284274">
      <w:pPr>
        <w:spacing w:line="480" w:lineRule="auto"/>
        <w:jc w:val="center"/>
        <w:rPr>
          <w:rFonts w:ascii="Times New Roman" w:hAnsi="Times New Roman" w:cs="Times New Roman"/>
        </w:rPr>
      </w:pPr>
      <w:r>
        <w:rPr>
          <w:rFonts w:ascii="Times New Roman" w:hAnsi="Times New Roman" w:cs="Times New Roman"/>
        </w:rPr>
        <w:t>April 30, 2024</w:t>
      </w:r>
    </w:p>
    <w:p w14:paraId="6FF95175" w14:textId="17A38C4C" w:rsidR="00460859" w:rsidRPr="00B876DD" w:rsidRDefault="00460859" w:rsidP="00460859">
      <w:pPr>
        <w:rPr>
          <w:rFonts w:ascii="Times New Roman" w:hAnsi="Times New Roman" w:cs="Times New Roman"/>
        </w:rPr>
      </w:pPr>
      <w:r>
        <w:rPr>
          <w:rFonts w:ascii="Times New Roman" w:hAnsi="Times New Roman" w:cs="Times New Roman"/>
        </w:rPr>
        <w:br w:type="page"/>
      </w:r>
    </w:p>
    <w:p w14:paraId="01CBD7E8" w14:textId="77777777" w:rsidR="00284274" w:rsidRDefault="00284274" w:rsidP="00284274">
      <w:pPr>
        <w:spacing w:line="480" w:lineRule="auto"/>
        <w:jc w:val="center"/>
        <w:rPr>
          <w:rFonts w:ascii="Times New Roman" w:hAnsi="Times New Roman" w:cs="Times New Roman"/>
          <w:b/>
          <w:bCs/>
        </w:rPr>
      </w:pPr>
      <w:r>
        <w:rPr>
          <w:rFonts w:ascii="Times New Roman" w:hAnsi="Times New Roman" w:cs="Times New Roman"/>
          <w:b/>
          <w:bCs/>
        </w:rPr>
        <w:lastRenderedPageBreak/>
        <w:t>Abstract</w:t>
      </w:r>
    </w:p>
    <w:p w14:paraId="32D0F041" w14:textId="74225F5F" w:rsidR="00C17E64" w:rsidRDefault="00284274" w:rsidP="00284274">
      <w:pPr>
        <w:spacing w:line="480" w:lineRule="auto"/>
        <w:ind w:firstLine="720"/>
        <w:rPr>
          <w:rFonts w:ascii="Times New Roman" w:hAnsi="Times New Roman" w:cs="Times New Roman"/>
        </w:rPr>
      </w:pPr>
      <w:r>
        <w:rPr>
          <w:rFonts w:ascii="Times New Roman" w:hAnsi="Times New Roman" w:cs="Times New Roman"/>
        </w:rPr>
        <w:t xml:space="preserve">The Sapir-Whorf hypothesis, </w:t>
      </w:r>
      <w:r w:rsidR="00C076B3">
        <w:rPr>
          <w:rFonts w:ascii="Times New Roman" w:hAnsi="Times New Roman" w:cs="Times New Roman"/>
        </w:rPr>
        <w:t>also known as</w:t>
      </w:r>
      <w:r>
        <w:rPr>
          <w:rFonts w:ascii="Times New Roman" w:hAnsi="Times New Roman" w:cs="Times New Roman"/>
        </w:rPr>
        <w:t xml:space="preserve"> the linguistic relativity hypothesis, </w:t>
      </w:r>
      <w:r w:rsidR="00EF4BA1">
        <w:rPr>
          <w:rFonts w:ascii="Times New Roman" w:hAnsi="Times New Roman" w:cs="Times New Roman"/>
        </w:rPr>
        <w:t>posits</w:t>
      </w:r>
      <w:r>
        <w:rPr>
          <w:rFonts w:ascii="Times New Roman" w:hAnsi="Times New Roman" w:cs="Times New Roman"/>
        </w:rPr>
        <w:t xml:space="preserve"> that the language </w:t>
      </w:r>
      <w:r w:rsidR="00EF4BA1">
        <w:rPr>
          <w:rFonts w:ascii="Times New Roman" w:hAnsi="Times New Roman" w:cs="Times New Roman"/>
        </w:rPr>
        <w:t xml:space="preserve">spoken by an individual </w:t>
      </w:r>
      <w:r>
        <w:rPr>
          <w:rFonts w:ascii="Times New Roman" w:hAnsi="Times New Roman" w:cs="Times New Roman"/>
        </w:rPr>
        <w:t xml:space="preserve">influences their perception of reality. In an empirical study, Whorf </w:t>
      </w:r>
      <w:r w:rsidR="00B30D57">
        <w:rPr>
          <w:rFonts w:ascii="Times New Roman" w:hAnsi="Times New Roman" w:cs="Times New Roman"/>
        </w:rPr>
        <w:t>compared</w:t>
      </w:r>
      <w:r>
        <w:rPr>
          <w:rFonts w:ascii="Times New Roman" w:hAnsi="Times New Roman" w:cs="Times New Roman"/>
        </w:rPr>
        <w:t xml:space="preserve"> the Hopi and English languages </w:t>
      </w:r>
      <w:r w:rsidR="004613D2">
        <w:rPr>
          <w:rFonts w:ascii="Times New Roman" w:hAnsi="Times New Roman" w:cs="Times New Roman"/>
        </w:rPr>
        <w:t>through the lens of</w:t>
      </w:r>
      <w:r>
        <w:rPr>
          <w:rFonts w:ascii="Times New Roman" w:hAnsi="Times New Roman" w:cs="Times New Roman"/>
        </w:rPr>
        <w:t xml:space="preserve"> how they verbalize time</w:t>
      </w:r>
      <w:r w:rsidR="004613D2">
        <w:rPr>
          <w:rFonts w:ascii="Times New Roman" w:hAnsi="Times New Roman" w:cs="Times New Roman"/>
        </w:rPr>
        <w:t>, in an effort to</w:t>
      </w:r>
      <w:r>
        <w:rPr>
          <w:rFonts w:ascii="Times New Roman" w:hAnsi="Times New Roman" w:cs="Times New Roman"/>
        </w:rPr>
        <w:t xml:space="preserve"> determine whether or not these differences </w:t>
      </w:r>
      <w:r w:rsidR="0039309D">
        <w:rPr>
          <w:rFonts w:ascii="Times New Roman" w:hAnsi="Times New Roman" w:cs="Times New Roman"/>
        </w:rPr>
        <w:t>reflect</w:t>
      </w:r>
      <w:r>
        <w:rPr>
          <w:rFonts w:ascii="Times New Roman" w:hAnsi="Times New Roman" w:cs="Times New Roman"/>
        </w:rPr>
        <w:t xml:space="preserve"> the different cultural perceptions of time. Time has continued to be an </w:t>
      </w:r>
      <w:r w:rsidR="0039309D">
        <w:rPr>
          <w:rFonts w:ascii="Times New Roman" w:hAnsi="Times New Roman" w:cs="Times New Roman"/>
        </w:rPr>
        <w:t>intriguing pathway</w:t>
      </w:r>
      <w:r>
        <w:rPr>
          <w:rFonts w:ascii="Times New Roman" w:hAnsi="Times New Roman" w:cs="Times New Roman"/>
        </w:rPr>
        <w:t xml:space="preserve"> through which to compare linguistics and culture</w:t>
      </w:r>
      <w:r w:rsidR="00242C0E">
        <w:rPr>
          <w:rFonts w:ascii="Times New Roman" w:hAnsi="Times New Roman" w:cs="Times New Roman"/>
        </w:rPr>
        <w:t xml:space="preserve"> in </w:t>
      </w:r>
      <w:r>
        <w:rPr>
          <w:rFonts w:ascii="Times New Roman" w:hAnsi="Times New Roman" w:cs="Times New Roman"/>
        </w:rPr>
        <w:t xml:space="preserve">modern research. </w:t>
      </w:r>
      <w:r w:rsidR="006423DA">
        <w:rPr>
          <w:rFonts w:ascii="Times New Roman" w:hAnsi="Times New Roman" w:cs="Times New Roman"/>
        </w:rPr>
        <w:t>This</w:t>
      </w:r>
      <w:r>
        <w:rPr>
          <w:rFonts w:ascii="Times New Roman" w:hAnsi="Times New Roman" w:cs="Times New Roman"/>
        </w:rPr>
        <w:t xml:space="preserve"> </w:t>
      </w:r>
      <w:r w:rsidR="00242C0E">
        <w:rPr>
          <w:rFonts w:ascii="Times New Roman" w:hAnsi="Times New Roman" w:cs="Times New Roman"/>
        </w:rPr>
        <w:t>literature review</w:t>
      </w:r>
      <w:r>
        <w:rPr>
          <w:rFonts w:ascii="Times New Roman" w:hAnsi="Times New Roman" w:cs="Times New Roman"/>
        </w:rPr>
        <w:t xml:space="preserve"> on the topic will discuss the history of the Sapir-Whorf hypothesis, </w:t>
      </w:r>
      <w:r w:rsidR="006423DA">
        <w:rPr>
          <w:rFonts w:ascii="Times New Roman" w:hAnsi="Times New Roman" w:cs="Times New Roman"/>
        </w:rPr>
        <w:t>two</w:t>
      </w:r>
      <w:r>
        <w:rPr>
          <w:rFonts w:ascii="Times New Roman" w:hAnsi="Times New Roman" w:cs="Times New Roman"/>
        </w:rPr>
        <w:t xml:space="preserve"> modern empirical </w:t>
      </w:r>
      <w:r w:rsidR="006423DA">
        <w:rPr>
          <w:rFonts w:ascii="Times New Roman" w:hAnsi="Times New Roman" w:cs="Times New Roman"/>
        </w:rPr>
        <w:t>studies</w:t>
      </w:r>
      <w:r>
        <w:rPr>
          <w:rFonts w:ascii="Times New Roman" w:hAnsi="Times New Roman" w:cs="Times New Roman"/>
        </w:rPr>
        <w:t xml:space="preserve"> that relate to it</w:t>
      </w:r>
      <w:r w:rsidR="0056534F">
        <w:rPr>
          <w:rFonts w:ascii="Times New Roman" w:hAnsi="Times New Roman" w:cs="Times New Roman"/>
        </w:rPr>
        <w:t>, and its criticisms</w:t>
      </w:r>
      <w:r>
        <w:rPr>
          <w:rFonts w:ascii="Times New Roman" w:hAnsi="Times New Roman" w:cs="Times New Roman"/>
        </w:rPr>
        <w:t>. I</w:t>
      </w:r>
      <w:r w:rsidR="006423DA">
        <w:rPr>
          <w:rFonts w:ascii="Times New Roman" w:hAnsi="Times New Roman" w:cs="Times New Roman"/>
        </w:rPr>
        <w:t xml:space="preserve">t will </w:t>
      </w:r>
      <w:r w:rsidR="00B10E68">
        <w:rPr>
          <w:rFonts w:ascii="Times New Roman" w:hAnsi="Times New Roman" w:cs="Times New Roman"/>
        </w:rPr>
        <w:t>explore</w:t>
      </w:r>
      <w:r>
        <w:rPr>
          <w:rFonts w:ascii="Times New Roman" w:hAnsi="Times New Roman" w:cs="Times New Roman"/>
        </w:rPr>
        <w:t xml:space="preserve"> research on how differences in cultur</w:t>
      </w:r>
      <w:r w:rsidR="00C17E64">
        <w:rPr>
          <w:rFonts w:ascii="Times New Roman" w:hAnsi="Times New Roman" w:cs="Times New Roman"/>
        </w:rPr>
        <w:t xml:space="preserve">al metaphor change the perception of time </w:t>
      </w:r>
      <w:r>
        <w:rPr>
          <w:rFonts w:ascii="Times New Roman" w:hAnsi="Times New Roman" w:cs="Times New Roman"/>
        </w:rPr>
        <w:t>and outline a study that compares how speakers of different languages make intertemporal choices. Finally, this review will discuss the implications of the data and criticisms presented and delve into possible future directions for the field.</w:t>
      </w:r>
    </w:p>
    <w:p w14:paraId="23E614E8" w14:textId="77777777" w:rsidR="00C17E64" w:rsidRDefault="00C17E64">
      <w:pPr>
        <w:rPr>
          <w:rFonts w:ascii="Times New Roman" w:hAnsi="Times New Roman" w:cs="Times New Roman"/>
        </w:rPr>
      </w:pPr>
      <w:r>
        <w:rPr>
          <w:rFonts w:ascii="Times New Roman" w:hAnsi="Times New Roman" w:cs="Times New Roman"/>
        </w:rPr>
        <w:br w:type="page"/>
      </w:r>
    </w:p>
    <w:p w14:paraId="15F3AAB4" w14:textId="77777777" w:rsidR="00961B11" w:rsidRDefault="00961B11" w:rsidP="00961B11">
      <w:pPr>
        <w:spacing w:line="480" w:lineRule="auto"/>
        <w:jc w:val="center"/>
        <w:rPr>
          <w:rFonts w:ascii="Times New Roman" w:hAnsi="Times New Roman" w:cs="Times New Roman"/>
          <w:b/>
          <w:bCs/>
        </w:rPr>
      </w:pPr>
      <w:r>
        <w:rPr>
          <w:rFonts w:ascii="Times New Roman" w:hAnsi="Times New Roman" w:cs="Times New Roman"/>
          <w:b/>
          <w:bCs/>
        </w:rPr>
        <w:lastRenderedPageBreak/>
        <w:t>The Sapir-Whorf Hypothesis and the Concept of Time</w:t>
      </w:r>
    </w:p>
    <w:p w14:paraId="29ABC1A9" w14:textId="552093F5" w:rsidR="00284274" w:rsidRDefault="00961B11" w:rsidP="00961B11">
      <w:pPr>
        <w:spacing w:line="480" w:lineRule="auto"/>
        <w:rPr>
          <w:rFonts w:ascii="Times New Roman" w:hAnsi="Times New Roman" w:cs="Times New Roman"/>
        </w:rPr>
      </w:pPr>
      <w:r>
        <w:rPr>
          <w:rFonts w:ascii="Times New Roman" w:hAnsi="Times New Roman" w:cs="Times New Roman"/>
        </w:rPr>
        <w:tab/>
      </w:r>
      <w:r w:rsidR="00ED09F0">
        <w:rPr>
          <w:rFonts w:ascii="Times New Roman" w:hAnsi="Times New Roman" w:cs="Times New Roman"/>
        </w:rPr>
        <w:t xml:space="preserve">The Sapir-Whorf hypothesis states that the language a person speaks has a direct impact on the way they cognitively process the world. </w:t>
      </w:r>
      <w:r w:rsidR="0077027E">
        <w:rPr>
          <w:rFonts w:ascii="Times New Roman" w:hAnsi="Times New Roman" w:cs="Times New Roman"/>
        </w:rPr>
        <w:t xml:space="preserve">At </w:t>
      </w:r>
      <w:r w:rsidR="00412B3F">
        <w:rPr>
          <w:rFonts w:ascii="Times New Roman" w:hAnsi="Times New Roman" w:cs="Times New Roman"/>
        </w:rPr>
        <w:t>its</w:t>
      </w:r>
      <w:r w:rsidR="0077027E">
        <w:rPr>
          <w:rFonts w:ascii="Times New Roman" w:hAnsi="Times New Roman" w:cs="Times New Roman"/>
        </w:rPr>
        <w:t xml:space="preserve"> inception, the </w:t>
      </w:r>
      <w:r w:rsidR="00B053F9">
        <w:rPr>
          <w:rFonts w:ascii="Times New Roman" w:hAnsi="Times New Roman" w:cs="Times New Roman"/>
        </w:rPr>
        <w:t>theory</w:t>
      </w:r>
      <w:r w:rsidR="0077027E">
        <w:rPr>
          <w:rFonts w:ascii="Times New Roman" w:hAnsi="Times New Roman" w:cs="Times New Roman"/>
        </w:rPr>
        <w:t xml:space="preserve"> </w:t>
      </w:r>
      <w:r w:rsidR="00412B3F">
        <w:rPr>
          <w:rFonts w:ascii="Times New Roman" w:hAnsi="Times New Roman" w:cs="Times New Roman"/>
        </w:rPr>
        <w:t>was</w:t>
      </w:r>
      <w:r w:rsidR="00803866">
        <w:rPr>
          <w:rFonts w:ascii="Times New Roman" w:hAnsi="Times New Roman" w:cs="Times New Roman"/>
        </w:rPr>
        <w:t xml:space="preserve"> inspired by cultural perceptions of time and how they differ</w:t>
      </w:r>
      <w:r w:rsidR="00C75A0D">
        <w:rPr>
          <w:rFonts w:ascii="Times New Roman" w:hAnsi="Times New Roman" w:cs="Times New Roman"/>
        </w:rPr>
        <w:t xml:space="preserve">. Is time a never-ending cycle or a perpetually </w:t>
      </w:r>
      <w:r w:rsidR="00214177">
        <w:rPr>
          <w:rFonts w:ascii="Times New Roman" w:hAnsi="Times New Roman" w:cs="Times New Roman"/>
        </w:rPr>
        <w:t>moving line?</w:t>
      </w:r>
      <w:r w:rsidR="00C75A0D">
        <w:rPr>
          <w:rFonts w:ascii="Times New Roman" w:hAnsi="Times New Roman" w:cs="Times New Roman"/>
        </w:rPr>
        <w:t xml:space="preserve"> Does time move down to up or left to right? These representations will be unique</w:t>
      </w:r>
      <w:r w:rsidR="00EA17AF">
        <w:rPr>
          <w:rFonts w:ascii="Times New Roman" w:hAnsi="Times New Roman" w:cs="Times New Roman"/>
        </w:rPr>
        <w:t xml:space="preserve"> depending on who is asked; they’re dependent on culture and worldview. The way a person would describe time</w:t>
      </w:r>
      <w:r w:rsidR="00C0515C">
        <w:rPr>
          <w:rFonts w:ascii="Times New Roman" w:hAnsi="Times New Roman" w:cs="Times New Roman"/>
        </w:rPr>
        <w:t xml:space="preserve">, </w:t>
      </w:r>
      <w:r w:rsidR="00214177">
        <w:rPr>
          <w:rFonts w:ascii="Times New Roman" w:hAnsi="Times New Roman" w:cs="Times New Roman"/>
        </w:rPr>
        <w:t>a</w:t>
      </w:r>
      <w:r w:rsidR="0090572F">
        <w:rPr>
          <w:rFonts w:ascii="Times New Roman" w:hAnsi="Times New Roman" w:cs="Times New Roman"/>
        </w:rPr>
        <w:t>ccording to the Sapir-Whorf hypothesis</w:t>
      </w:r>
      <w:r w:rsidR="006C5E5A">
        <w:rPr>
          <w:rFonts w:ascii="Times New Roman" w:hAnsi="Times New Roman" w:cs="Times New Roman"/>
        </w:rPr>
        <w:t>,</w:t>
      </w:r>
      <w:r w:rsidR="00C0515C">
        <w:rPr>
          <w:rFonts w:ascii="Times New Roman" w:hAnsi="Times New Roman" w:cs="Times New Roman"/>
        </w:rPr>
        <w:t xml:space="preserve"> </w:t>
      </w:r>
      <w:r w:rsidR="00602096">
        <w:rPr>
          <w:rFonts w:ascii="Times New Roman" w:hAnsi="Times New Roman" w:cs="Times New Roman"/>
        </w:rPr>
        <w:t>change</w:t>
      </w:r>
      <w:r w:rsidR="00C0515C">
        <w:rPr>
          <w:rFonts w:ascii="Times New Roman" w:hAnsi="Times New Roman" w:cs="Times New Roman"/>
        </w:rPr>
        <w:t>s</w:t>
      </w:r>
      <w:r w:rsidR="006C5E5A">
        <w:rPr>
          <w:rFonts w:ascii="Times New Roman" w:hAnsi="Times New Roman" w:cs="Times New Roman"/>
        </w:rPr>
        <w:t xml:space="preserve"> the way they cognitively process </w:t>
      </w:r>
      <w:r w:rsidR="00602096">
        <w:rPr>
          <w:rFonts w:ascii="Times New Roman" w:hAnsi="Times New Roman" w:cs="Times New Roman"/>
        </w:rPr>
        <w:t>it</w:t>
      </w:r>
      <w:r w:rsidR="006C5E5A">
        <w:rPr>
          <w:rFonts w:ascii="Times New Roman" w:hAnsi="Times New Roman" w:cs="Times New Roman"/>
        </w:rPr>
        <w:t xml:space="preserve">. </w:t>
      </w:r>
      <w:r w:rsidR="002B0DD9">
        <w:rPr>
          <w:rFonts w:ascii="Times New Roman" w:hAnsi="Times New Roman" w:cs="Times New Roman"/>
        </w:rPr>
        <w:t xml:space="preserve">To understand this phenomenon, it is important to look at the </w:t>
      </w:r>
      <w:r w:rsidR="00E82A48">
        <w:rPr>
          <w:rFonts w:ascii="Times New Roman" w:hAnsi="Times New Roman" w:cs="Times New Roman"/>
        </w:rPr>
        <w:t>history of its discovery</w:t>
      </w:r>
      <w:r w:rsidR="002B0DD9">
        <w:rPr>
          <w:rFonts w:ascii="Times New Roman" w:hAnsi="Times New Roman" w:cs="Times New Roman"/>
        </w:rPr>
        <w:t xml:space="preserve">, </w:t>
      </w:r>
      <w:r w:rsidR="00E82A48">
        <w:rPr>
          <w:rFonts w:ascii="Times New Roman" w:hAnsi="Times New Roman" w:cs="Times New Roman"/>
        </w:rPr>
        <w:t>the way research has progressed</w:t>
      </w:r>
      <w:r w:rsidR="002B0DD9">
        <w:rPr>
          <w:rFonts w:ascii="Times New Roman" w:hAnsi="Times New Roman" w:cs="Times New Roman"/>
        </w:rPr>
        <w:t xml:space="preserve">, and </w:t>
      </w:r>
      <w:r w:rsidR="00E82A48">
        <w:rPr>
          <w:rFonts w:ascii="Times New Roman" w:hAnsi="Times New Roman" w:cs="Times New Roman"/>
        </w:rPr>
        <w:t>how it</w:t>
      </w:r>
      <w:r w:rsidR="002B0DD9">
        <w:rPr>
          <w:rFonts w:ascii="Times New Roman" w:hAnsi="Times New Roman" w:cs="Times New Roman"/>
        </w:rPr>
        <w:t xml:space="preserve"> is studied in </w:t>
      </w:r>
      <w:r w:rsidR="006F3E8D">
        <w:rPr>
          <w:rFonts w:ascii="Times New Roman" w:hAnsi="Times New Roman" w:cs="Times New Roman"/>
        </w:rPr>
        <w:t>the modern</w:t>
      </w:r>
      <w:r w:rsidR="002B0DD9">
        <w:rPr>
          <w:rFonts w:ascii="Times New Roman" w:hAnsi="Times New Roman" w:cs="Times New Roman"/>
        </w:rPr>
        <w:t xml:space="preserve"> day. This hypothesis </w:t>
      </w:r>
      <w:r w:rsidR="009708B5">
        <w:rPr>
          <w:rFonts w:ascii="Times New Roman" w:hAnsi="Times New Roman" w:cs="Times New Roman"/>
        </w:rPr>
        <w:t xml:space="preserve">has </w:t>
      </w:r>
      <w:r w:rsidR="0093597B">
        <w:rPr>
          <w:rFonts w:ascii="Times New Roman" w:hAnsi="Times New Roman" w:cs="Times New Roman"/>
        </w:rPr>
        <w:t>its</w:t>
      </w:r>
      <w:r w:rsidR="002E6404">
        <w:rPr>
          <w:rFonts w:ascii="Times New Roman" w:hAnsi="Times New Roman" w:cs="Times New Roman"/>
        </w:rPr>
        <w:t xml:space="preserve"> critics</w:t>
      </w:r>
      <w:r w:rsidR="009708B5">
        <w:rPr>
          <w:rFonts w:ascii="Times New Roman" w:hAnsi="Times New Roman" w:cs="Times New Roman"/>
        </w:rPr>
        <w:t xml:space="preserve">, but there is still modern research being performed exploring it. </w:t>
      </w:r>
    </w:p>
    <w:p w14:paraId="5981A1C3" w14:textId="549F980A" w:rsidR="00300F76" w:rsidRPr="00284274" w:rsidRDefault="00300F76" w:rsidP="00961B11">
      <w:pPr>
        <w:spacing w:line="480" w:lineRule="auto"/>
        <w:rPr>
          <w:rFonts w:ascii="Times New Roman" w:hAnsi="Times New Roman" w:cs="Times New Roman"/>
        </w:rPr>
      </w:pPr>
      <w:r>
        <w:rPr>
          <w:rFonts w:ascii="Times New Roman" w:hAnsi="Times New Roman" w:cs="Times New Roman"/>
        </w:rPr>
        <w:tab/>
        <w:t xml:space="preserve">This review will explore modern discourse on the topic, delving into research on expressive language like metaphor and </w:t>
      </w:r>
      <w:r w:rsidR="00000BBB">
        <w:rPr>
          <w:rFonts w:ascii="Times New Roman" w:hAnsi="Times New Roman" w:cs="Times New Roman"/>
        </w:rPr>
        <w:t>intertemporal decision</w:t>
      </w:r>
      <w:r w:rsidR="00160CE8">
        <w:rPr>
          <w:rFonts w:ascii="Times New Roman" w:hAnsi="Times New Roman" w:cs="Times New Roman"/>
        </w:rPr>
        <w:t>-</w:t>
      </w:r>
      <w:r w:rsidR="00000BBB">
        <w:rPr>
          <w:rFonts w:ascii="Times New Roman" w:hAnsi="Times New Roman" w:cs="Times New Roman"/>
        </w:rPr>
        <w:t>making with respect to how future-oriented a language is structure</w:t>
      </w:r>
      <w:r w:rsidR="00BE4BC7">
        <w:rPr>
          <w:rFonts w:ascii="Times New Roman" w:hAnsi="Times New Roman" w:cs="Times New Roman"/>
        </w:rPr>
        <w:t xml:space="preserve">d. There are overlaps in this research between cognitive psychology, anthropology, linguistics, </w:t>
      </w:r>
      <w:r w:rsidR="00C76B97">
        <w:rPr>
          <w:rFonts w:ascii="Times New Roman" w:hAnsi="Times New Roman" w:cs="Times New Roman"/>
        </w:rPr>
        <w:t>sociology</w:t>
      </w:r>
      <w:r w:rsidR="006D6C31">
        <w:rPr>
          <w:rFonts w:ascii="Times New Roman" w:hAnsi="Times New Roman" w:cs="Times New Roman"/>
        </w:rPr>
        <w:t xml:space="preserve">, </w:t>
      </w:r>
      <w:r w:rsidR="00C76B97">
        <w:rPr>
          <w:rFonts w:ascii="Times New Roman" w:hAnsi="Times New Roman" w:cs="Times New Roman"/>
        </w:rPr>
        <w:t xml:space="preserve">and more. </w:t>
      </w:r>
      <w:r w:rsidR="003E6DDE">
        <w:rPr>
          <w:rFonts w:ascii="Times New Roman" w:hAnsi="Times New Roman" w:cs="Times New Roman"/>
        </w:rPr>
        <w:t>Overall</w:t>
      </w:r>
      <w:r w:rsidR="00C76B97">
        <w:rPr>
          <w:rFonts w:ascii="Times New Roman" w:hAnsi="Times New Roman" w:cs="Times New Roman"/>
        </w:rPr>
        <w:t xml:space="preserve">, </w:t>
      </w:r>
      <w:r w:rsidR="003701D7">
        <w:rPr>
          <w:rFonts w:ascii="Times New Roman" w:hAnsi="Times New Roman" w:cs="Times New Roman"/>
        </w:rPr>
        <w:t xml:space="preserve">relative linguistics is a rich topic worth exploring in detail on multiple levels. It gives an interesting perspective on the formation of </w:t>
      </w:r>
      <w:r w:rsidR="003E6DDE">
        <w:rPr>
          <w:rFonts w:ascii="Times New Roman" w:hAnsi="Times New Roman" w:cs="Times New Roman"/>
        </w:rPr>
        <w:t xml:space="preserve">worldview and brings up a lot of </w:t>
      </w:r>
      <w:r w:rsidR="00A22092">
        <w:rPr>
          <w:rFonts w:ascii="Times New Roman" w:hAnsi="Times New Roman" w:cs="Times New Roman"/>
        </w:rPr>
        <w:t>pertinent</w:t>
      </w:r>
      <w:r w:rsidR="003E6DDE">
        <w:rPr>
          <w:rFonts w:ascii="Times New Roman" w:hAnsi="Times New Roman" w:cs="Times New Roman"/>
        </w:rPr>
        <w:t xml:space="preserve"> questions on the power of the spoken word over the functioning of the brain.</w:t>
      </w:r>
    </w:p>
    <w:p w14:paraId="4315783E" w14:textId="6A3FF618" w:rsidR="00B24727" w:rsidRDefault="00D1427A" w:rsidP="000702FD">
      <w:pPr>
        <w:spacing w:line="480" w:lineRule="auto"/>
        <w:rPr>
          <w:rFonts w:ascii="Times New Roman" w:hAnsi="Times New Roman" w:cs="Times New Roman"/>
          <w:b/>
          <w:bCs/>
        </w:rPr>
      </w:pPr>
      <w:r w:rsidRPr="00D1427A">
        <w:rPr>
          <w:rFonts w:ascii="Times New Roman" w:hAnsi="Times New Roman" w:cs="Times New Roman"/>
          <w:b/>
          <w:bCs/>
        </w:rPr>
        <w:t>Literature Review</w:t>
      </w:r>
    </w:p>
    <w:p w14:paraId="25870E5D" w14:textId="6FEC4AD3" w:rsidR="00EC6F29" w:rsidRDefault="00EC6F29" w:rsidP="000702FD">
      <w:pPr>
        <w:spacing w:line="480" w:lineRule="auto"/>
        <w:rPr>
          <w:rFonts w:ascii="Times New Roman" w:hAnsi="Times New Roman" w:cs="Times New Roman"/>
          <w:b/>
          <w:bCs/>
          <w:i/>
          <w:iCs/>
        </w:rPr>
      </w:pPr>
      <w:r>
        <w:rPr>
          <w:rFonts w:ascii="Times New Roman" w:hAnsi="Times New Roman" w:cs="Times New Roman"/>
          <w:b/>
          <w:bCs/>
          <w:i/>
          <w:iCs/>
        </w:rPr>
        <w:t>Background and Development</w:t>
      </w:r>
    </w:p>
    <w:p w14:paraId="1F44CE3E" w14:textId="19166F56" w:rsidR="00EC6F29" w:rsidRDefault="007A2733" w:rsidP="00A2109C">
      <w:pPr>
        <w:spacing w:line="480" w:lineRule="auto"/>
        <w:ind w:firstLine="720"/>
        <w:rPr>
          <w:rFonts w:ascii="Times New Roman" w:hAnsi="Times New Roman" w:cs="Times New Roman"/>
        </w:rPr>
      </w:pPr>
      <w:r>
        <w:rPr>
          <w:rFonts w:ascii="Times New Roman" w:hAnsi="Times New Roman" w:cs="Times New Roman"/>
        </w:rPr>
        <w:t xml:space="preserve">The </w:t>
      </w:r>
      <w:r w:rsidR="00FF1ECA">
        <w:rPr>
          <w:rFonts w:ascii="Times New Roman" w:hAnsi="Times New Roman" w:cs="Times New Roman"/>
        </w:rPr>
        <w:t xml:space="preserve">concept of linguistic relativity has </w:t>
      </w:r>
      <w:r w:rsidR="000702FD">
        <w:rPr>
          <w:rFonts w:ascii="Times New Roman" w:hAnsi="Times New Roman" w:cs="Times New Roman"/>
        </w:rPr>
        <w:t>its</w:t>
      </w:r>
      <w:r w:rsidR="00FF1ECA">
        <w:rPr>
          <w:rFonts w:ascii="Times New Roman" w:hAnsi="Times New Roman" w:cs="Times New Roman"/>
        </w:rPr>
        <w:t xml:space="preserve"> roots in the enlightenment period during times of colonial </w:t>
      </w:r>
      <w:r w:rsidR="000702FD">
        <w:rPr>
          <w:rFonts w:ascii="Times New Roman" w:hAnsi="Times New Roman" w:cs="Times New Roman"/>
        </w:rPr>
        <w:t xml:space="preserve">expansion. </w:t>
      </w:r>
      <w:r w:rsidR="00A2109C">
        <w:rPr>
          <w:rFonts w:ascii="Times New Roman" w:hAnsi="Times New Roman" w:cs="Times New Roman"/>
        </w:rPr>
        <w:t xml:space="preserve">Starting around the 1920s, </w:t>
      </w:r>
      <w:r w:rsidR="001B0972">
        <w:rPr>
          <w:rFonts w:ascii="Times New Roman" w:hAnsi="Times New Roman" w:cs="Times New Roman"/>
        </w:rPr>
        <w:t xml:space="preserve">Edward Sapir and Benjamin Lee Whorf began their research on </w:t>
      </w:r>
      <w:r w:rsidR="00620F38">
        <w:rPr>
          <w:rFonts w:ascii="Times New Roman" w:hAnsi="Times New Roman" w:cs="Times New Roman"/>
        </w:rPr>
        <w:t>several</w:t>
      </w:r>
      <w:r w:rsidR="001B0972">
        <w:rPr>
          <w:rFonts w:ascii="Times New Roman" w:hAnsi="Times New Roman" w:cs="Times New Roman"/>
        </w:rPr>
        <w:t xml:space="preserve"> Native American languages, most notably the Hopi language. </w:t>
      </w:r>
      <w:r w:rsidR="0036306B">
        <w:rPr>
          <w:rFonts w:ascii="Times New Roman" w:hAnsi="Times New Roman" w:cs="Times New Roman"/>
        </w:rPr>
        <w:t xml:space="preserve">During </w:t>
      </w:r>
      <w:r w:rsidR="0036306B">
        <w:rPr>
          <w:rFonts w:ascii="Times New Roman" w:hAnsi="Times New Roman" w:cs="Times New Roman"/>
        </w:rPr>
        <w:lastRenderedPageBreak/>
        <w:t xml:space="preserve">his research </w:t>
      </w:r>
      <w:r w:rsidR="00B170C2">
        <w:rPr>
          <w:rFonts w:ascii="Times New Roman" w:hAnsi="Times New Roman" w:cs="Times New Roman"/>
        </w:rPr>
        <w:t xml:space="preserve">with the Hopi, Whorf </w:t>
      </w:r>
      <w:r w:rsidR="0058548A">
        <w:rPr>
          <w:rFonts w:ascii="Times New Roman" w:hAnsi="Times New Roman" w:cs="Times New Roman"/>
        </w:rPr>
        <w:t xml:space="preserve">discovered that they had a different </w:t>
      </w:r>
      <w:r w:rsidR="00302E25">
        <w:rPr>
          <w:rFonts w:ascii="Times New Roman" w:hAnsi="Times New Roman" w:cs="Times New Roman"/>
        </w:rPr>
        <w:t>conceptual model for time than see</w:t>
      </w:r>
      <w:r w:rsidR="006C76DD">
        <w:rPr>
          <w:rFonts w:ascii="Times New Roman" w:hAnsi="Times New Roman" w:cs="Times New Roman"/>
        </w:rPr>
        <w:t>n</w:t>
      </w:r>
      <w:r w:rsidR="00302E25">
        <w:rPr>
          <w:rFonts w:ascii="Times New Roman" w:hAnsi="Times New Roman" w:cs="Times New Roman"/>
        </w:rPr>
        <w:t xml:space="preserve"> in English speakers. </w:t>
      </w:r>
      <w:r w:rsidR="00EE11A1">
        <w:rPr>
          <w:rFonts w:ascii="Times New Roman" w:hAnsi="Times New Roman" w:cs="Times New Roman"/>
        </w:rPr>
        <w:t xml:space="preserve">In English, time is seen as a cycle, and cycles are seen as objects, so it is presumed they can be measured and counted. In contrast, </w:t>
      </w:r>
      <w:r w:rsidR="00AA06A1">
        <w:rPr>
          <w:rFonts w:ascii="Times New Roman" w:hAnsi="Times New Roman" w:cs="Times New Roman"/>
        </w:rPr>
        <w:t>the Hopi treated cycles as intangible recurrent events rather than objects</w:t>
      </w:r>
      <w:r w:rsidR="00C852E5">
        <w:rPr>
          <w:rFonts w:ascii="Times New Roman" w:hAnsi="Times New Roman" w:cs="Times New Roman"/>
        </w:rPr>
        <w:t xml:space="preserve"> </w:t>
      </w:r>
      <w:r w:rsidR="00AA06A1">
        <w:rPr>
          <w:rFonts w:ascii="Times New Roman" w:hAnsi="Times New Roman" w:cs="Times New Roman"/>
        </w:rPr>
        <w:t xml:space="preserve">and thus didn’t measure time the </w:t>
      </w:r>
      <w:r w:rsidR="009C05D5">
        <w:rPr>
          <w:rFonts w:ascii="Times New Roman" w:hAnsi="Times New Roman" w:cs="Times New Roman"/>
        </w:rPr>
        <w:t>same</w:t>
      </w:r>
      <w:r w:rsidR="00AA06A1">
        <w:rPr>
          <w:rFonts w:ascii="Times New Roman" w:hAnsi="Times New Roman" w:cs="Times New Roman"/>
        </w:rPr>
        <w:t xml:space="preserve"> as Whorf was accustomed to</w:t>
      </w:r>
      <w:r w:rsidR="00064262">
        <w:rPr>
          <w:rFonts w:ascii="Times New Roman" w:hAnsi="Times New Roman" w:cs="Times New Roman"/>
        </w:rPr>
        <w:t xml:space="preserve">. </w:t>
      </w:r>
      <w:r w:rsidR="00C8240E">
        <w:rPr>
          <w:rFonts w:ascii="Times New Roman" w:hAnsi="Times New Roman" w:cs="Times New Roman"/>
        </w:rPr>
        <w:t xml:space="preserve">From this finding, Whorf </w:t>
      </w:r>
      <w:r w:rsidR="00B1298E">
        <w:rPr>
          <w:rFonts w:ascii="Times New Roman" w:hAnsi="Times New Roman" w:cs="Times New Roman"/>
        </w:rPr>
        <w:t>formulated the Sapir-Whorf hypothesis or the linguistic relativity hypothesis</w:t>
      </w:r>
      <w:r w:rsidR="00A876BB">
        <w:rPr>
          <w:rFonts w:ascii="Times New Roman" w:hAnsi="Times New Roman" w:cs="Times New Roman"/>
        </w:rPr>
        <w:t xml:space="preserve">, which </w:t>
      </w:r>
      <w:r w:rsidR="009C05D5">
        <w:rPr>
          <w:rFonts w:ascii="Times New Roman" w:hAnsi="Times New Roman" w:cs="Times New Roman"/>
        </w:rPr>
        <w:t>proposes that the language an individual speaks influences their cognition (Lucy, 2001).</w:t>
      </w:r>
    </w:p>
    <w:p w14:paraId="2D4D74BE" w14:textId="122D6BF7" w:rsidR="00292540" w:rsidRDefault="006D0DF9" w:rsidP="00A2109C">
      <w:pPr>
        <w:spacing w:line="480" w:lineRule="auto"/>
        <w:ind w:firstLine="720"/>
        <w:rPr>
          <w:rFonts w:ascii="Times New Roman" w:hAnsi="Times New Roman" w:cs="Times New Roman"/>
        </w:rPr>
      </w:pPr>
      <w:r>
        <w:rPr>
          <w:rFonts w:ascii="Times New Roman" w:hAnsi="Times New Roman" w:cs="Times New Roman"/>
        </w:rPr>
        <w:t xml:space="preserve">The Sapir-Whorf hypothesis </w:t>
      </w:r>
      <w:r w:rsidR="00011F16">
        <w:rPr>
          <w:rFonts w:ascii="Times New Roman" w:hAnsi="Times New Roman" w:cs="Times New Roman"/>
        </w:rPr>
        <w:t>sits between two discipline</w:t>
      </w:r>
      <w:r w:rsidR="003B3936">
        <w:rPr>
          <w:rFonts w:ascii="Times New Roman" w:hAnsi="Times New Roman" w:cs="Times New Roman"/>
        </w:rPr>
        <w:t>s, semiotic-level analysis</w:t>
      </w:r>
      <w:r w:rsidR="00E54701">
        <w:rPr>
          <w:rFonts w:ascii="Times New Roman" w:hAnsi="Times New Roman" w:cs="Times New Roman"/>
        </w:rPr>
        <w:t>, the role of</w:t>
      </w:r>
      <w:r w:rsidR="00062538">
        <w:rPr>
          <w:rFonts w:ascii="Times New Roman" w:hAnsi="Times New Roman" w:cs="Times New Roman"/>
        </w:rPr>
        <w:t xml:space="preserve"> natural </w:t>
      </w:r>
      <w:r w:rsidR="00E54701">
        <w:rPr>
          <w:rFonts w:ascii="Times New Roman" w:hAnsi="Times New Roman" w:cs="Times New Roman"/>
        </w:rPr>
        <w:t xml:space="preserve">language in cognitive development, </w:t>
      </w:r>
      <w:r w:rsidR="00062538">
        <w:rPr>
          <w:rFonts w:ascii="Times New Roman" w:hAnsi="Times New Roman" w:cs="Times New Roman"/>
        </w:rPr>
        <w:t xml:space="preserve">and </w:t>
      </w:r>
      <w:r w:rsidR="00180AA9">
        <w:rPr>
          <w:rFonts w:ascii="Times New Roman" w:hAnsi="Times New Roman" w:cs="Times New Roman"/>
        </w:rPr>
        <w:t>functional-level analysis, the impact of language practices on cognition. It has two key hypotheses. First, languages differ significantly in their interpretations of experienced reality. Second,</w:t>
      </w:r>
      <w:r w:rsidR="00001111">
        <w:rPr>
          <w:rFonts w:ascii="Times New Roman" w:hAnsi="Times New Roman" w:cs="Times New Roman"/>
        </w:rPr>
        <w:t xml:space="preserve"> these interpretations influence thought about reality</w:t>
      </w:r>
      <w:r w:rsidR="00B71ADB">
        <w:rPr>
          <w:rFonts w:ascii="Times New Roman" w:hAnsi="Times New Roman" w:cs="Times New Roman"/>
        </w:rPr>
        <w:t>; l</w:t>
      </w:r>
      <w:r w:rsidR="003602A8">
        <w:rPr>
          <w:rFonts w:ascii="Times New Roman" w:hAnsi="Times New Roman" w:cs="Times New Roman"/>
        </w:rPr>
        <w:t xml:space="preserve">inguistic diversity is not proof </w:t>
      </w:r>
      <w:r w:rsidR="000443B9">
        <w:rPr>
          <w:rFonts w:ascii="Times New Roman" w:hAnsi="Times New Roman" w:cs="Times New Roman"/>
        </w:rPr>
        <w:t>of</w:t>
      </w:r>
      <w:r w:rsidR="003602A8">
        <w:rPr>
          <w:rFonts w:ascii="Times New Roman" w:hAnsi="Times New Roman" w:cs="Times New Roman"/>
        </w:rPr>
        <w:t xml:space="preserve"> linguistic relativity in and of itself. </w:t>
      </w:r>
      <w:r w:rsidR="00B71ADB">
        <w:rPr>
          <w:rFonts w:ascii="Times New Roman" w:hAnsi="Times New Roman" w:cs="Times New Roman"/>
        </w:rPr>
        <w:t>Linguistic relativity is also not the same thing as linguistic determinis</w:t>
      </w:r>
      <w:r w:rsidR="00C40365">
        <w:rPr>
          <w:rFonts w:ascii="Times New Roman" w:hAnsi="Times New Roman" w:cs="Times New Roman"/>
        </w:rPr>
        <w:t>m</w:t>
      </w:r>
      <w:r w:rsidR="00B71ADB">
        <w:rPr>
          <w:rFonts w:ascii="Times New Roman" w:hAnsi="Times New Roman" w:cs="Times New Roman"/>
        </w:rPr>
        <w:t xml:space="preserve">, the view that all thought </w:t>
      </w:r>
      <w:r w:rsidR="000443B9">
        <w:rPr>
          <w:rFonts w:ascii="Times New Roman" w:hAnsi="Times New Roman" w:cs="Times New Roman"/>
        </w:rPr>
        <w:t>is</w:t>
      </w:r>
      <w:r w:rsidR="00B71ADB">
        <w:rPr>
          <w:rFonts w:ascii="Times New Roman" w:hAnsi="Times New Roman" w:cs="Times New Roman"/>
        </w:rPr>
        <w:t xml:space="preserve"> strictly language</w:t>
      </w:r>
      <w:r w:rsidR="000443B9">
        <w:rPr>
          <w:rFonts w:ascii="Times New Roman" w:hAnsi="Times New Roman" w:cs="Times New Roman"/>
        </w:rPr>
        <w:t>-</w:t>
      </w:r>
      <w:r w:rsidR="00B71ADB">
        <w:rPr>
          <w:rFonts w:ascii="Times New Roman" w:hAnsi="Times New Roman" w:cs="Times New Roman"/>
        </w:rPr>
        <w:t>based</w:t>
      </w:r>
      <w:r w:rsidR="00A174AE">
        <w:rPr>
          <w:rFonts w:ascii="Times New Roman" w:hAnsi="Times New Roman" w:cs="Times New Roman"/>
        </w:rPr>
        <w:t xml:space="preserve"> (Lucy, 2001).</w:t>
      </w:r>
    </w:p>
    <w:p w14:paraId="152714D8" w14:textId="4BD8C68B" w:rsidR="00A174AE" w:rsidRDefault="007E70BD" w:rsidP="00A2109C">
      <w:pPr>
        <w:spacing w:line="480" w:lineRule="auto"/>
        <w:ind w:firstLine="720"/>
        <w:rPr>
          <w:rFonts w:ascii="Times New Roman" w:hAnsi="Times New Roman" w:cs="Times New Roman"/>
        </w:rPr>
      </w:pPr>
      <w:r>
        <w:rPr>
          <w:rFonts w:ascii="Times New Roman" w:hAnsi="Times New Roman" w:cs="Times New Roman"/>
        </w:rPr>
        <w:t xml:space="preserve">After </w:t>
      </w:r>
      <w:r w:rsidR="00EE051A">
        <w:rPr>
          <w:rFonts w:ascii="Times New Roman" w:hAnsi="Times New Roman" w:cs="Times New Roman"/>
        </w:rPr>
        <w:t>its</w:t>
      </w:r>
      <w:r>
        <w:rPr>
          <w:rFonts w:ascii="Times New Roman" w:hAnsi="Times New Roman" w:cs="Times New Roman"/>
        </w:rPr>
        <w:t xml:space="preserve"> development in the 1920s, </w:t>
      </w:r>
      <w:r w:rsidR="005C3B8E">
        <w:rPr>
          <w:rFonts w:ascii="Times New Roman" w:hAnsi="Times New Roman" w:cs="Times New Roman"/>
        </w:rPr>
        <w:t xml:space="preserve">the Sapir-Whorf hypothesis continued to be explored by anthropologists and cognitive psychologists. In the 1950s, </w:t>
      </w:r>
      <w:r w:rsidR="00670D6B">
        <w:rPr>
          <w:rFonts w:ascii="Times New Roman" w:hAnsi="Times New Roman" w:cs="Times New Roman"/>
        </w:rPr>
        <w:t xml:space="preserve">Dell Hymes and John </w:t>
      </w:r>
      <w:proofErr w:type="spellStart"/>
      <w:r w:rsidR="00670D6B">
        <w:rPr>
          <w:rFonts w:ascii="Times New Roman" w:hAnsi="Times New Roman" w:cs="Times New Roman"/>
        </w:rPr>
        <w:t>Gumperz</w:t>
      </w:r>
      <w:proofErr w:type="spellEnd"/>
      <w:r w:rsidR="00670D6B">
        <w:rPr>
          <w:rFonts w:ascii="Times New Roman" w:hAnsi="Times New Roman" w:cs="Times New Roman"/>
        </w:rPr>
        <w:t xml:space="preserve"> developed the concept of the ethnography of communication, which analyzed the effect of culture, whether it be gender, ethnicity, class, etc., on communication. </w:t>
      </w:r>
      <w:r w:rsidR="00586C27">
        <w:rPr>
          <w:rFonts w:ascii="Times New Roman" w:hAnsi="Times New Roman" w:cs="Times New Roman"/>
        </w:rPr>
        <w:t xml:space="preserve">They focused on the idea that language was a dynamic behavior that shifts with circumstance. </w:t>
      </w:r>
      <w:r w:rsidR="001E29A3">
        <w:rPr>
          <w:rFonts w:ascii="Times New Roman" w:hAnsi="Times New Roman" w:cs="Times New Roman"/>
        </w:rPr>
        <w:t xml:space="preserve">Each society has </w:t>
      </w:r>
      <w:r w:rsidR="00BF64E5">
        <w:rPr>
          <w:rFonts w:ascii="Times New Roman" w:hAnsi="Times New Roman" w:cs="Times New Roman"/>
        </w:rPr>
        <w:t>its</w:t>
      </w:r>
      <w:r w:rsidR="001E29A3">
        <w:rPr>
          <w:rFonts w:ascii="Times New Roman" w:hAnsi="Times New Roman" w:cs="Times New Roman"/>
        </w:rPr>
        <w:t xml:space="preserve"> unique cultural pattern of language that can be analyzed by comparing it to other cultural institutions</w:t>
      </w:r>
      <w:r w:rsidR="00F22A25">
        <w:rPr>
          <w:rFonts w:ascii="Times New Roman" w:hAnsi="Times New Roman" w:cs="Times New Roman"/>
        </w:rPr>
        <w:t xml:space="preserve"> (Beeman, 2012).</w:t>
      </w:r>
    </w:p>
    <w:p w14:paraId="4C53657E" w14:textId="57616029" w:rsidR="00F22A25" w:rsidRDefault="004A59DF" w:rsidP="00A2109C">
      <w:pPr>
        <w:spacing w:line="480" w:lineRule="auto"/>
        <w:ind w:firstLine="720"/>
        <w:rPr>
          <w:rFonts w:ascii="Times New Roman" w:hAnsi="Times New Roman" w:cs="Times New Roman"/>
        </w:rPr>
      </w:pPr>
      <w:r>
        <w:rPr>
          <w:rFonts w:ascii="Times New Roman" w:hAnsi="Times New Roman" w:cs="Times New Roman"/>
        </w:rPr>
        <w:t>Modern empirical research takes three distinct approaches</w:t>
      </w:r>
      <w:r w:rsidR="00455FF5">
        <w:rPr>
          <w:rFonts w:ascii="Times New Roman" w:hAnsi="Times New Roman" w:cs="Times New Roman"/>
        </w:rPr>
        <w:t xml:space="preserve">, </w:t>
      </w:r>
      <w:r w:rsidR="00E73AB2">
        <w:rPr>
          <w:rFonts w:ascii="Times New Roman" w:hAnsi="Times New Roman" w:cs="Times New Roman"/>
        </w:rPr>
        <w:t xml:space="preserve">structure, domain, and </w:t>
      </w:r>
      <w:proofErr w:type="gramStart"/>
      <w:r w:rsidR="00E73AB2">
        <w:rPr>
          <w:rFonts w:ascii="Times New Roman" w:hAnsi="Times New Roman" w:cs="Times New Roman"/>
        </w:rPr>
        <w:t>behavior</w:t>
      </w:r>
      <w:r w:rsidR="00233606">
        <w:rPr>
          <w:rFonts w:ascii="Times New Roman" w:hAnsi="Times New Roman" w:cs="Times New Roman"/>
        </w:rPr>
        <w:t>-</w:t>
      </w:r>
      <w:r w:rsidR="00E73AB2">
        <w:rPr>
          <w:rFonts w:ascii="Times New Roman" w:hAnsi="Times New Roman" w:cs="Times New Roman"/>
        </w:rPr>
        <w:t>centered</w:t>
      </w:r>
      <w:proofErr w:type="gramEnd"/>
      <w:r w:rsidR="00E73AB2">
        <w:rPr>
          <w:rFonts w:ascii="Times New Roman" w:hAnsi="Times New Roman" w:cs="Times New Roman"/>
        </w:rPr>
        <w:t xml:space="preserve">. </w:t>
      </w:r>
      <w:r w:rsidR="006941EB">
        <w:rPr>
          <w:rFonts w:ascii="Times New Roman" w:hAnsi="Times New Roman" w:cs="Times New Roman"/>
        </w:rPr>
        <w:t>The structure-centered approach involve</w:t>
      </w:r>
      <w:r w:rsidR="00B0680B">
        <w:rPr>
          <w:rFonts w:ascii="Times New Roman" w:hAnsi="Times New Roman" w:cs="Times New Roman"/>
        </w:rPr>
        <w:t>s</w:t>
      </w:r>
      <w:r w:rsidR="006941EB">
        <w:rPr>
          <w:rFonts w:ascii="Times New Roman" w:hAnsi="Times New Roman" w:cs="Times New Roman"/>
        </w:rPr>
        <w:t xml:space="preserve"> observing the difference between </w:t>
      </w:r>
      <w:r w:rsidR="006941EB">
        <w:rPr>
          <w:rFonts w:ascii="Times New Roman" w:hAnsi="Times New Roman" w:cs="Times New Roman"/>
        </w:rPr>
        <w:lastRenderedPageBreak/>
        <w:t xml:space="preserve">languages, finding the interpretations of reality within, and then finding evidence for the influence of these interpretations on cognition. </w:t>
      </w:r>
      <w:r w:rsidR="0061318F">
        <w:rPr>
          <w:rFonts w:ascii="Times New Roman" w:hAnsi="Times New Roman" w:cs="Times New Roman"/>
        </w:rPr>
        <w:t xml:space="preserve">The domain-centered approach, in contrast, </w:t>
      </w:r>
      <w:r w:rsidR="000B4014">
        <w:rPr>
          <w:rFonts w:ascii="Times New Roman" w:hAnsi="Times New Roman" w:cs="Times New Roman"/>
        </w:rPr>
        <w:t>takes a domain of experienced reality and analyzes how a language handles it</w:t>
      </w:r>
      <w:r w:rsidR="003650BD">
        <w:rPr>
          <w:rFonts w:ascii="Times New Roman" w:hAnsi="Times New Roman" w:cs="Times New Roman"/>
        </w:rPr>
        <w:t>. Finally, the behavior-centered approach</w:t>
      </w:r>
      <w:r w:rsidR="000D755A">
        <w:rPr>
          <w:rFonts w:ascii="Times New Roman" w:hAnsi="Times New Roman" w:cs="Times New Roman"/>
        </w:rPr>
        <w:t xml:space="preserve"> begins with finding a marked difference in behavior between two cultures and then finding evidence for the pattern within the structure of their language (Lucy, 2001). </w:t>
      </w:r>
      <w:r w:rsidR="000B11E0">
        <w:rPr>
          <w:rFonts w:ascii="Times New Roman" w:hAnsi="Times New Roman" w:cs="Times New Roman"/>
        </w:rPr>
        <w:t xml:space="preserve">Present </w:t>
      </w:r>
      <w:r w:rsidR="006547C1">
        <w:rPr>
          <w:rFonts w:ascii="Times New Roman" w:hAnsi="Times New Roman" w:cs="Times New Roman"/>
        </w:rPr>
        <w:t xml:space="preserve">discourse </w:t>
      </w:r>
      <w:r w:rsidR="00666D48">
        <w:rPr>
          <w:rFonts w:ascii="Times New Roman" w:hAnsi="Times New Roman" w:cs="Times New Roman"/>
        </w:rPr>
        <w:t>is focused on</w:t>
      </w:r>
      <w:r w:rsidR="00066E01">
        <w:rPr>
          <w:rFonts w:ascii="Times New Roman" w:hAnsi="Times New Roman" w:cs="Times New Roman"/>
        </w:rPr>
        <w:t xml:space="preserve"> topics </w:t>
      </w:r>
      <w:r w:rsidR="00937700">
        <w:rPr>
          <w:rFonts w:ascii="Times New Roman" w:hAnsi="Times New Roman" w:cs="Times New Roman"/>
        </w:rPr>
        <w:t xml:space="preserve">like communication between sub-cultures, expressive communication like poetry, metaphor, </w:t>
      </w:r>
      <w:r w:rsidR="00054195">
        <w:rPr>
          <w:rFonts w:ascii="Times New Roman" w:hAnsi="Times New Roman" w:cs="Times New Roman"/>
        </w:rPr>
        <w:t xml:space="preserve">and </w:t>
      </w:r>
      <w:r w:rsidR="00937700">
        <w:rPr>
          <w:rFonts w:ascii="Times New Roman" w:hAnsi="Times New Roman" w:cs="Times New Roman"/>
        </w:rPr>
        <w:t xml:space="preserve">verbal art, </w:t>
      </w:r>
      <w:r w:rsidR="004F2AB8">
        <w:rPr>
          <w:rFonts w:ascii="Times New Roman" w:hAnsi="Times New Roman" w:cs="Times New Roman"/>
        </w:rPr>
        <w:t>humor, and gesture and non-verbal communication</w:t>
      </w:r>
      <w:r w:rsidR="004F357E">
        <w:rPr>
          <w:rFonts w:ascii="Times New Roman" w:hAnsi="Times New Roman" w:cs="Times New Roman"/>
        </w:rPr>
        <w:t xml:space="preserve"> (</w:t>
      </w:r>
      <w:r w:rsidR="000B11E0">
        <w:rPr>
          <w:rFonts w:ascii="Times New Roman" w:hAnsi="Times New Roman" w:cs="Times New Roman"/>
        </w:rPr>
        <w:t>Beeman, 2012).</w:t>
      </w:r>
      <w:r w:rsidR="00493DF0">
        <w:rPr>
          <w:rFonts w:ascii="Times New Roman" w:hAnsi="Times New Roman" w:cs="Times New Roman"/>
        </w:rPr>
        <w:t xml:space="preserve"> For this review, </w:t>
      </w:r>
      <w:r w:rsidR="00C37011">
        <w:rPr>
          <w:rFonts w:ascii="Times New Roman" w:hAnsi="Times New Roman" w:cs="Times New Roman"/>
        </w:rPr>
        <w:t>the focus will be on studies that explore relative linguistics through the lens of time.</w:t>
      </w:r>
    </w:p>
    <w:p w14:paraId="5E9B7F6C" w14:textId="56481DCA" w:rsidR="000B11E0" w:rsidRDefault="00791BD3" w:rsidP="000B11E0">
      <w:pPr>
        <w:spacing w:line="480" w:lineRule="auto"/>
        <w:rPr>
          <w:rFonts w:ascii="Times New Roman" w:hAnsi="Times New Roman" w:cs="Times New Roman"/>
          <w:b/>
          <w:bCs/>
          <w:i/>
          <w:iCs/>
        </w:rPr>
      </w:pPr>
      <w:r>
        <w:rPr>
          <w:rFonts w:ascii="Times New Roman" w:hAnsi="Times New Roman" w:cs="Times New Roman"/>
          <w:b/>
          <w:bCs/>
          <w:i/>
          <w:iCs/>
        </w:rPr>
        <w:t xml:space="preserve">Modern Empirical </w:t>
      </w:r>
      <w:r w:rsidR="006547C1">
        <w:rPr>
          <w:rFonts w:ascii="Times New Roman" w:hAnsi="Times New Roman" w:cs="Times New Roman"/>
          <w:b/>
          <w:bCs/>
          <w:i/>
          <w:iCs/>
        </w:rPr>
        <w:t>Evidence</w:t>
      </w:r>
    </w:p>
    <w:p w14:paraId="7B2A6FFB" w14:textId="14C19A0C" w:rsidR="00E3456A" w:rsidRDefault="006547C1" w:rsidP="000B11E0">
      <w:pPr>
        <w:spacing w:line="480" w:lineRule="auto"/>
        <w:rPr>
          <w:rFonts w:ascii="Times New Roman" w:hAnsi="Times New Roman" w:cs="Times New Roman"/>
        </w:rPr>
      </w:pPr>
      <w:r>
        <w:rPr>
          <w:rFonts w:ascii="Times New Roman" w:hAnsi="Times New Roman" w:cs="Times New Roman"/>
        </w:rPr>
        <w:tab/>
      </w:r>
      <w:r w:rsidR="00CE30E1">
        <w:rPr>
          <w:rFonts w:ascii="Times New Roman" w:hAnsi="Times New Roman" w:cs="Times New Roman"/>
        </w:rPr>
        <w:t xml:space="preserve">The first empirical </w:t>
      </w:r>
      <w:r w:rsidR="004E1A12">
        <w:rPr>
          <w:rFonts w:ascii="Times New Roman" w:hAnsi="Times New Roman" w:cs="Times New Roman"/>
        </w:rPr>
        <w:t>meta-analysis</w:t>
      </w:r>
      <w:r w:rsidR="00CE30E1">
        <w:rPr>
          <w:rFonts w:ascii="Times New Roman" w:hAnsi="Times New Roman" w:cs="Times New Roman"/>
        </w:rPr>
        <w:t xml:space="preserve"> to be explored in this review was </w:t>
      </w:r>
      <w:r w:rsidR="009B54F1">
        <w:rPr>
          <w:rFonts w:ascii="Times New Roman" w:hAnsi="Times New Roman" w:cs="Times New Roman"/>
        </w:rPr>
        <w:t>a</w:t>
      </w:r>
      <w:r w:rsidR="00960A19">
        <w:rPr>
          <w:rFonts w:ascii="Times New Roman" w:hAnsi="Times New Roman" w:cs="Times New Roman"/>
        </w:rPr>
        <w:t xml:space="preserve"> domain-centered</w:t>
      </w:r>
      <w:r w:rsidR="009B54F1">
        <w:rPr>
          <w:rFonts w:ascii="Times New Roman" w:hAnsi="Times New Roman" w:cs="Times New Roman"/>
        </w:rPr>
        <w:t xml:space="preserve"> exploration o</w:t>
      </w:r>
      <w:r w:rsidR="007D4F52">
        <w:rPr>
          <w:rFonts w:ascii="Times New Roman" w:hAnsi="Times New Roman" w:cs="Times New Roman"/>
        </w:rPr>
        <w:t>f</w:t>
      </w:r>
      <w:r w:rsidR="009B54F1">
        <w:rPr>
          <w:rFonts w:ascii="Times New Roman" w:hAnsi="Times New Roman" w:cs="Times New Roman"/>
        </w:rPr>
        <w:t xml:space="preserve"> the effect of </w:t>
      </w:r>
      <w:r w:rsidR="0076436E">
        <w:rPr>
          <w:rFonts w:ascii="Times New Roman" w:hAnsi="Times New Roman" w:cs="Times New Roman"/>
        </w:rPr>
        <w:t xml:space="preserve">metaphor on the cognitive structuring of time. </w:t>
      </w:r>
      <w:r w:rsidR="004B5017">
        <w:rPr>
          <w:rFonts w:ascii="Times New Roman" w:hAnsi="Times New Roman" w:cs="Times New Roman"/>
        </w:rPr>
        <w:t>English speakers often discuss time in terms of space and horizontal movement</w:t>
      </w:r>
      <w:r w:rsidR="007114D6">
        <w:rPr>
          <w:rFonts w:ascii="Times New Roman" w:hAnsi="Times New Roman" w:cs="Times New Roman"/>
        </w:rPr>
        <w:t xml:space="preserve">. </w:t>
      </w:r>
      <w:r w:rsidR="00B136CD">
        <w:rPr>
          <w:rFonts w:ascii="Times New Roman" w:hAnsi="Times New Roman" w:cs="Times New Roman"/>
        </w:rPr>
        <w:t>For example, a</w:t>
      </w:r>
      <w:r w:rsidR="007114D6">
        <w:rPr>
          <w:rFonts w:ascii="Times New Roman" w:hAnsi="Times New Roman" w:cs="Times New Roman"/>
        </w:rPr>
        <w:t xml:space="preserve">n English speaker moves a meeting ‘up’ to have it earlier or puts something behind them to leave it in the past. </w:t>
      </w:r>
      <w:r w:rsidR="007C79E2">
        <w:rPr>
          <w:rFonts w:ascii="Times New Roman" w:hAnsi="Times New Roman" w:cs="Times New Roman"/>
        </w:rPr>
        <w:t xml:space="preserve">In contrast, members of the US military </w:t>
      </w:r>
      <w:r w:rsidR="00690331">
        <w:rPr>
          <w:rFonts w:ascii="Times New Roman" w:hAnsi="Times New Roman" w:cs="Times New Roman"/>
        </w:rPr>
        <w:t xml:space="preserve">are known to use lateral metaphors. For example, </w:t>
      </w:r>
      <w:r w:rsidR="00572097">
        <w:rPr>
          <w:rFonts w:ascii="Times New Roman" w:hAnsi="Times New Roman" w:cs="Times New Roman"/>
        </w:rPr>
        <w:t xml:space="preserve">moving a meeting later would be moving it right. This </w:t>
      </w:r>
      <w:r w:rsidR="00494CFF">
        <w:rPr>
          <w:rFonts w:ascii="Times New Roman" w:hAnsi="Times New Roman" w:cs="Times New Roman"/>
        </w:rPr>
        <w:t>meta-analysis contains two different studies</w:t>
      </w:r>
      <w:r w:rsidR="004A4D63">
        <w:rPr>
          <w:rFonts w:ascii="Times New Roman" w:hAnsi="Times New Roman" w:cs="Times New Roman"/>
        </w:rPr>
        <w:t xml:space="preserve"> </w:t>
      </w:r>
      <w:r w:rsidR="00440421">
        <w:rPr>
          <w:rFonts w:ascii="Times New Roman" w:hAnsi="Times New Roman" w:cs="Times New Roman"/>
        </w:rPr>
        <w:t>(Hendricks</w:t>
      </w:r>
      <w:r w:rsidR="0049754D">
        <w:rPr>
          <w:rFonts w:ascii="Times New Roman" w:hAnsi="Times New Roman" w:cs="Times New Roman"/>
        </w:rPr>
        <w:t xml:space="preserve"> et al.</w:t>
      </w:r>
      <w:r w:rsidR="00440421">
        <w:rPr>
          <w:rFonts w:ascii="Times New Roman" w:hAnsi="Times New Roman" w:cs="Times New Roman"/>
        </w:rPr>
        <w:t xml:space="preserve">, </w:t>
      </w:r>
      <w:r w:rsidR="008B6FE8">
        <w:rPr>
          <w:rFonts w:ascii="Times New Roman" w:hAnsi="Times New Roman" w:cs="Times New Roman"/>
        </w:rPr>
        <w:t>2018).</w:t>
      </w:r>
    </w:p>
    <w:p w14:paraId="0F450C90" w14:textId="0CD67D1C" w:rsidR="00253620" w:rsidRDefault="00253620" w:rsidP="000B11E0">
      <w:pPr>
        <w:spacing w:line="480" w:lineRule="auto"/>
        <w:rPr>
          <w:rFonts w:ascii="Times New Roman" w:hAnsi="Times New Roman" w:cs="Times New Roman"/>
        </w:rPr>
      </w:pPr>
      <w:r>
        <w:rPr>
          <w:rFonts w:ascii="Times New Roman" w:hAnsi="Times New Roman" w:cs="Times New Roman"/>
        </w:rPr>
        <w:tab/>
      </w:r>
      <w:r w:rsidR="00284929" w:rsidRPr="00284929">
        <w:rPr>
          <w:rFonts w:ascii="Times New Roman" w:hAnsi="Times New Roman" w:cs="Times New Roman"/>
        </w:rPr>
        <w:t xml:space="preserve">In the first study, 48 participants were asked to take part in the survey. 23 of these participants were active-duty members of the US military, including 8 officers. The remaining participants were civilian undergraduates at UC San Diego. Participants were offered sentences describing the timing of an event. They were asked to rate these phrases on a seven-point Likert scale of acceptability. The phrases were of four different types, standard grammar, dynamic-lateral, static-lateral, and ungrammatical. The researchers going into this study hypothesized that </w:t>
      </w:r>
      <w:r w:rsidR="00284929" w:rsidRPr="00284929">
        <w:rPr>
          <w:rFonts w:ascii="Times New Roman" w:hAnsi="Times New Roman" w:cs="Times New Roman"/>
        </w:rPr>
        <w:lastRenderedPageBreak/>
        <w:t>members of the US military will be more likely to rate lateral metaphors for time as acceptable than non-military members. The findings of the study were that military members were more accepting of dynamic-lateral phrases than civilians were. They didn’t differ significantly in acceptance of standard phrases or static-lateral phrases, and military members were more likely to reject ungrammatical phrases. Officers were more accepting of dynamic-lateral phrases than enlisted; suggesting that this acceptance increases with exposure. Overall, this study supports the hypothesis (Hendricks et al., 2018).</w:t>
      </w:r>
    </w:p>
    <w:p w14:paraId="2FBA0DB5" w14:textId="77777777" w:rsidR="00441D06" w:rsidRDefault="00A3258F" w:rsidP="000B11E0">
      <w:pPr>
        <w:spacing w:line="480" w:lineRule="auto"/>
        <w:rPr>
          <w:rFonts w:ascii="Times New Roman" w:hAnsi="Times New Roman" w:cs="Times New Roman"/>
        </w:rPr>
      </w:pPr>
      <w:r>
        <w:rPr>
          <w:rFonts w:ascii="Times New Roman" w:hAnsi="Times New Roman" w:cs="Times New Roman"/>
        </w:rPr>
        <w:tab/>
      </w:r>
      <w:r w:rsidR="00441D06" w:rsidRPr="00441D06">
        <w:rPr>
          <w:rFonts w:ascii="Times New Roman" w:hAnsi="Times New Roman" w:cs="Times New Roman"/>
        </w:rPr>
        <w:t xml:space="preserve">The second study was similar to the first and was made to assess whether or not added context affected the results. It had 65 participants, 29 of whom were members of the US military. Participants completed two randomly ordered tasks: the acceptability rating from study one and a forced-choice sentence completion task. The acceptability rating task was the same except for the addition of a context variable. The questions were split into sections and participants were told to imagine they were either talking to military personnel or civilians. In the force-choice completion task, participants read the same sentences offered in the previous task but were asked to fill in the appropriate month based on the phrasing. In this study, additional verbiage was added to the phrases, and the timescale wasn’t varied, as it wasn’t found significant in the initial study. The results were that all forms of lateral metaphors were rated as more acceptable by military members than by civilians across contexts, although this was still more significant for the dynamic phrases. Officers were also more likely to see both dynamic and static lateral phrases as acceptable. With context included, people found the lateral phrases much more acceptable in a military context. In the forced choice test, there was no difference shown in the ability to interpret the lateral metaphors, regardless of acceptability. This supports the hypothesis. The unique thing about these studies is that they can document a shift from a native conceptual </w:t>
      </w:r>
      <w:r w:rsidR="00441D06" w:rsidRPr="00441D06">
        <w:rPr>
          <w:rFonts w:ascii="Times New Roman" w:hAnsi="Times New Roman" w:cs="Times New Roman"/>
        </w:rPr>
        <w:lastRenderedPageBreak/>
        <w:t>pattern to one encouraged by a new system of linguistic expression. It shows that metaphors do have a strong connection with conceptualization, although they cannot support causality (Hendricks et al., 2018).</w:t>
      </w:r>
    </w:p>
    <w:p w14:paraId="66252158" w14:textId="4324D243" w:rsidR="007319EA" w:rsidRDefault="008D0DC6" w:rsidP="00441D06">
      <w:pPr>
        <w:spacing w:line="480" w:lineRule="auto"/>
        <w:ind w:firstLine="720"/>
        <w:rPr>
          <w:rFonts w:ascii="Times New Roman" w:hAnsi="Times New Roman" w:cs="Times New Roman"/>
        </w:rPr>
      </w:pPr>
      <w:r>
        <w:rPr>
          <w:rFonts w:ascii="Times New Roman" w:hAnsi="Times New Roman" w:cs="Times New Roman"/>
        </w:rPr>
        <w:t>The second meta-analysis</w:t>
      </w:r>
      <w:r w:rsidR="004E1A12">
        <w:rPr>
          <w:rFonts w:ascii="Times New Roman" w:hAnsi="Times New Roman" w:cs="Times New Roman"/>
        </w:rPr>
        <w:t xml:space="preserve"> </w:t>
      </w:r>
      <w:r w:rsidR="00FD421E">
        <w:rPr>
          <w:rFonts w:ascii="Times New Roman" w:hAnsi="Times New Roman" w:cs="Times New Roman"/>
        </w:rPr>
        <w:t xml:space="preserve">to be reviewed </w:t>
      </w:r>
      <w:r>
        <w:rPr>
          <w:rFonts w:ascii="Times New Roman" w:hAnsi="Times New Roman" w:cs="Times New Roman"/>
        </w:rPr>
        <w:t xml:space="preserve">was done </w:t>
      </w:r>
      <w:r w:rsidR="003B3464">
        <w:rPr>
          <w:rFonts w:ascii="Times New Roman" w:hAnsi="Times New Roman" w:cs="Times New Roman"/>
        </w:rPr>
        <w:t>on differences in future time reference within languages and their connection with the behaviors of their speakers</w:t>
      </w:r>
      <w:r w:rsidR="00FD421E">
        <w:rPr>
          <w:rFonts w:ascii="Times New Roman" w:hAnsi="Times New Roman" w:cs="Times New Roman"/>
        </w:rPr>
        <w:t xml:space="preserve">; it is </w:t>
      </w:r>
      <w:proofErr w:type="gramStart"/>
      <w:r w:rsidR="00441D06">
        <w:rPr>
          <w:rFonts w:ascii="Times New Roman" w:hAnsi="Times New Roman" w:cs="Times New Roman"/>
        </w:rPr>
        <w:t>structure-centered</w:t>
      </w:r>
      <w:proofErr w:type="gramEnd"/>
      <w:r w:rsidR="003B3464">
        <w:rPr>
          <w:rFonts w:ascii="Times New Roman" w:hAnsi="Times New Roman" w:cs="Times New Roman"/>
        </w:rPr>
        <w:t xml:space="preserve">. </w:t>
      </w:r>
      <w:r w:rsidR="00FB3D98">
        <w:rPr>
          <w:rFonts w:ascii="Times New Roman" w:hAnsi="Times New Roman" w:cs="Times New Roman"/>
        </w:rPr>
        <w:t xml:space="preserve">The first study was made to test whether or not </w:t>
      </w:r>
      <w:r w:rsidR="006E51AF">
        <w:rPr>
          <w:rFonts w:ascii="Times New Roman" w:hAnsi="Times New Roman" w:cs="Times New Roman"/>
        </w:rPr>
        <w:t>the FTR (future time reference) of a language cause</w:t>
      </w:r>
      <w:r w:rsidR="00441D06">
        <w:rPr>
          <w:rFonts w:ascii="Times New Roman" w:hAnsi="Times New Roman" w:cs="Times New Roman"/>
        </w:rPr>
        <w:t>s</w:t>
      </w:r>
      <w:r w:rsidR="006E51AF">
        <w:rPr>
          <w:rFonts w:ascii="Times New Roman" w:hAnsi="Times New Roman" w:cs="Times New Roman"/>
        </w:rPr>
        <w:t xml:space="preserve"> </w:t>
      </w:r>
      <w:r w:rsidR="000B27A2">
        <w:rPr>
          <w:rFonts w:ascii="Times New Roman" w:hAnsi="Times New Roman" w:cs="Times New Roman"/>
        </w:rPr>
        <w:t>participants to make different intertemporal choices. The hypothesis was that FTR</w:t>
      </w:r>
      <w:r w:rsidR="000F34F6">
        <w:rPr>
          <w:rFonts w:ascii="Times New Roman" w:hAnsi="Times New Roman" w:cs="Times New Roman"/>
        </w:rPr>
        <w:t xml:space="preserve"> </w:t>
      </w:r>
      <w:r w:rsidR="000B27A2">
        <w:rPr>
          <w:rFonts w:ascii="Times New Roman" w:hAnsi="Times New Roman" w:cs="Times New Roman"/>
        </w:rPr>
        <w:t xml:space="preserve">strength would be positively correlated with present-oriented decision-making. </w:t>
      </w:r>
      <w:r w:rsidR="0018139C">
        <w:rPr>
          <w:rFonts w:ascii="Times New Roman" w:hAnsi="Times New Roman" w:cs="Times New Roman"/>
        </w:rPr>
        <w:t>104 participants, including 53 native German speakers and 51 native English speakers were asked to complete an online survey. Each group read</w:t>
      </w:r>
      <w:r w:rsidR="00406A15">
        <w:rPr>
          <w:rFonts w:ascii="Times New Roman" w:hAnsi="Times New Roman" w:cs="Times New Roman"/>
        </w:rPr>
        <w:t xml:space="preserve"> a collection of investment and career scenarios and were asked to make </w:t>
      </w:r>
      <w:r w:rsidR="00E27907">
        <w:rPr>
          <w:rFonts w:ascii="Times New Roman" w:hAnsi="Times New Roman" w:cs="Times New Roman"/>
        </w:rPr>
        <w:t>a decision that provided a small reward in the short term or a larger reward in the long term. The study found that most participants preferred the later-larger options</w:t>
      </w:r>
      <w:r w:rsidR="008548C6">
        <w:rPr>
          <w:rFonts w:ascii="Times New Roman" w:hAnsi="Times New Roman" w:cs="Times New Roman"/>
        </w:rPr>
        <w:t>, but there was a significant difference in the career scenarios, where English speakers were more likely to pick the future</w:t>
      </w:r>
      <w:r w:rsidR="00977A8C">
        <w:rPr>
          <w:rFonts w:ascii="Times New Roman" w:hAnsi="Times New Roman" w:cs="Times New Roman"/>
        </w:rPr>
        <w:t>-</w:t>
      </w:r>
      <w:r w:rsidR="008548C6">
        <w:rPr>
          <w:rFonts w:ascii="Times New Roman" w:hAnsi="Times New Roman" w:cs="Times New Roman"/>
        </w:rPr>
        <w:t xml:space="preserve">oriented choices than German speakers. </w:t>
      </w:r>
      <w:r w:rsidR="00883624">
        <w:rPr>
          <w:rFonts w:ascii="Times New Roman" w:hAnsi="Times New Roman" w:cs="Times New Roman"/>
        </w:rPr>
        <w:t>Since English has a higher FTR strength, this study suggested the opposite of the hypothesis</w:t>
      </w:r>
      <w:r w:rsidR="00A31A87">
        <w:rPr>
          <w:rFonts w:ascii="Times New Roman" w:hAnsi="Times New Roman" w:cs="Times New Roman"/>
        </w:rPr>
        <w:t xml:space="preserve"> (Thoma</w:t>
      </w:r>
      <w:r w:rsidR="00381086">
        <w:rPr>
          <w:rFonts w:ascii="Times New Roman" w:hAnsi="Times New Roman" w:cs="Times New Roman"/>
        </w:rPr>
        <w:t xml:space="preserve"> et al., 2018)</w:t>
      </w:r>
      <w:r w:rsidR="00883624">
        <w:rPr>
          <w:rFonts w:ascii="Times New Roman" w:hAnsi="Times New Roman" w:cs="Times New Roman"/>
        </w:rPr>
        <w:t>.</w:t>
      </w:r>
    </w:p>
    <w:p w14:paraId="4CC947D9" w14:textId="5F49CA68" w:rsidR="006A74B7" w:rsidRDefault="00381086" w:rsidP="000B11E0">
      <w:pPr>
        <w:spacing w:line="480" w:lineRule="auto"/>
        <w:rPr>
          <w:rFonts w:ascii="Times New Roman" w:hAnsi="Times New Roman" w:cs="Times New Roman"/>
        </w:rPr>
      </w:pPr>
      <w:r>
        <w:rPr>
          <w:rFonts w:ascii="Times New Roman" w:hAnsi="Times New Roman" w:cs="Times New Roman"/>
        </w:rPr>
        <w:tab/>
        <w:t xml:space="preserve">The second study in this collection was created in response to the first. </w:t>
      </w:r>
      <w:r w:rsidR="00A2005E">
        <w:rPr>
          <w:rFonts w:ascii="Times New Roman" w:hAnsi="Times New Roman" w:cs="Times New Roman"/>
        </w:rPr>
        <w:t xml:space="preserve">The researchers wanted to replicate their initial findings as well as test whether or not this difference </w:t>
      </w:r>
      <w:r w:rsidR="007D3617">
        <w:rPr>
          <w:rFonts w:ascii="Times New Roman" w:hAnsi="Times New Roman" w:cs="Times New Roman"/>
        </w:rPr>
        <w:t xml:space="preserve">persists when the data is controlled </w:t>
      </w:r>
      <w:r w:rsidR="00A006BF">
        <w:rPr>
          <w:rFonts w:ascii="Times New Roman" w:hAnsi="Times New Roman" w:cs="Times New Roman"/>
        </w:rPr>
        <w:t xml:space="preserve">for cultural factors. The hypothesis was that the FTR-strength effect on the responses would persist when controlled for socioeconomic and cultural values. </w:t>
      </w:r>
      <w:r w:rsidR="00A85D98">
        <w:rPr>
          <w:rFonts w:ascii="Times New Roman" w:hAnsi="Times New Roman" w:cs="Times New Roman"/>
        </w:rPr>
        <w:t xml:space="preserve">630 respondents were recruited from five different languages. In order of highest FTR strength to lowest, they are English, Spanish, Danish, German, and Chinese. </w:t>
      </w:r>
      <w:r w:rsidR="00733774">
        <w:rPr>
          <w:rFonts w:ascii="Times New Roman" w:hAnsi="Times New Roman" w:cs="Times New Roman"/>
        </w:rPr>
        <w:t>Th</w:t>
      </w:r>
      <w:r w:rsidR="009A2785">
        <w:rPr>
          <w:rFonts w:ascii="Times New Roman" w:hAnsi="Times New Roman" w:cs="Times New Roman"/>
        </w:rPr>
        <w:t>is</w:t>
      </w:r>
      <w:r w:rsidR="00733774">
        <w:rPr>
          <w:rFonts w:ascii="Times New Roman" w:hAnsi="Times New Roman" w:cs="Times New Roman"/>
        </w:rPr>
        <w:t xml:space="preserve"> </w:t>
      </w:r>
      <w:r w:rsidR="00E17982">
        <w:rPr>
          <w:rFonts w:ascii="Times New Roman" w:hAnsi="Times New Roman" w:cs="Times New Roman"/>
        </w:rPr>
        <w:t>study was about the same as</w:t>
      </w:r>
      <w:r w:rsidR="00A22092">
        <w:rPr>
          <w:rFonts w:ascii="Times New Roman" w:hAnsi="Times New Roman" w:cs="Times New Roman"/>
        </w:rPr>
        <w:t xml:space="preserve"> study</w:t>
      </w:r>
      <w:r w:rsidR="00E17982">
        <w:rPr>
          <w:rFonts w:ascii="Times New Roman" w:hAnsi="Times New Roman" w:cs="Times New Roman"/>
        </w:rPr>
        <w:t xml:space="preserve"> one, except for a difference in the scenario types. Finance and saving behavior as well as health behavior scenarios were added</w:t>
      </w:r>
      <w:r w:rsidR="00A718D4">
        <w:rPr>
          <w:rFonts w:ascii="Times New Roman" w:hAnsi="Times New Roman" w:cs="Times New Roman"/>
        </w:rPr>
        <w:t xml:space="preserve">. </w:t>
      </w:r>
      <w:r w:rsidR="00E70E72">
        <w:rPr>
          <w:rFonts w:ascii="Times New Roman" w:hAnsi="Times New Roman" w:cs="Times New Roman"/>
        </w:rPr>
        <w:t xml:space="preserve">The results of this study were that the likelihood of </w:t>
      </w:r>
      <w:r w:rsidR="00E70E72">
        <w:rPr>
          <w:rFonts w:ascii="Times New Roman" w:hAnsi="Times New Roman" w:cs="Times New Roman"/>
        </w:rPr>
        <w:lastRenderedPageBreak/>
        <w:t>making a future-oriented, later-larger choice did increase as the language FTR strength increased, replicating the results of the initial study</w:t>
      </w:r>
      <w:r w:rsidR="00A243AB">
        <w:rPr>
          <w:rFonts w:ascii="Times New Roman" w:hAnsi="Times New Roman" w:cs="Times New Roman"/>
        </w:rPr>
        <w:t>.</w:t>
      </w:r>
      <w:r w:rsidR="00E70E72">
        <w:rPr>
          <w:rFonts w:ascii="Times New Roman" w:hAnsi="Times New Roman" w:cs="Times New Roman"/>
        </w:rPr>
        <w:t xml:space="preserve"> </w:t>
      </w:r>
      <w:r w:rsidR="006A74B7">
        <w:rPr>
          <w:rFonts w:ascii="Times New Roman" w:hAnsi="Times New Roman" w:cs="Times New Roman"/>
        </w:rPr>
        <w:t>When controlling for socioeconomic and cultural values, the language FTR is still the most significant predictor, so the hypothesis is supported (Thoma et al., 2018).</w:t>
      </w:r>
    </w:p>
    <w:p w14:paraId="5EFACE5F" w14:textId="4013ACB2" w:rsidR="00534B67" w:rsidRDefault="00534B67" w:rsidP="000B11E0">
      <w:pPr>
        <w:spacing w:line="480" w:lineRule="auto"/>
        <w:rPr>
          <w:rFonts w:ascii="Times New Roman" w:hAnsi="Times New Roman" w:cs="Times New Roman"/>
        </w:rPr>
      </w:pPr>
      <w:r>
        <w:rPr>
          <w:rFonts w:ascii="Times New Roman" w:hAnsi="Times New Roman" w:cs="Times New Roman"/>
        </w:rPr>
        <w:tab/>
        <w:t xml:space="preserve">The final study was performed to </w:t>
      </w:r>
      <w:r w:rsidR="00E90095">
        <w:rPr>
          <w:rFonts w:ascii="Times New Roman" w:hAnsi="Times New Roman" w:cs="Times New Roman"/>
        </w:rPr>
        <w:t>prove</w:t>
      </w:r>
      <w:r>
        <w:rPr>
          <w:rFonts w:ascii="Times New Roman" w:hAnsi="Times New Roman" w:cs="Times New Roman"/>
        </w:rPr>
        <w:t xml:space="preserve"> the hypothesis that the FTR-strength effect is a habitual effect of linguistic relativity</w:t>
      </w:r>
      <w:r w:rsidR="00E90095">
        <w:rPr>
          <w:rFonts w:ascii="Times New Roman" w:hAnsi="Times New Roman" w:cs="Times New Roman"/>
        </w:rPr>
        <w:t xml:space="preserve"> by ruling out sentence framing as a contributor. </w:t>
      </w:r>
      <w:r w:rsidR="00705B5D">
        <w:rPr>
          <w:rFonts w:ascii="Times New Roman" w:hAnsi="Times New Roman" w:cs="Times New Roman"/>
        </w:rPr>
        <w:t>171 native English speakers took the same survey as in study two</w:t>
      </w:r>
      <w:r w:rsidR="00B50163">
        <w:rPr>
          <w:rFonts w:ascii="Times New Roman" w:hAnsi="Times New Roman" w:cs="Times New Roman"/>
        </w:rPr>
        <w:t xml:space="preserve">, except the wording of the scenarios was changed to alter their framing. The choices were </w:t>
      </w:r>
      <w:r w:rsidR="0042637D">
        <w:rPr>
          <w:rFonts w:ascii="Times New Roman" w:hAnsi="Times New Roman" w:cs="Times New Roman"/>
        </w:rPr>
        <w:t xml:space="preserve">either </w:t>
      </w:r>
      <w:r w:rsidR="00B50163">
        <w:rPr>
          <w:rFonts w:ascii="Times New Roman" w:hAnsi="Times New Roman" w:cs="Times New Roman"/>
        </w:rPr>
        <w:t xml:space="preserve">presented in future </w:t>
      </w:r>
      <w:r w:rsidR="00BF212B">
        <w:rPr>
          <w:rFonts w:ascii="Times New Roman" w:hAnsi="Times New Roman" w:cs="Times New Roman"/>
        </w:rPr>
        <w:t>tense,</w:t>
      </w:r>
      <w:r w:rsidR="00B50163">
        <w:rPr>
          <w:rFonts w:ascii="Times New Roman" w:hAnsi="Times New Roman" w:cs="Times New Roman"/>
        </w:rPr>
        <w:t xml:space="preserve"> or one was </w:t>
      </w:r>
      <w:r w:rsidR="0042637D">
        <w:rPr>
          <w:rFonts w:ascii="Times New Roman" w:hAnsi="Times New Roman" w:cs="Times New Roman"/>
        </w:rPr>
        <w:t xml:space="preserve">in </w:t>
      </w:r>
      <w:r w:rsidR="00B50163">
        <w:rPr>
          <w:rFonts w:ascii="Times New Roman" w:hAnsi="Times New Roman" w:cs="Times New Roman"/>
        </w:rPr>
        <w:t xml:space="preserve">present </w:t>
      </w:r>
      <w:r w:rsidR="0042637D">
        <w:rPr>
          <w:rFonts w:ascii="Times New Roman" w:hAnsi="Times New Roman" w:cs="Times New Roman"/>
        </w:rPr>
        <w:t xml:space="preserve">tense </w:t>
      </w:r>
      <w:r w:rsidR="00B50163">
        <w:rPr>
          <w:rFonts w:ascii="Times New Roman" w:hAnsi="Times New Roman" w:cs="Times New Roman"/>
        </w:rPr>
        <w:t>and the other</w:t>
      </w:r>
      <w:r w:rsidR="00507C87">
        <w:rPr>
          <w:rFonts w:ascii="Times New Roman" w:hAnsi="Times New Roman" w:cs="Times New Roman"/>
        </w:rPr>
        <w:t xml:space="preserve"> in</w:t>
      </w:r>
      <w:r w:rsidR="00B50163">
        <w:rPr>
          <w:rFonts w:ascii="Times New Roman" w:hAnsi="Times New Roman" w:cs="Times New Roman"/>
        </w:rPr>
        <w:t xml:space="preserve"> future. </w:t>
      </w:r>
      <w:r w:rsidR="00BF212B">
        <w:rPr>
          <w:rFonts w:ascii="Times New Roman" w:hAnsi="Times New Roman" w:cs="Times New Roman"/>
        </w:rPr>
        <w:t>The two conditions ended up producing very similar results, supporting the hypothesis.</w:t>
      </w:r>
      <w:r w:rsidR="007C289A">
        <w:rPr>
          <w:rFonts w:ascii="Times New Roman" w:hAnsi="Times New Roman" w:cs="Times New Roman"/>
        </w:rPr>
        <w:t xml:space="preserve"> Altogether, these three studies support the idea that </w:t>
      </w:r>
      <w:r w:rsidR="009D1F9A">
        <w:rPr>
          <w:rFonts w:ascii="Times New Roman" w:hAnsi="Times New Roman" w:cs="Times New Roman"/>
        </w:rPr>
        <w:t>the FTR strength of language has a significant impact on decision</w:t>
      </w:r>
      <w:r w:rsidR="007921E2">
        <w:rPr>
          <w:rFonts w:ascii="Times New Roman" w:hAnsi="Times New Roman" w:cs="Times New Roman"/>
        </w:rPr>
        <w:t>-</w:t>
      </w:r>
      <w:r w:rsidR="00F32F49">
        <w:rPr>
          <w:rFonts w:ascii="Times New Roman" w:hAnsi="Times New Roman" w:cs="Times New Roman"/>
        </w:rPr>
        <w:t>making,</w:t>
      </w:r>
      <w:r w:rsidR="00D428B8">
        <w:rPr>
          <w:rFonts w:ascii="Times New Roman" w:hAnsi="Times New Roman" w:cs="Times New Roman"/>
        </w:rPr>
        <w:t xml:space="preserve"> which in itself is a good example </w:t>
      </w:r>
      <w:r w:rsidR="00F32F49">
        <w:rPr>
          <w:rFonts w:ascii="Times New Roman" w:hAnsi="Times New Roman" w:cs="Times New Roman"/>
        </w:rPr>
        <w:t>of linguistic relativism. This study had a few limitations</w:t>
      </w:r>
      <w:r w:rsidR="00F30B81">
        <w:rPr>
          <w:rFonts w:ascii="Times New Roman" w:hAnsi="Times New Roman" w:cs="Times New Roman"/>
        </w:rPr>
        <w:t>. P</w:t>
      </w:r>
      <w:r w:rsidR="00F32F49">
        <w:rPr>
          <w:rFonts w:ascii="Times New Roman" w:hAnsi="Times New Roman" w:cs="Times New Roman"/>
        </w:rPr>
        <w:t xml:space="preserve">articipants were told they were signing up for a study on time perception and were offered a raffle-based financial reward, so this setup could’ve attracted generally more future-oriented participants. </w:t>
      </w:r>
      <w:r w:rsidR="00DD2E97">
        <w:rPr>
          <w:rFonts w:ascii="Times New Roman" w:hAnsi="Times New Roman" w:cs="Times New Roman"/>
        </w:rPr>
        <w:t>Study two</w:t>
      </w:r>
      <w:r w:rsidR="00CB095D">
        <w:rPr>
          <w:rFonts w:ascii="Times New Roman" w:hAnsi="Times New Roman" w:cs="Times New Roman"/>
        </w:rPr>
        <w:t>’s</w:t>
      </w:r>
      <w:r w:rsidR="00DD2E97">
        <w:rPr>
          <w:rFonts w:ascii="Times New Roman" w:hAnsi="Times New Roman" w:cs="Times New Roman"/>
        </w:rPr>
        <w:t xml:space="preserve"> sample</w:t>
      </w:r>
      <w:r w:rsidR="00CB095D">
        <w:rPr>
          <w:rFonts w:ascii="Times New Roman" w:hAnsi="Times New Roman" w:cs="Times New Roman"/>
        </w:rPr>
        <w:t xml:space="preserve"> consisted of </w:t>
      </w:r>
      <w:r w:rsidR="00DD2E97">
        <w:rPr>
          <w:rFonts w:ascii="Times New Roman" w:hAnsi="Times New Roman" w:cs="Times New Roman"/>
        </w:rPr>
        <w:t>students, who as a population, might just be more future-oriented in general. Finally, the scores on the assessment test aren’t necessarily indicative of actual behavior; it’s subject to reporting bias</w:t>
      </w:r>
      <w:r w:rsidR="005A5A91">
        <w:rPr>
          <w:rFonts w:ascii="Times New Roman" w:hAnsi="Times New Roman" w:cs="Times New Roman"/>
        </w:rPr>
        <w:t xml:space="preserve"> </w:t>
      </w:r>
      <w:r w:rsidR="005A5A91">
        <w:rPr>
          <w:rFonts w:ascii="Times New Roman" w:hAnsi="Times New Roman" w:cs="Times New Roman"/>
        </w:rPr>
        <w:t>(Thoma et al., 2018).</w:t>
      </w:r>
    </w:p>
    <w:p w14:paraId="3A6EF723" w14:textId="3930044B" w:rsidR="005A5A91" w:rsidRDefault="005A5A91" w:rsidP="000B11E0">
      <w:pPr>
        <w:spacing w:line="480" w:lineRule="auto"/>
        <w:rPr>
          <w:rFonts w:ascii="Times New Roman" w:hAnsi="Times New Roman" w:cs="Times New Roman"/>
          <w:b/>
          <w:bCs/>
          <w:i/>
          <w:iCs/>
        </w:rPr>
      </w:pPr>
      <w:r>
        <w:rPr>
          <w:rFonts w:ascii="Times New Roman" w:hAnsi="Times New Roman" w:cs="Times New Roman"/>
          <w:b/>
          <w:bCs/>
          <w:i/>
          <w:iCs/>
        </w:rPr>
        <w:t>Criticisms</w:t>
      </w:r>
    </w:p>
    <w:p w14:paraId="1D02CC75" w14:textId="6AEA526F" w:rsidR="00500666" w:rsidRDefault="005A5A91" w:rsidP="000B11E0">
      <w:pPr>
        <w:spacing w:line="480" w:lineRule="auto"/>
        <w:rPr>
          <w:rFonts w:ascii="Times New Roman" w:hAnsi="Times New Roman" w:cs="Times New Roman"/>
        </w:rPr>
      </w:pPr>
      <w:r>
        <w:rPr>
          <w:rFonts w:ascii="Times New Roman" w:hAnsi="Times New Roman" w:cs="Times New Roman"/>
        </w:rPr>
        <w:tab/>
      </w:r>
      <w:r w:rsidR="00AB3D69">
        <w:rPr>
          <w:rFonts w:ascii="Times New Roman" w:hAnsi="Times New Roman" w:cs="Times New Roman"/>
        </w:rPr>
        <w:t xml:space="preserve">In his book, </w:t>
      </w:r>
      <w:r w:rsidR="00AB3D69" w:rsidRPr="00AB3D69">
        <w:rPr>
          <w:rFonts w:ascii="Times New Roman" w:hAnsi="Times New Roman" w:cs="Times New Roman"/>
          <w:i/>
          <w:iCs/>
        </w:rPr>
        <w:t>The Language Hoax</w:t>
      </w:r>
      <w:r w:rsidR="00AB3D69">
        <w:rPr>
          <w:rFonts w:ascii="Times New Roman" w:hAnsi="Times New Roman" w:cs="Times New Roman"/>
        </w:rPr>
        <w:t xml:space="preserve">, </w:t>
      </w:r>
      <w:r w:rsidR="00DF3581">
        <w:rPr>
          <w:rFonts w:ascii="Times New Roman" w:hAnsi="Times New Roman" w:cs="Times New Roman"/>
        </w:rPr>
        <w:t>John McWhorter</w:t>
      </w:r>
      <w:r w:rsidR="008E4C70">
        <w:rPr>
          <w:rFonts w:ascii="Times New Roman" w:hAnsi="Times New Roman" w:cs="Times New Roman"/>
        </w:rPr>
        <w:t xml:space="preserve"> </w:t>
      </w:r>
      <w:r w:rsidR="00222008">
        <w:rPr>
          <w:rFonts w:ascii="Times New Roman" w:hAnsi="Times New Roman" w:cs="Times New Roman"/>
        </w:rPr>
        <w:t>delivers a scathing critique of the Sapir-Whorf hypothesis</w:t>
      </w:r>
      <w:r w:rsidR="007921E2">
        <w:rPr>
          <w:rFonts w:ascii="Times New Roman" w:hAnsi="Times New Roman" w:cs="Times New Roman"/>
        </w:rPr>
        <w:t>. He postulates that linguistic relativism is unfounded, and unproven by the body of research available</w:t>
      </w:r>
      <w:r w:rsidR="00222008">
        <w:rPr>
          <w:rFonts w:ascii="Times New Roman" w:hAnsi="Times New Roman" w:cs="Times New Roman"/>
        </w:rPr>
        <w:t xml:space="preserve">. </w:t>
      </w:r>
      <w:r w:rsidR="009A1A47">
        <w:rPr>
          <w:rFonts w:ascii="Times New Roman" w:hAnsi="Times New Roman" w:cs="Times New Roman"/>
        </w:rPr>
        <w:t xml:space="preserve">He makes </w:t>
      </w:r>
      <w:r w:rsidR="00085DB4">
        <w:rPr>
          <w:rFonts w:ascii="Times New Roman" w:hAnsi="Times New Roman" w:cs="Times New Roman"/>
        </w:rPr>
        <w:t>several</w:t>
      </w:r>
      <w:r w:rsidR="009A1A47">
        <w:rPr>
          <w:rFonts w:ascii="Times New Roman" w:hAnsi="Times New Roman" w:cs="Times New Roman"/>
        </w:rPr>
        <w:t xml:space="preserve"> arguments against it. First, he believes that the current research, while well performed</w:t>
      </w:r>
      <w:r w:rsidR="00FD421E">
        <w:rPr>
          <w:rFonts w:ascii="Times New Roman" w:hAnsi="Times New Roman" w:cs="Times New Roman"/>
        </w:rPr>
        <w:t xml:space="preserve">, </w:t>
      </w:r>
      <w:r w:rsidR="003B44D7">
        <w:rPr>
          <w:rFonts w:ascii="Times New Roman" w:hAnsi="Times New Roman" w:cs="Times New Roman"/>
        </w:rPr>
        <w:t xml:space="preserve">doesn’t fully back up the significance of </w:t>
      </w:r>
      <w:r w:rsidR="00440680">
        <w:rPr>
          <w:rFonts w:ascii="Times New Roman" w:hAnsi="Times New Roman" w:cs="Times New Roman"/>
        </w:rPr>
        <w:t>its</w:t>
      </w:r>
      <w:r w:rsidR="003B44D7">
        <w:rPr>
          <w:rFonts w:ascii="Times New Roman" w:hAnsi="Times New Roman" w:cs="Times New Roman"/>
        </w:rPr>
        <w:t xml:space="preserve"> findings. </w:t>
      </w:r>
      <w:r w:rsidR="003A0378">
        <w:rPr>
          <w:rFonts w:ascii="Times New Roman" w:hAnsi="Times New Roman" w:cs="Times New Roman"/>
        </w:rPr>
        <w:t xml:space="preserve">For example, he criticizes the work done on the Piraha language, a tribe in the Amazon, that was </w:t>
      </w:r>
      <w:r w:rsidR="006B4934">
        <w:rPr>
          <w:rFonts w:ascii="Times New Roman" w:hAnsi="Times New Roman" w:cs="Times New Roman"/>
        </w:rPr>
        <w:lastRenderedPageBreak/>
        <w:t xml:space="preserve">publicized for </w:t>
      </w:r>
      <w:r w:rsidR="004F4684">
        <w:rPr>
          <w:rFonts w:ascii="Times New Roman" w:hAnsi="Times New Roman" w:cs="Times New Roman"/>
        </w:rPr>
        <w:t>not including numerical reference for counting</w:t>
      </w:r>
      <w:r w:rsidR="00440680">
        <w:rPr>
          <w:rFonts w:ascii="Times New Roman" w:hAnsi="Times New Roman" w:cs="Times New Roman"/>
        </w:rPr>
        <w:t xml:space="preserve">. </w:t>
      </w:r>
      <w:r w:rsidR="00FD447B">
        <w:rPr>
          <w:rFonts w:ascii="Times New Roman" w:hAnsi="Times New Roman" w:cs="Times New Roman"/>
        </w:rPr>
        <w:t xml:space="preserve">McWhorter asks, do the Piraha not have a concept of counting, because it is not present in their language, or do they not have counting in their language because it has no place in their daily life? </w:t>
      </w:r>
      <w:r w:rsidR="0049107E">
        <w:rPr>
          <w:rFonts w:ascii="Times New Roman" w:hAnsi="Times New Roman" w:cs="Times New Roman"/>
        </w:rPr>
        <w:t>The Piraha aren’t the only hunter-gatherer tribe in the Amazon to not have numbers in their language</w:t>
      </w:r>
      <w:r w:rsidR="001364CE">
        <w:rPr>
          <w:rFonts w:ascii="Times New Roman" w:hAnsi="Times New Roman" w:cs="Times New Roman"/>
        </w:rPr>
        <w:t xml:space="preserve">, so can someone look at the research and assume it is, in fact, their language that </w:t>
      </w:r>
      <w:r w:rsidR="00626F19">
        <w:rPr>
          <w:rFonts w:ascii="Times New Roman" w:hAnsi="Times New Roman" w:cs="Times New Roman"/>
        </w:rPr>
        <w:t xml:space="preserve">shapes their cognition around numerical representations (McWhorter, </w:t>
      </w:r>
      <w:r w:rsidR="003F08C9">
        <w:rPr>
          <w:rFonts w:ascii="Times New Roman" w:hAnsi="Times New Roman" w:cs="Times New Roman"/>
        </w:rPr>
        <w:t xml:space="preserve">2016, p. </w:t>
      </w:r>
      <w:r w:rsidR="00500666">
        <w:rPr>
          <w:rFonts w:ascii="Times New Roman" w:hAnsi="Times New Roman" w:cs="Times New Roman"/>
        </w:rPr>
        <w:t>26 – 27)?</w:t>
      </w:r>
      <w:r w:rsidR="00ED72DB">
        <w:rPr>
          <w:rFonts w:ascii="Times New Roman" w:hAnsi="Times New Roman" w:cs="Times New Roman"/>
        </w:rPr>
        <w:t xml:space="preserve"> McWhorter offers a counterexample here, the Tzeltal and Tzotzil tribes in Mexico. Both live in the same mountainous </w:t>
      </w:r>
      <w:r w:rsidR="000E7BFC">
        <w:rPr>
          <w:rFonts w:ascii="Times New Roman" w:hAnsi="Times New Roman" w:cs="Times New Roman"/>
        </w:rPr>
        <w:t>regions but</w:t>
      </w:r>
      <w:r w:rsidR="00ED72DB">
        <w:rPr>
          <w:rFonts w:ascii="Times New Roman" w:hAnsi="Times New Roman" w:cs="Times New Roman"/>
        </w:rPr>
        <w:t xml:space="preserve"> have different ways of talking about direction. One uses </w:t>
      </w:r>
      <w:r w:rsidR="001301E1">
        <w:rPr>
          <w:rFonts w:ascii="Times New Roman" w:hAnsi="Times New Roman" w:cs="Times New Roman"/>
        </w:rPr>
        <w:t>vertical terminology, uphill and downhill, while the other uses cardinal directions. Still, when submitted to testing, they both conceptually process direction in</w:t>
      </w:r>
      <w:r w:rsidR="004C3E76">
        <w:rPr>
          <w:rFonts w:ascii="Times New Roman" w:hAnsi="Times New Roman" w:cs="Times New Roman"/>
        </w:rPr>
        <w:t xml:space="preserve"> a similar way. This would suggest their language plays less of a role in their </w:t>
      </w:r>
      <w:r w:rsidR="00BB4A10">
        <w:rPr>
          <w:rFonts w:ascii="Times New Roman" w:hAnsi="Times New Roman" w:cs="Times New Roman"/>
        </w:rPr>
        <w:t>perception</w:t>
      </w:r>
      <w:r w:rsidR="004C3E76">
        <w:rPr>
          <w:rFonts w:ascii="Times New Roman" w:hAnsi="Times New Roman" w:cs="Times New Roman"/>
        </w:rPr>
        <w:t xml:space="preserve"> than their culture</w:t>
      </w:r>
      <w:r w:rsidR="00BB4A10">
        <w:rPr>
          <w:rFonts w:ascii="Times New Roman" w:hAnsi="Times New Roman" w:cs="Times New Roman"/>
        </w:rPr>
        <w:t xml:space="preserve"> (McWhorter, 2016, p. 30).</w:t>
      </w:r>
    </w:p>
    <w:p w14:paraId="14201BAB" w14:textId="6A1C8220" w:rsidR="00C3288F" w:rsidRDefault="00BB4A10" w:rsidP="000B11E0">
      <w:pPr>
        <w:spacing w:line="480" w:lineRule="auto"/>
        <w:rPr>
          <w:rFonts w:ascii="Times New Roman" w:hAnsi="Times New Roman" w:cs="Times New Roman"/>
        </w:rPr>
      </w:pPr>
      <w:r>
        <w:rPr>
          <w:rFonts w:ascii="Times New Roman" w:hAnsi="Times New Roman" w:cs="Times New Roman"/>
        </w:rPr>
        <w:tab/>
      </w:r>
      <w:r w:rsidR="00E93434">
        <w:rPr>
          <w:rFonts w:ascii="Times New Roman" w:hAnsi="Times New Roman" w:cs="Times New Roman"/>
        </w:rPr>
        <w:t>McWhorter also argues that just because certain things in language can be argued to be representative of their speake</w:t>
      </w:r>
      <w:r w:rsidR="0089572C">
        <w:rPr>
          <w:rFonts w:ascii="Times New Roman" w:hAnsi="Times New Roman" w:cs="Times New Roman"/>
        </w:rPr>
        <w:t>rs, it cannot be assumed that every linguistic difference found depicts a unique cultural trait.</w:t>
      </w:r>
      <w:r w:rsidR="00C14325">
        <w:rPr>
          <w:rFonts w:ascii="Times New Roman" w:hAnsi="Times New Roman" w:cs="Times New Roman"/>
        </w:rPr>
        <w:t xml:space="preserve"> For example, in both French and </w:t>
      </w:r>
      <w:r w:rsidR="006C7682">
        <w:rPr>
          <w:rFonts w:ascii="Times New Roman" w:hAnsi="Times New Roman" w:cs="Times New Roman"/>
        </w:rPr>
        <w:t>American cultures</w:t>
      </w:r>
      <w:r w:rsidR="00C14325">
        <w:rPr>
          <w:rFonts w:ascii="Times New Roman" w:hAnsi="Times New Roman" w:cs="Times New Roman"/>
        </w:rPr>
        <w:t>, there is a concept of a person that is always cold</w:t>
      </w:r>
      <w:r w:rsidR="006C7682">
        <w:rPr>
          <w:rFonts w:ascii="Times New Roman" w:hAnsi="Times New Roman" w:cs="Times New Roman"/>
        </w:rPr>
        <w:t xml:space="preserve">; however, only French has a specific word for the concept, </w:t>
      </w:r>
      <w:r w:rsidR="00E14D34">
        <w:rPr>
          <w:rFonts w:ascii="Times New Roman" w:hAnsi="Times New Roman" w:cs="Times New Roman"/>
        </w:rPr>
        <w:t xml:space="preserve">‘filleux’ (McWhorter, 2016, p. 54). Can this be interpreted to mean that this concept is somehow more important </w:t>
      </w:r>
      <w:r w:rsidR="000A68E5">
        <w:rPr>
          <w:rFonts w:ascii="Times New Roman" w:hAnsi="Times New Roman" w:cs="Times New Roman"/>
        </w:rPr>
        <w:t xml:space="preserve">in French culture than in other cultures that do not have a specific word? McWhorter would argue, no. </w:t>
      </w:r>
      <w:r w:rsidR="0089572C">
        <w:rPr>
          <w:rFonts w:ascii="Times New Roman" w:hAnsi="Times New Roman" w:cs="Times New Roman"/>
        </w:rPr>
        <w:t>Languages do not always develop precisely to the needs of their speakers</w:t>
      </w:r>
      <w:r w:rsidR="00752605">
        <w:rPr>
          <w:rFonts w:ascii="Times New Roman" w:hAnsi="Times New Roman" w:cs="Times New Roman"/>
        </w:rPr>
        <w:t>; language is often a product of history and iteration</w:t>
      </w:r>
      <w:r w:rsidR="00C14325">
        <w:rPr>
          <w:rFonts w:ascii="Times New Roman" w:hAnsi="Times New Roman" w:cs="Times New Roman"/>
        </w:rPr>
        <w:t xml:space="preserve">. </w:t>
      </w:r>
      <w:r w:rsidR="00B06FE0">
        <w:rPr>
          <w:rFonts w:ascii="Times New Roman" w:hAnsi="Times New Roman" w:cs="Times New Roman"/>
        </w:rPr>
        <w:t xml:space="preserve">Also, McWhorter rejects the idea that the grammatical structure of a language could ever have a significant enough </w:t>
      </w:r>
      <w:r w:rsidR="00F40AF8">
        <w:rPr>
          <w:rFonts w:ascii="Times New Roman" w:hAnsi="Times New Roman" w:cs="Times New Roman"/>
        </w:rPr>
        <w:t>effect</w:t>
      </w:r>
      <w:r w:rsidR="00B06FE0">
        <w:rPr>
          <w:rFonts w:ascii="Times New Roman" w:hAnsi="Times New Roman" w:cs="Times New Roman"/>
        </w:rPr>
        <w:t xml:space="preserve"> on cognition to be considered </w:t>
      </w:r>
      <w:r w:rsidR="00F40AF8">
        <w:rPr>
          <w:rFonts w:ascii="Times New Roman" w:hAnsi="Times New Roman" w:cs="Times New Roman"/>
        </w:rPr>
        <w:t xml:space="preserve">to create a unique worldview </w:t>
      </w:r>
      <w:r w:rsidR="00F40AF8">
        <w:rPr>
          <w:rFonts w:ascii="Times New Roman" w:hAnsi="Times New Roman" w:cs="Times New Roman"/>
        </w:rPr>
        <w:t xml:space="preserve">(McWhorter, 2016, p. </w:t>
      </w:r>
      <w:r w:rsidR="00F40AF8">
        <w:rPr>
          <w:rFonts w:ascii="Times New Roman" w:hAnsi="Times New Roman" w:cs="Times New Roman"/>
        </w:rPr>
        <w:t>68</w:t>
      </w:r>
      <w:r w:rsidR="00F40AF8">
        <w:rPr>
          <w:rFonts w:ascii="Times New Roman" w:hAnsi="Times New Roman" w:cs="Times New Roman"/>
        </w:rPr>
        <w:t>)</w:t>
      </w:r>
      <w:r w:rsidR="00F40AF8">
        <w:rPr>
          <w:rFonts w:ascii="Times New Roman" w:hAnsi="Times New Roman" w:cs="Times New Roman"/>
        </w:rPr>
        <w:t>. Culture and language are related, but they are separate.</w:t>
      </w:r>
      <w:r w:rsidR="00C20094">
        <w:rPr>
          <w:rFonts w:ascii="Times New Roman" w:hAnsi="Times New Roman" w:cs="Times New Roman"/>
        </w:rPr>
        <w:t xml:space="preserve"> </w:t>
      </w:r>
      <w:r w:rsidR="00F40AF8">
        <w:rPr>
          <w:rFonts w:ascii="Times New Roman" w:hAnsi="Times New Roman" w:cs="Times New Roman"/>
        </w:rPr>
        <w:t>Finally, McWh</w:t>
      </w:r>
      <w:r w:rsidR="00495AC3">
        <w:rPr>
          <w:rFonts w:ascii="Times New Roman" w:hAnsi="Times New Roman" w:cs="Times New Roman"/>
        </w:rPr>
        <w:t xml:space="preserve">orter </w:t>
      </w:r>
      <w:r w:rsidR="001545C1">
        <w:rPr>
          <w:rFonts w:ascii="Times New Roman" w:hAnsi="Times New Roman" w:cs="Times New Roman"/>
        </w:rPr>
        <w:t>is worried about the danger of comparing one cultur</w:t>
      </w:r>
      <w:r w:rsidR="003365E0">
        <w:rPr>
          <w:rFonts w:ascii="Times New Roman" w:hAnsi="Times New Roman" w:cs="Times New Roman"/>
        </w:rPr>
        <w:t xml:space="preserve">e’s language to </w:t>
      </w:r>
      <w:r w:rsidR="00B36C85">
        <w:rPr>
          <w:rFonts w:ascii="Times New Roman" w:hAnsi="Times New Roman" w:cs="Times New Roman"/>
        </w:rPr>
        <w:t>another</w:t>
      </w:r>
      <w:r w:rsidR="00C20094">
        <w:rPr>
          <w:rFonts w:ascii="Times New Roman" w:hAnsi="Times New Roman" w:cs="Times New Roman"/>
        </w:rPr>
        <w:t xml:space="preserve"> and using the differences to draw conclusions about </w:t>
      </w:r>
      <w:r w:rsidR="00C20094">
        <w:rPr>
          <w:rFonts w:ascii="Times New Roman" w:hAnsi="Times New Roman" w:cs="Times New Roman"/>
        </w:rPr>
        <w:lastRenderedPageBreak/>
        <w:t xml:space="preserve">cognition. It is easy for someone to take these </w:t>
      </w:r>
      <w:r w:rsidR="00695834">
        <w:rPr>
          <w:rFonts w:ascii="Times New Roman" w:hAnsi="Times New Roman" w:cs="Times New Roman"/>
        </w:rPr>
        <w:t>comparisons and</w:t>
      </w:r>
      <w:r w:rsidR="00C20094">
        <w:rPr>
          <w:rFonts w:ascii="Times New Roman" w:hAnsi="Times New Roman" w:cs="Times New Roman"/>
        </w:rPr>
        <w:t xml:space="preserve"> draw the conclusion that their cognition is ‘superior’ due to their language structure more closely matching </w:t>
      </w:r>
      <w:r w:rsidR="001354D6">
        <w:rPr>
          <w:rFonts w:ascii="Times New Roman" w:hAnsi="Times New Roman" w:cs="Times New Roman"/>
        </w:rPr>
        <w:t xml:space="preserve">what they consider to be the norm. English is often the default in these analyses, which </w:t>
      </w:r>
      <w:r w:rsidR="00695834">
        <w:rPr>
          <w:rFonts w:ascii="Times New Roman" w:hAnsi="Times New Roman" w:cs="Times New Roman"/>
        </w:rPr>
        <w:t>means the other languages are usually only seen through their differences with English (McWhorter, 2016, p. 92)</w:t>
      </w:r>
    </w:p>
    <w:p w14:paraId="69261B44" w14:textId="0A092935" w:rsidR="003E6DDE" w:rsidRPr="00F13860" w:rsidRDefault="00F13860" w:rsidP="00F13860">
      <w:pPr>
        <w:spacing w:line="480" w:lineRule="auto"/>
        <w:jc w:val="center"/>
        <w:rPr>
          <w:rFonts w:ascii="Times New Roman" w:hAnsi="Times New Roman" w:cs="Times New Roman"/>
          <w:b/>
          <w:bCs/>
        </w:rPr>
      </w:pPr>
      <w:r w:rsidRPr="00F13860">
        <w:rPr>
          <w:rFonts w:ascii="Times New Roman" w:hAnsi="Times New Roman" w:cs="Times New Roman"/>
          <w:b/>
          <w:bCs/>
        </w:rPr>
        <w:t>Discussion</w:t>
      </w:r>
    </w:p>
    <w:p w14:paraId="6940583C" w14:textId="7E48C6E4" w:rsidR="00440B0E" w:rsidRDefault="00A77442" w:rsidP="00A77442">
      <w:pPr>
        <w:spacing w:line="480" w:lineRule="auto"/>
        <w:rPr>
          <w:rFonts w:ascii="Times New Roman" w:hAnsi="Times New Roman" w:cs="Times New Roman"/>
        </w:rPr>
      </w:pPr>
      <w:r>
        <w:rPr>
          <w:rFonts w:ascii="Times New Roman" w:hAnsi="Times New Roman" w:cs="Times New Roman"/>
        </w:rPr>
        <w:tab/>
      </w:r>
      <w:r w:rsidR="007E4DDF">
        <w:rPr>
          <w:rFonts w:ascii="Times New Roman" w:hAnsi="Times New Roman" w:cs="Times New Roman"/>
        </w:rPr>
        <w:t xml:space="preserve">Despite McWhorter’s criticisms of the field, the empirical research presented here still offers </w:t>
      </w:r>
      <w:r w:rsidR="00BC7319">
        <w:rPr>
          <w:rFonts w:ascii="Times New Roman" w:hAnsi="Times New Roman" w:cs="Times New Roman"/>
        </w:rPr>
        <w:t xml:space="preserve">compelling evidence that there is a significant effect of language on cognition. </w:t>
      </w:r>
      <w:r w:rsidR="0082292F">
        <w:rPr>
          <w:rFonts w:ascii="Times New Roman" w:hAnsi="Times New Roman" w:cs="Times New Roman"/>
        </w:rPr>
        <w:t xml:space="preserve">There </w:t>
      </w:r>
      <w:r w:rsidR="000644A9">
        <w:rPr>
          <w:rFonts w:ascii="Times New Roman" w:hAnsi="Times New Roman" w:cs="Times New Roman"/>
        </w:rPr>
        <w:t>is merit to the criticisms o</w:t>
      </w:r>
      <w:r w:rsidR="00B448C8">
        <w:rPr>
          <w:rFonts w:ascii="Times New Roman" w:hAnsi="Times New Roman" w:cs="Times New Roman"/>
        </w:rPr>
        <w:t>f</w:t>
      </w:r>
      <w:r w:rsidR="000644A9">
        <w:rPr>
          <w:rFonts w:ascii="Times New Roman" w:hAnsi="Times New Roman" w:cs="Times New Roman"/>
        </w:rPr>
        <w:t xml:space="preserve"> Whorf’s research on the Hopi language</w:t>
      </w:r>
      <w:r w:rsidR="0082292F">
        <w:rPr>
          <w:rFonts w:ascii="Times New Roman" w:hAnsi="Times New Roman" w:cs="Times New Roman"/>
        </w:rPr>
        <w:t xml:space="preserve">; it was done through a </w:t>
      </w:r>
      <w:r w:rsidR="002A6278">
        <w:rPr>
          <w:rFonts w:ascii="Times New Roman" w:hAnsi="Times New Roman" w:cs="Times New Roman"/>
        </w:rPr>
        <w:t>E</w:t>
      </w:r>
      <w:r w:rsidR="0082292F">
        <w:rPr>
          <w:rFonts w:ascii="Times New Roman" w:hAnsi="Times New Roman" w:cs="Times New Roman"/>
        </w:rPr>
        <w:t>uro-centric lens</w:t>
      </w:r>
      <w:r w:rsidR="00550999">
        <w:rPr>
          <w:rFonts w:ascii="Times New Roman" w:hAnsi="Times New Roman" w:cs="Times New Roman"/>
        </w:rPr>
        <w:t xml:space="preserve">. In the beginning, these newly discovered languages were often </w:t>
      </w:r>
      <w:r w:rsidR="003B4ABA">
        <w:rPr>
          <w:rFonts w:ascii="Times New Roman" w:hAnsi="Times New Roman" w:cs="Times New Roman"/>
        </w:rPr>
        <w:t>categorized and grouped by their perceived ‘adequacy’</w:t>
      </w:r>
      <w:r w:rsidR="0056735D">
        <w:rPr>
          <w:rFonts w:ascii="Times New Roman" w:hAnsi="Times New Roman" w:cs="Times New Roman"/>
        </w:rPr>
        <w:t xml:space="preserve"> when compared to the logic </w:t>
      </w:r>
      <w:r w:rsidR="0032344C">
        <w:rPr>
          <w:rFonts w:ascii="Times New Roman" w:hAnsi="Times New Roman" w:cs="Times New Roman"/>
        </w:rPr>
        <w:t>or reality presented in the English language (Lucy, 2001). This approach invalidated the unique perspective developed by the Hopi</w:t>
      </w:r>
      <w:r w:rsidR="001F09A0">
        <w:rPr>
          <w:rFonts w:ascii="Times New Roman" w:hAnsi="Times New Roman" w:cs="Times New Roman"/>
        </w:rPr>
        <w:t xml:space="preserve"> by framing it as inferior to that of an English speaker. Still, with all that in mind, the study of relative linguistics has come a long way</w:t>
      </w:r>
      <w:r w:rsidR="00C82985">
        <w:rPr>
          <w:rFonts w:ascii="Times New Roman" w:hAnsi="Times New Roman" w:cs="Times New Roman"/>
        </w:rPr>
        <w:t xml:space="preserve"> from that point and has continued to develop. The modern empirical data presented in this review is </w:t>
      </w:r>
      <w:r w:rsidR="00440B0E">
        <w:rPr>
          <w:rFonts w:ascii="Times New Roman" w:hAnsi="Times New Roman" w:cs="Times New Roman"/>
        </w:rPr>
        <w:t>thoughtful of background and provide</w:t>
      </w:r>
      <w:r w:rsidR="006900A6">
        <w:rPr>
          <w:rFonts w:ascii="Times New Roman" w:hAnsi="Times New Roman" w:cs="Times New Roman"/>
        </w:rPr>
        <w:t>s</w:t>
      </w:r>
      <w:r w:rsidR="00440B0E">
        <w:rPr>
          <w:rFonts w:ascii="Times New Roman" w:hAnsi="Times New Roman" w:cs="Times New Roman"/>
        </w:rPr>
        <w:t xml:space="preserve"> strong support for the Sapir-Whorf hypothesis. Relative linguistics should not be a way to categorize or appraise culture, but rather as an explanation for differing cognitions between cultures, as shown here.</w:t>
      </w:r>
    </w:p>
    <w:p w14:paraId="3C208BFF" w14:textId="16DE388F" w:rsidR="00F13860" w:rsidRDefault="00440B0E" w:rsidP="00A77442">
      <w:pPr>
        <w:spacing w:line="480" w:lineRule="auto"/>
        <w:rPr>
          <w:rFonts w:ascii="Times New Roman" w:hAnsi="Times New Roman" w:cs="Times New Roman"/>
        </w:rPr>
      </w:pPr>
      <w:r>
        <w:rPr>
          <w:rFonts w:ascii="Times New Roman" w:hAnsi="Times New Roman" w:cs="Times New Roman"/>
        </w:rPr>
        <w:tab/>
      </w:r>
      <w:r w:rsidR="005C06BE">
        <w:rPr>
          <w:rFonts w:ascii="Times New Roman" w:hAnsi="Times New Roman" w:cs="Times New Roman"/>
        </w:rPr>
        <w:t>The data presented on the perception of time give</w:t>
      </w:r>
      <w:r w:rsidR="00F872BB">
        <w:rPr>
          <w:rFonts w:ascii="Times New Roman" w:hAnsi="Times New Roman" w:cs="Times New Roman"/>
        </w:rPr>
        <w:t>s</w:t>
      </w:r>
      <w:r w:rsidR="005C06BE">
        <w:rPr>
          <w:rFonts w:ascii="Times New Roman" w:hAnsi="Times New Roman" w:cs="Times New Roman"/>
        </w:rPr>
        <w:t xml:space="preserve"> rise to a lot of interesting discussions. Particularly, </w:t>
      </w:r>
      <w:r w:rsidR="00B22978">
        <w:rPr>
          <w:rFonts w:ascii="Times New Roman" w:hAnsi="Times New Roman" w:cs="Times New Roman"/>
        </w:rPr>
        <w:t xml:space="preserve">the study on metaphorical </w:t>
      </w:r>
      <w:r w:rsidR="006D1ADE">
        <w:rPr>
          <w:rFonts w:ascii="Times New Roman" w:hAnsi="Times New Roman" w:cs="Times New Roman"/>
        </w:rPr>
        <w:t>representation i</w:t>
      </w:r>
      <w:r w:rsidR="00F872BB">
        <w:rPr>
          <w:rFonts w:ascii="Times New Roman" w:hAnsi="Times New Roman" w:cs="Times New Roman"/>
        </w:rPr>
        <w:t>s</w:t>
      </w:r>
      <w:r w:rsidR="006D1ADE">
        <w:rPr>
          <w:rFonts w:ascii="Times New Roman" w:hAnsi="Times New Roman" w:cs="Times New Roman"/>
        </w:rPr>
        <w:t xml:space="preserve"> special, because it allows researchers to watch these cognitive changes in real</w:t>
      </w:r>
      <w:r w:rsidR="00FC1D10">
        <w:rPr>
          <w:rFonts w:ascii="Times New Roman" w:hAnsi="Times New Roman" w:cs="Times New Roman"/>
        </w:rPr>
        <w:t>-</w:t>
      </w:r>
      <w:r w:rsidR="006D1ADE">
        <w:rPr>
          <w:rFonts w:ascii="Times New Roman" w:hAnsi="Times New Roman" w:cs="Times New Roman"/>
        </w:rPr>
        <w:t xml:space="preserve">time, going from a native language structure learned </w:t>
      </w:r>
      <w:r w:rsidR="00FC1D10">
        <w:rPr>
          <w:rFonts w:ascii="Times New Roman" w:hAnsi="Times New Roman" w:cs="Times New Roman"/>
        </w:rPr>
        <w:t>from</w:t>
      </w:r>
      <w:r w:rsidR="00C93E29">
        <w:rPr>
          <w:rFonts w:ascii="Times New Roman" w:hAnsi="Times New Roman" w:cs="Times New Roman"/>
        </w:rPr>
        <w:t xml:space="preserve"> birth</w:t>
      </w:r>
      <w:r w:rsidR="006D1ADE">
        <w:rPr>
          <w:rFonts w:ascii="Times New Roman" w:hAnsi="Times New Roman" w:cs="Times New Roman"/>
        </w:rPr>
        <w:t xml:space="preserve"> to a new way of speaking based on the structure of an organization. </w:t>
      </w:r>
      <w:r w:rsidR="00F04F7A">
        <w:rPr>
          <w:rFonts w:ascii="Times New Roman" w:hAnsi="Times New Roman" w:cs="Times New Roman"/>
        </w:rPr>
        <w:t xml:space="preserve">Between that and the study </w:t>
      </w:r>
      <w:r w:rsidR="00C93E29">
        <w:rPr>
          <w:rFonts w:ascii="Times New Roman" w:hAnsi="Times New Roman" w:cs="Times New Roman"/>
        </w:rPr>
        <w:t>of</w:t>
      </w:r>
      <w:r w:rsidR="00F04F7A">
        <w:rPr>
          <w:rFonts w:ascii="Times New Roman" w:hAnsi="Times New Roman" w:cs="Times New Roman"/>
        </w:rPr>
        <w:t xml:space="preserve"> intertemporal choices, it would be interesting to explore if a person can consciously change their habits with language to better reflect the way they wish to see things and act</w:t>
      </w:r>
      <w:r w:rsidR="0008551D">
        <w:rPr>
          <w:rFonts w:ascii="Times New Roman" w:hAnsi="Times New Roman" w:cs="Times New Roman"/>
        </w:rPr>
        <w:t>,</w:t>
      </w:r>
      <w:r w:rsidR="00F04F7A">
        <w:rPr>
          <w:rFonts w:ascii="Times New Roman" w:hAnsi="Times New Roman" w:cs="Times New Roman"/>
        </w:rPr>
        <w:t xml:space="preserve"> in a </w:t>
      </w:r>
      <w:r w:rsidR="00F04F7A">
        <w:rPr>
          <w:rFonts w:ascii="Times New Roman" w:hAnsi="Times New Roman" w:cs="Times New Roman"/>
        </w:rPr>
        <w:lastRenderedPageBreak/>
        <w:t xml:space="preserve">way, reprogram themselves subconsciously. </w:t>
      </w:r>
      <w:r w:rsidR="00C93E29">
        <w:rPr>
          <w:rFonts w:ascii="Times New Roman" w:hAnsi="Times New Roman" w:cs="Times New Roman"/>
        </w:rPr>
        <w:t xml:space="preserve">It also invites people to question how to present information to better fit the cognitive tendencies of other cultures; it could be useful to those attempting to teach, market, or </w:t>
      </w:r>
      <w:r w:rsidR="00CB0720">
        <w:rPr>
          <w:rFonts w:ascii="Times New Roman" w:hAnsi="Times New Roman" w:cs="Times New Roman"/>
        </w:rPr>
        <w:t>translate in another language.</w:t>
      </w:r>
    </w:p>
    <w:p w14:paraId="3EE40003" w14:textId="454DD451" w:rsidR="00CB0720" w:rsidRPr="00AB3D69" w:rsidRDefault="00CB0720" w:rsidP="00A77442">
      <w:pPr>
        <w:spacing w:line="480" w:lineRule="auto"/>
        <w:rPr>
          <w:rFonts w:ascii="Times New Roman" w:hAnsi="Times New Roman" w:cs="Times New Roman"/>
        </w:rPr>
      </w:pPr>
      <w:r>
        <w:rPr>
          <w:rFonts w:ascii="Times New Roman" w:hAnsi="Times New Roman" w:cs="Times New Roman"/>
        </w:rPr>
        <w:tab/>
        <w:t xml:space="preserve">As far as future directions go, one thing brought up in many discussions was the emergence of digital communication. </w:t>
      </w:r>
      <w:r w:rsidR="0090332D">
        <w:rPr>
          <w:rFonts w:ascii="Times New Roman" w:hAnsi="Times New Roman" w:cs="Times New Roman"/>
        </w:rPr>
        <w:t>Communication is changing rapidly; many languages like that of the Piraha or Tzeltal are b</w:t>
      </w:r>
      <w:r w:rsidR="00BF19A5">
        <w:rPr>
          <w:rFonts w:ascii="Times New Roman" w:hAnsi="Times New Roman" w:cs="Times New Roman"/>
        </w:rPr>
        <w:t>ecoming scarce and need to be documented and analyzed for posterity’s sake before they disappear completely. On the flip side, the birth of internet</w:t>
      </w:r>
      <w:r w:rsidR="00022DBF">
        <w:rPr>
          <w:rFonts w:ascii="Times New Roman" w:hAnsi="Times New Roman" w:cs="Times New Roman"/>
        </w:rPr>
        <w:t xml:space="preserve"> </w:t>
      </w:r>
      <w:r w:rsidR="00BF19A5">
        <w:rPr>
          <w:rFonts w:ascii="Times New Roman" w:hAnsi="Times New Roman" w:cs="Times New Roman"/>
        </w:rPr>
        <w:t>sub</w:t>
      </w:r>
      <w:r w:rsidR="00022DBF">
        <w:rPr>
          <w:rFonts w:ascii="Times New Roman" w:hAnsi="Times New Roman" w:cs="Times New Roman"/>
        </w:rPr>
        <w:t>-culture</w:t>
      </w:r>
      <w:r w:rsidR="00DF3FFE">
        <w:rPr>
          <w:rFonts w:ascii="Times New Roman" w:hAnsi="Times New Roman" w:cs="Times New Roman"/>
        </w:rPr>
        <w:t>s</w:t>
      </w:r>
      <w:r w:rsidR="00022DBF">
        <w:rPr>
          <w:rFonts w:ascii="Times New Roman" w:hAnsi="Times New Roman" w:cs="Times New Roman"/>
        </w:rPr>
        <w:t xml:space="preserve"> brings about a whole new level on which to analyze communication. Native speakers of different languages are communicating more than ever before, and many fields of research or </w:t>
      </w:r>
      <w:r w:rsidR="008074F3">
        <w:rPr>
          <w:rFonts w:ascii="Times New Roman" w:hAnsi="Times New Roman" w:cs="Times New Roman"/>
        </w:rPr>
        <w:t xml:space="preserve">specialized interest groups have come up with their own </w:t>
      </w:r>
      <w:r w:rsidR="00DE7127">
        <w:rPr>
          <w:rFonts w:ascii="Times New Roman" w:hAnsi="Times New Roman" w:cs="Times New Roman"/>
        </w:rPr>
        <w:t xml:space="preserve">unique </w:t>
      </w:r>
      <w:r w:rsidR="008074F3">
        <w:rPr>
          <w:rFonts w:ascii="Times New Roman" w:hAnsi="Times New Roman" w:cs="Times New Roman"/>
        </w:rPr>
        <w:t xml:space="preserve">metaphor and nomenclature that spans across cultural gaps. </w:t>
      </w:r>
      <w:r w:rsidR="006D6633">
        <w:rPr>
          <w:rFonts w:ascii="Times New Roman" w:hAnsi="Times New Roman" w:cs="Times New Roman"/>
        </w:rPr>
        <w:t xml:space="preserve">Overall, I only see the </w:t>
      </w:r>
      <w:r w:rsidR="006413A8">
        <w:rPr>
          <w:rFonts w:ascii="Times New Roman" w:hAnsi="Times New Roman" w:cs="Times New Roman"/>
        </w:rPr>
        <w:t>research on relative linguistics growing with time and am excited to see what discoveries are made in the future.</w:t>
      </w:r>
    </w:p>
    <w:p w14:paraId="288A9146" w14:textId="77777777" w:rsidR="00C3288F" w:rsidRDefault="00C3288F" w:rsidP="00C3288F">
      <w:pPr>
        <w:spacing w:line="480" w:lineRule="auto"/>
        <w:jc w:val="center"/>
        <w:rPr>
          <w:rFonts w:ascii="Times New Roman" w:hAnsi="Times New Roman" w:cs="Times New Roman"/>
          <w:b/>
          <w:bCs/>
        </w:rPr>
      </w:pPr>
      <w:r>
        <w:rPr>
          <w:rFonts w:ascii="Times New Roman" w:hAnsi="Times New Roman" w:cs="Times New Roman"/>
          <w:b/>
          <w:bCs/>
        </w:rPr>
        <w:t>References</w:t>
      </w:r>
    </w:p>
    <w:p w14:paraId="66F3F4AE" w14:textId="77777777" w:rsidR="00C3288F" w:rsidRPr="009B5C31" w:rsidRDefault="00C3288F" w:rsidP="00C3288F">
      <w:pPr>
        <w:shd w:val="clear" w:color="auto" w:fill="FFFFFF"/>
        <w:spacing w:after="0" w:line="480" w:lineRule="auto"/>
        <w:rPr>
          <w:rFonts w:ascii="Times New Roman" w:eastAsia="Times New Roman" w:hAnsi="Times New Roman" w:cs="Times New Roman"/>
          <w:color w:val="1C1D1E"/>
          <w:kern w:val="0"/>
          <w14:ligatures w14:val="none"/>
        </w:rPr>
      </w:pPr>
      <w:r w:rsidRPr="00EB0FD2">
        <w:rPr>
          <w:rFonts w:ascii="Times New Roman" w:eastAsia="Times New Roman" w:hAnsi="Times New Roman" w:cs="Times New Roman"/>
          <w:color w:val="1C1D1E"/>
          <w:kern w:val="0"/>
          <w14:ligatures w14:val="none"/>
        </w:rPr>
        <w:t xml:space="preserve">Beeman, W. O. (2012). Linguistics and anthropology. </w:t>
      </w:r>
      <w:r w:rsidRPr="00EB0FD2">
        <w:rPr>
          <w:rFonts w:ascii="Times New Roman" w:eastAsia="Times New Roman" w:hAnsi="Times New Roman" w:cs="Times New Roman"/>
          <w:i/>
          <w:iCs/>
          <w:color w:val="1C1D1E"/>
          <w:kern w:val="0"/>
          <w14:ligatures w14:val="none"/>
        </w:rPr>
        <w:t>Philosophy of Linguistics</w:t>
      </w:r>
      <w:r w:rsidRPr="00EB0FD2">
        <w:rPr>
          <w:rFonts w:ascii="Times New Roman" w:eastAsia="Times New Roman" w:hAnsi="Times New Roman" w:cs="Times New Roman"/>
          <w:color w:val="1C1D1E"/>
          <w:kern w:val="0"/>
          <w14:ligatures w14:val="none"/>
        </w:rPr>
        <w:t xml:space="preserve">, 531–551. </w:t>
      </w:r>
      <w:hyperlink r:id="rId6" w:history="1">
        <w:r w:rsidRPr="00EB0FD2">
          <w:rPr>
            <w:rStyle w:val="Hyperlink"/>
            <w:rFonts w:ascii="Times New Roman" w:eastAsia="Times New Roman" w:hAnsi="Times New Roman" w:cs="Times New Roman"/>
            <w:kern w:val="0"/>
            <w14:ligatures w14:val="none"/>
          </w:rPr>
          <w:t>https://doi.org/10.1016/b978-0-444-51747-0.50016-0</w:t>
        </w:r>
      </w:hyperlink>
      <w:r w:rsidRPr="00EB0FD2">
        <w:rPr>
          <w:rFonts w:ascii="Times New Roman" w:eastAsia="Times New Roman" w:hAnsi="Times New Roman" w:cs="Times New Roman"/>
          <w:color w:val="1C1D1E"/>
          <w:kern w:val="0"/>
          <w14:ligatures w14:val="none"/>
        </w:rPr>
        <w:t xml:space="preserve"> </w:t>
      </w:r>
    </w:p>
    <w:p w14:paraId="37FEB7A4" w14:textId="77777777" w:rsidR="00C3288F" w:rsidRPr="009B5C31" w:rsidRDefault="00C3288F" w:rsidP="00C3288F">
      <w:pPr>
        <w:shd w:val="clear" w:color="auto" w:fill="FFFFFF"/>
        <w:spacing w:after="0" w:line="480" w:lineRule="auto"/>
        <w:rPr>
          <w:rFonts w:ascii="Times New Roman" w:eastAsia="Times New Roman" w:hAnsi="Times New Roman" w:cs="Times New Roman"/>
          <w:color w:val="1C1D1E"/>
          <w:kern w:val="0"/>
          <w14:ligatures w14:val="none"/>
        </w:rPr>
      </w:pPr>
      <w:r w:rsidRPr="0008393E">
        <w:rPr>
          <w:rFonts w:ascii="Times New Roman" w:eastAsia="Times New Roman" w:hAnsi="Times New Roman" w:cs="Times New Roman"/>
          <w:color w:val="1C1D1E"/>
          <w:kern w:val="0"/>
          <w14:ligatures w14:val="none"/>
        </w:rPr>
        <w:t xml:space="preserve">Hendricks, R.K., Bergen, B.K. and </w:t>
      </w:r>
      <w:proofErr w:type="spellStart"/>
      <w:r w:rsidRPr="0008393E">
        <w:rPr>
          <w:rFonts w:ascii="Times New Roman" w:eastAsia="Times New Roman" w:hAnsi="Times New Roman" w:cs="Times New Roman"/>
          <w:color w:val="1C1D1E"/>
          <w:kern w:val="0"/>
          <w14:ligatures w14:val="none"/>
        </w:rPr>
        <w:t>Marghetis</w:t>
      </w:r>
      <w:proofErr w:type="spellEnd"/>
      <w:r w:rsidRPr="0008393E">
        <w:rPr>
          <w:rFonts w:ascii="Times New Roman" w:eastAsia="Times New Roman" w:hAnsi="Times New Roman" w:cs="Times New Roman"/>
          <w:color w:val="1C1D1E"/>
          <w:kern w:val="0"/>
          <w14:ligatures w14:val="none"/>
        </w:rPr>
        <w:t xml:space="preserve">, T. (2018), Do Metaphors Move </w:t>
      </w:r>
      <w:proofErr w:type="gramStart"/>
      <w:r w:rsidRPr="0008393E">
        <w:rPr>
          <w:rFonts w:ascii="Times New Roman" w:eastAsia="Times New Roman" w:hAnsi="Times New Roman" w:cs="Times New Roman"/>
          <w:color w:val="1C1D1E"/>
          <w:kern w:val="0"/>
          <w14:ligatures w14:val="none"/>
        </w:rPr>
        <w:t>From</w:t>
      </w:r>
      <w:proofErr w:type="gramEnd"/>
      <w:r w:rsidRPr="0008393E">
        <w:rPr>
          <w:rFonts w:ascii="Times New Roman" w:eastAsia="Times New Roman" w:hAnsi="Times New Roman" w:cs="Times New Roman"/>
          <w:color w:val="1C1D1E"/>
          <w:kern w:val="0"/>
          <w14:ligatures w14:val="none"/>
        </w:rPr>
        <w:t xml:space="preserve"> Mind to Mouth? Evidence From a New System of Linguistic Metaphors for Time. </w:t>
      </w:r>
      <w:proofErr w:type="spellStart"/>
      <w:r w:rsidRPr="0008393E">
        <w:rPr>
          <w:rFonts w:ascii="Times New Roman" w:eastAsia="Times New Roman" w:hAnsi="Times New Roman" w:cs="Times New Roman"/>
          <w:color w:val="1C1D1E"/>
          <w:kern w:val="0"/>
          <w14:ligatures w14:val="none"/>
        </w:rPr>
        <w:t>Cogn</w:t>
      </w:r>
      <w:proofErr w:type="spellEnd"/>
      <w:r w:rsidRPr="0008393E">
        <w:rPr>
          <w:rFonts w:ascii="Times New Roman" w:eastAsia="Times New Roman" w:hAnsi="Times New Roman" w:cs="Times New Roman"/>
          <w:color w:val="1C1D1E"/>
          <w:kern w:val="0"/>
          <w14:ligatures w14:val="none"/>
        </w:rPr>
        <w:t xml:space="preserve"> Sci, 42: 2950-2975. </w:t>
      </w:r>
      <w:hyperlink r:id="rId7" w:history="1">
        <w:r w:rsidRPr="0008393E">
          <w:rPr>
            <w:rStyle w:val="Hyperlink"/>
            <w:rFonts w:ascii="Times New Roman" w:eastAsia="Times New Roman" w:hAnsi="Times New Roman" w:cs="Times New Roman"/>
            <w:kern w:val="0"/>
            <w14:ligatures w14:val="none"/>
          </w:rPr>
          <w:t>https://doi.org/10.1111/cogs.12693</w:t>
        </w:r>
      </w:hyperlink>
    </w:p>
    <w:p w14:paraId="41D7CECB" w14:textId="77777777" w:rsidR="00C3288F" w:rsidRDefault="00C3288F" w:rsidP="00C3288F">
      <w:pPr>
        <w:shd w:val="clear" w:color="auto" w:fill="FFFFFF"/>
        <w:spacing w:after="0" w:line="480" w:lineRule="auto"/>
        <w:rPr>
          <w:rFonts w:ascii="Times New Roman" w:hAnsi="Times New Roman" w:cs="Times New Roman"/>
        </w:rPr>
      </w:pPr>
      <w:r w:rsidRPr="009B5C31">
        <w:rPr>
          <w:rFonts w:ascii="Times New Roman" w:hAnsi="Times New Roman" w:cs="Times New Roman"/>
        </w:rPr>
        <w:t xml:space="preserve">Lucy, J. A. (2001). Sapir–Whorf hypothesis. </w:t>
      </w:r>
      <w:r w:rsidRPr="009B5C31">
        <w:rPr>
          <w:rFonts w:ascii="Times New Roman" w:hAnsi="Times New Roman" w:cs="Times New Roman"/>
          <w:i/>
          <w:iCs/>
        </w:rPr>
        <w:t>International Encyclopedia of the Social &amp; Behavioral Sciences</w:t>
      </w:r>
      <w:r w:rsidRPr="009B5C31">
        <w:rPr>
          <w:rFonts w:ascii="Times New Roman" w:hAnsi="Times New Roman" w:cs="Times New Roman"/>
        </w:rPr>
        <w:t xml:space="preserve">, 13486–13490. </w:t>
      </w:r>
      <w:hyperlink r:id="rId8" w:history="1">
        <w:r w:rsidRPr="009B5C31">
          <w:rPr>
            <w:rStyle w:val="Hyperlink"/>
            <w:rFonts w:ascii="Times New Roman" w:hAnsi="Times New Roman" w:cs="Times New Roman"/>
          </w:rPr>
          <w:t>https://doi.org/10.1016/b0-08-043076-7/03042-4</w:t>
        </w:r>
      </w:hyperlink>
      <w:r w:rsidRPr="009B5C31">
        <w:rPr>
          <w:rFonts w:ascii="Times New Roman" w:hAnsi="Times New Roman" w:cs="Times New Roman"/>
        </w:rPr>
        <w:t xml:space="preserve">  </w:t>
      </w:r>
    </w:p>
    <w:p w14:paraId="0F250EC7" w14:textId="77777777" w:rsidR="00C3288F" w:rsidRPr="009B5C31" w:rsidRDefault="00C3288F" w:rsidP="00C3288F">
      <w:pPr>
        <w:shd w:val="clear" w:color="auto" w:fill="FFFFFF"/>
        <w:spacing w:after="0" w:line="480" w:lineRule="auto"/>
        <w:rPr>
          <w:rFonts w:ascii="Times New Roman" w:hAnsi="Times New Roman" w:cs="Times New Roman"/>
        </w:rPr>
      </w:pPr>
      <w:r w:rsidRPr="00694757">
        <w:rPr>
          <w:rFonts w:ascii="Times New Roman" w:hAnsi="Times New Roman" w:cs="Times New Roman"/>
        </w:rPr>
        <w:t xml:space="preserve">McWhorter, J. H. (2016). </w:t>
      </w:r>
      <w:r w:rsidRPr="00694757">
        <w:rPr>
          <w:rFonts w:ascii="Times New Roman" w:hAnsi="Times New Roman" w:cs="Times New Roman"/>
          <w:i/>
          <w:iCs/>
        </w:rPr>
        <w:t>The language hoax: Why the world looks the same in any language</w:t>
      </w:r>
      <w:r w:rsidRPr="00694757">
        <w:rPr>
          <w:rFonts w:ascii="Times New Roman" w:hAnsi="Times New Roman" w:cs="Times New Roman"/>
        </w:rPr>
        <w:t xml:space="preserve">. Oxford University Press. </w:t>
      </w:r>
    </w:p>
    <w:p w14:paraId="1BB49148" w14:textId="77777777" w:rsidR="00C3288F" w:rsidRPr="009B5C31" w:rsidRDefault="00C3288F" w:rsidP="00C3288F">
      <w:pPr>
        <w:shd w:val="clear" w:color="auto" w:fill="FFFFFF"/>
        <w:spacing w:after="0" w:line="480" w:lineRule="auto"/>
        <w:rPr>
          <w:rFonts w:ascii="Times New Roman" w:eastAsia="Times New Roman" w:hAnsi="Times New Roman" w:cs="Times New Roman"/>
          <w:color w:val="1C1D1E"/>
          <w:kern w:val="0"/>
          <w14:ligatures w14:val="none"/>
        </w:rPr>
      </w:pPr>
      <w:r w:rsidRPr="000E4B0F">
        <w:rPr>
          <w:rFonts w:ascii="Times New Roman" w:eastAsia="Times New Roman" w:hAnsi="Times New Roman" w:cs="Times New Roman"/>
          <w:color w:val="1C1D1E"/>
          <w:kern w:val="0"/>
          <w14:ligatures w14:val="none"/>
        </w:rPr>
        <w:lastRenderedPageBreak/>
        <w:t xml:space="preserve">Thoma, D. and Tytus, A.E. (2018), How Cross-Linguistic Differences in the Grammaticalization of Future Time Reference Influence Intertemporal Choices. </w:t>
      </w:r>
      <w:proofErr w:type="spellStart"/>
      <w:r w:rsidRPr="000E4B0F">
        <w:rPr>
          <w:rFonts w:ascii="Times New Roman" w:eastAsia="Times New Roman" w:hAnsi="Times New Roman" w:cs="Times New Roman"/>
          <w:color w:val="1C1D1E"/>
          <w:kern w:val="0"/>
          <w14:ligatures w14:val="none"/>
        </w:rPr>
        <w:t>Cogn</w:t>
      </w:r>
      <w:proofErr w:type="spellEnd"/>
      <w:r w:rsidRPr="000E4B0F">
        <w:rPr>
          <w:rFonts w:ascii="Times New Roman" w:eastAsia="Times New Roman" w:hAnsi="Times New Roman" w:cs="Times New Roman"/>
          <w:color w:val="1C1D1E"/>
          <w:kern w:val="0"/>
          <w14:ligatures w14:val="none"/>
        </w:rPr>
        <w:t xml:space="preserve"> Sci, 42: 974-1000. </w:t>
      </w:r>
      <w:hyperlink r:id="rId9" w:history="1">
        <w:r w:rsidRPr="000E4B0F">
          <w:rPr>
            <w:rFonts w:ascii="Times New Roman" w:eastAsia="Times New Roman" w:hAnsi="Times New Roman" w:cs="Times New Roman"/>
            <w:color w:val="0000FF"/>
            <w:kern w:val="0"/>
            <w:u w:val="single"/>
            <w14:ligatures w14:val="none"/>
          </w:rPr>
          <w:t>https://doi.org/10.1111/cogs.12525</w:t>
        </w:r>
      </w:hyperlink>
    </w:p>
    <w:p w14:paraId="75162C2F" w14:textId="6EA9ED80" w:rsidR="006A74B7" w:rsidRDefault="006A74B7" w:rsidP="000B11E0">
      <w:pPr>
        <w:spacing w:line="480" w:lineRule="auto"/>
        <w:rPr>
          <w:rFonts w:ascii="Times New Roman" w:hAnsi="Times New Roman" w:cs="Times New Roman"/>
        </w:rPr>
      </w:pPr>
      <w:r>
        <w:rPr>
          <w:rFonts w:ascii="Times New Roman" w:hAnsi="Times New Roman" w:cs="Times New Roman"/>
        </w:rPr>
        <w:tab/>
      </w:r>
    </w:p>
    <w:p w14:paraId="5E6EB916" w14:textId="58BF6745" w:rsidR="00493DF0" w:rsidRPr="006547C1" w:rsidRDefault="00493DF0" w:rsidP="000B11E0">
      <w:pPr>
        <w:spacing w:line="480" w:lineRule="auto"/>
        <w:rPr>
          <w:rFonts w:ascii="Times New Roman" w:hAnsi="Times New Roman" w:cs="Times New Roman"/>
        </w:rPr>
      </w:pPr>
      <w:r>
        <w:rPr>
          <w:rFonts w:ascii="Times New Roman" w:hAnsi="Times New Roman" w:cs="Times New Roman"/>
        </w:rPr>
        <w:tab/>
      </w:r>
    </w:p>
    <w:sectPr w:rsidR="00493DF0" w:rsidRPr="006547C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E12C844" w14:textId="77777777" w:rsidR="00B965B1" w:rsidRDefault="00B965B1" w:rsidP="00D1427A">
      <w:pPr>
        <w:spacing w:after="0" w:line="240" w:lineRule="auto"/>
      </w:pPr>
      <w:r>
        <w:separator/>
      </w:r>
    </w:p>
  </w:endnote>
  <w:endnote w:type="continuationSeparator" w:id="0">
    <w:p w14:paraId="79C35C78" w14:textId="77777777" w:rsidR="00B965B1" w:rsidRDefault="00B965B1" w:rsidP="00D142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3EE7892" w14:textId="77777777" w:rsidR="00B965B1" w:rsidRDefault="00B965B1" w:rsidP="00D1427A">
      <w:pPr>
        <w:spacing w:after="0" w:line="240" w:lineRule="auto"/>
      </w:pPr>
      <w:r>
        <w:separator/>
      </w:r>
    </w:p>
  </w:footnote>
  <w:footnote w:type="continuationSeparator" w:id="0">
    <w:p w14:paraId="4728E25B" w14:textId="77777777" w:rsidR="00B965B1" w:rsidRDefault="00B965B1" w:rsidP="00D1427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4727"/>
    <w:rsid w:val="00000BBB"/>
    <w:rsid w:val="00001111"/>
    <w:rsid w:val="00011F16"/>
    <w:rsid w:val="00022DBF"/>
    <w:rsid w:val="000443B9"/>
    <w:rsid w:val="0004789C"/>
    <w:rsid w:val="00054195"/>
    <w:rsid w:val="000577B2"/>
    <w:rsid w:val="00062538"/>
    <w:rsid w:val="00064262"/>
    <w:rsid w:val="000644A9"/>
    <w:rsid w:val="00066319"/>
    <w:rsid w:val="00066E01"/>
    <w:rsid w:val="000702FD"/>
    <w:rsid w:val="0008551D"/>
    <w:rsid w:val="00085DB4"/>
    <w:rsid w:val="00090EE4"/>
    <w:rsid w:val="000A68E5"/>
    <w:rsid w:val="000B11E0"/>
    <w:rsid w:val="000B27A2"/>
    <w:rsid w:val="000B4014"/>
    <w:rsid w:val="000D755A"/>
    <w:rsid w:val="000E7BFC"/>
    <w:rsid w:val="000F34F6"/>
    <w:rsid w:val="001301E1"/>
    <w:rsid w:val="001354D6"/>
    <w:rsid w:val="001364CE"/>
    <w:rsid w:val="001545C1"/>
    <w:rsid w:val="00160412"/>
    <w:rsid w:val="00160CE8"/>
    <w:rsid w:val="00180AA9"/>
    <w:rsid w:val="0018139C"/>
    <w:rsid w:val="00187E3F"/>
    <w:rsid w:val="001B0972"/>
    <w:rsid w:val="001B14A8"/>
    <w:rsid w:val="001C11F6"/>
    <w:rsid w:val="001E29A3"/>
    <w:rsid w:val="001F09A0"/>
    <w:rsid w:val="00214177"/>
    <w:rsid w:val="00222008"/>
    <w:rsid w:val="00223D32"/>
    <w:rsid w:val="002260D7"/>
    <w:rsid w:val="00233606"/>
    <w:rsid w:val="00242C0E"/>
    <w:rsid w:val="0024472D"/>
    <w:rsid w:val="00246CC3"/>
    <w:rsid w:val="00253620"/>
    <w:rsid w:val="0026143E"/>
    <w:rsid w:val="00284274"/>
    <w:rsid w:val="00284929"/>
    <w:rsid w:val="00292540"/>
    <w:rsid w:val="002A6278"/>
    <w:rsid w:val="002B0DD9"/>
    <w:rsid w:val="002E6404"/>
    <w:rsid w:val="00300F76"/>
    <w:rsid w:val="00302E25"/>
    <w:rsid w:val="0032344C"/>
    <w:rsid w:val="003365E0"/>
    <w:rsid w:val="003602A8"/>
    <w:rsid w:val="0036306B"/>
    <w:rsid w:val="003650BD"/>
    <w:rsid w:val="003701D7"/>
    <w:rsid w:val="00381086"/>
    <w:rsid w:val="0039309D"/>
    <w:rsid w:val="003A0378"/>
    <w:rsid w:val="003B1F06"/>
    <w:rsid w:val="003B3464"/>
    <w:rsid w:val="003B3936"/>
    <w:rsid w:val="003B44D7"/>
    <w:rsid w:val="003B4ABA"/>
    <w:rsid w:val="003B689B"/>
    <w:rsid w:val="003E6DDE"/>
    <w:rsid w:val="003F08C9"/>
    <w:rsid w:val="004006C8"/>
    <w:rsid w:val="00406A15"/>
    <w:rsid w:val="00412B3F"/>
    <w:rsid w:val="00425772"/>
    <w:rsid w:val="0042637D"/>
    <w:rsid w:val="00440421"/>
    <w:rsid w:val="00440680"/>
    <w:rsid w:val="00440B0E"/>
    <w:rsid w:val="00441D06"/>
    <w:rsid w:val="00455FF5"/>
    <w:rsid w:val="00460859"/>
    <w:rsid w:val="004613D2"/>
    <w:rsid w:val="0049107E"/>
    <w:rsid w:val="00493DF0"/>
    <w:rsid w:val="00494CFF"/>
    <w:rsid w:val="00495AC3"/>
    <w:rsid w:val="0049754D"/>
    <w:rsid w:val="004A2C16"/>
    <w:rsid w:val="004A4D63"/>
    <w:rsid w:val="004A59DF"/>
    <w:rsid w:val="004B5017"/>
    <w:rsid w:val="004C3E76"/>
    <w:rsid w:val="004E1A12"/>
    <w:rsid w:val="004F2AB8"/>
    <w:rsid w:val="004F357E"/>
    <w:rsid w:val="004F4684"/>
    <w:rsid w:val="00500666"/>
    <w:rsid w:val="00507C87"/>
    <w:rsid w:val="00534B67"/>
    <w:rsid w:val="005412DF"/>
    <w:rsid w:val="00550999"/>
    <w:rsid w:val="0056534F"/>
    <w:rsid w:val="0056735D"/>
    <w:rsid w:val="00572097"/>
    <w:rsid w:val="0058548A"/>
    <w:rsid w:val="00586C27"/>
    <w:rsid w:val="005A5A91"/>
    <w:rsid w:val="005C06BE"/>
    <w:rsid w:val="005C3B8E"/>
    <w:rsid w:val="005E6FE0"/>
    <w:rsid w:val="00602096"/>
    <w:rsid w:val="0061318F"/>
    <w:rsid w:val="00620F38"/>
    <w:rsid w:val="00626F19"/>
    <w:rsid w:val="006413A8"/>
    <w:rsid w:val="006423DA"/>
    <w:rsid w:val="006547C1"/>
    <w:rsid w:val="00666D48"/>
    <w:rsid w:val="00670D6B"/>
    <w:rsid w:val="006900A6"/>
    <w:rsid w:val="00690331"/>
    <w:rsid w:val="006941EB"/>
    <w:rsid w:val="00695834"/>
    <w:rsid w:val="006A74B7"/>
    <w:rsid w:val="006B4934"/>
    <w:rsid w:val="006C5E5A"/>
    <w:rsid w:val="006C7682"/>
    <w:rsid w:val="006C76DD"/>
    <w:rsid w:val="006D0DF9"/>
    <w:rsid w:val="006D1ADE"/>
    <w:rsid w:val="006D6633"/>
    <w:rsid w:val="006D6C31"/>
    <w:rsid w:val="006E51AF"/>
    <w:rsid w:val="006F3E8D"/>
    <w:rsid w:val="00702211"/>
    <w:rsid w:val="00705819"/>
    <w:rsid w:val="00705B5D"/>
    <w:rsid w:val="007114D6"/>
    <w:rsid w:val="007319EA"/>
    <w:rsid w:val="00733774"/>
    <w:rsid w:val="00752605"/>
    <w:rsid w:val="007624E9"/>
    <w:rsid w:val="0076436E"/>
    <w:rsid w:val="0077027E"/>
    <w:rsid w:val="0077494D"/>
    <w:rsid w:val="00791BD3"/>
    <w:rsid w:val="007921E2"/>
    <w:rsid w:val="007A2733"/>
    <w:rsid w:val="007C289A"/>
    <w:rsid w:val="007C79E2"/>
    <w:rsid w:val="007D3617"/>
    <w:rsid w:val="007D4F52"/>
    <w:rsid w:val="007E4D39"/>
    <w:rsid w:val="007E4DDF"/>
    <w:rsid w:val="007E70BD"/>
    <w:rsid w:val="00803866"/>
    <w:rsid w:val="008074F3"/>
    <w:rsid w:val="0082292F"/>
    <w:rsid w:val="008548C6"/>
    <w:rsid w:val="008670C6"/>
    <w:rsid w:val="008754B4"/>
    <w:rsid w:val="00883624"/>
    <w:rsid w:val="0089572C"/>
    <w:rsid w:val="008B6FE8"/>
    <w:rsid w:val="008C4C93"/>
    <w:rsid w:val="008D0A3C"/>
    <w:rsid w:val="008D0DC6"/>
    <w:rsid w:val="008E4C70"/>
    <w:rsid w:val="0090332D"/>
    <w:rsid w:val="0090572F"/>
    <w:rsid w:val="0093597B"/>
    <w:rsid w:val="00937700"/>
    <w:rsid w:val="00960A19"/>
    <w:rsid w:val="00961B11"/>
    <w:rsid w:val="009708B5"/>
    <w:rsid w:val="00977A8C"/>
    <w:rsid w:val="009A1A47"/>
    <w:rsid w:val="009A2785"/>
    <w:rsid w:val="009B54F1"/>
    <w:rsid w:val="009C05D5"/>
    <w:rsid w:val="009D1F9A"/>
    <w:rsid w:val="009E25E3"/>
    <w:rsid w:val="009E6AC8"/>
    <w:rsid w:val="00A006BF"/>
    <w:rsid w:val="00A174AE"/>
    <w:rsid w:val="00A2005E"/>
    <w:rsid w:val="00A2109C"/>
    <w:rsid w:val="00A22092"/>
    <w:rsid w:val="00A243AB"/>
    <w:rsid w:val="00A31A87"/>
    <w:rsid w:val="00A3258F"/>
    <w:rsid w:val="00A718D4"/>
    <w:rsid w:val="00A77442"/>
    <w:rsid w:val="00A85D98"/>
    <w:rsid w:val="00A876BB"/>
    <w:rsid w:val="00AA06A1"/>
    <w:rsid w:val="00AB3D69"/>
    <w:rsid w:val="00AE33C5"/>
    <w:rsid w:val="00B03211"/>
    <w:rsid w:val="00B053F9"/>
    <w:rsid w:val="00B0680B"/>
    <w:rsid w:val="00B06FE0"/>
    <w:rsid w:val="00B10E68"/>
    <w:rsid w:val="00B1298E"/>
    <w:rsid w:val="00B136CD"/>
    <w:rsid w:val="00B13ED0"/>
    <w:rsid w:val="00B170C2"/>
    <w:rsid w:val="00B20F42"/>
    <w:rsid w:val="00B22696"/>
    <w:rsid w:val="00B22978"/>
    <w:rsid w:val="00B24727"/>
    <w:rsid w:val="00B27BAD"/>
    <w:rsid w:val="00B30D57"/>
    <w:rsid w:val="00B36C85"/>
    <w:rsid w:val="00B417FD"/>
    <w:rsid w:val="00B440BB"/>
    <w:rsid w:val="00B448C8"/>
    <w:rsid w:val="00B50163"/>
    <w:rsid w:val="00B71ADB"/>
    <w:rsid w:val="00B8050D"/>
    <w:rsid w:val="00B876DD"/>
    <w:rsid w:val="00B965B1"/>
    <w:rsid w:val="00BB31D3"/>
    <w:rsid w:val="00BB4A10"/>
    <w:rsid w:val="00BC7319"/>
    <w:rsid w:val="00BD2D6B"/>
    <w:rsid w:val="00BE4BC7"/>
    <w:rsid w:val="00BF19A5"/>
    <w:rsid w:val="00BF212B"/>
    <w:rsid w:val="00BF2203"/>
    <w:rsid w:val="00BF64E5"/>
    <w:rsid w:val="00C0515C"/>
    <w:rsid w:val="00C076B3"/>
    <w:rsid w:val="00C14325"/>
    <w:rsid w:val="00C17E64"/>
    <w:rsid w:val="00C20094"/>
    <w:rsid w:val="00C3288F"/>
    <w:rsid w:val="00C37011"/>
    <w:rsid w:val="00C40365"/>
    <w:rsid w:val="00C75A0D"/>
    <w:rsid w:val="00C76B97"/>
    <w:rsid w:val="00C8240E"/>
    <w:rsid w:val="00C82985"/>
    <w:rsid w:val="00C852E5"/>
    <w:rsid w:val="00C93E29"/>
    <w:rsid w:val="00CB0720"/>
    <w:rsid w:val="00CB095D"/>
    <w:rsid w:val="00CC70D8"/>
    <w:rsid w:val="00CE30E1"/>
    <w:rsid w:val="00CF5DB9"/>
    <w:rsid w:val="00D1427A"/>
    <w:rsid w:val="00D246FE"/>
    <w:rsid w:val="00D40522"/>
    <w:rsid w:val="00D428B8"/>
    <w:rsid w:val="00D803D3"/>
    <w:rsid w:val="00DC3A8F"/>
    <w:rsid w:val="00DD2E97"/>
    <w:rsid w:val="00DE5B4F"/>
    <w:rsid w:val="00DE7127"/>
    <w:rsid w:val="00DF3581"/>
    <w:rsid w:val="00DF3FFE"/>
    <w:rsid w:val="00E14B1E"/>
    <w:rsid w:val="00E14D34"/>
    <w:rsid w:val="00E17982"/>
    <w:rsid w:val="00E27907"/>
    <w:rsid w:val="00E3456A"/>
    <w:rsid w:val="00E54701"/>
    <w:rsid w:val="00E70E72"/>
    <w:rsid w:val="00E73AB2"/>
    <w:rsid w:val="00E82996"/>
    <w:rsid w:val="00E82A48"/>
    <w:rsid w:val="00E90095"/>
    <w:rsid w:val="00E93434"/>
    <w:rsid w:val="00EA17AF"/>
    <w:rsid w:val="00EC6F29"/>
    <w:rsid w:val="00ED09F0"/>
    <w:rsid w:val="00ED72DB"/>
    <w:rsid w:val="00EE051A"/>
    <w:rsid w:val="00EE11A1"/>
    <w:rsid w:val="00EF4BA1"/>
    <w:rsid w:val="00F04F7A"/>
    <w:rsid w:val="00F13860"/>
    <w:rsid w:val="00F22A25"/>
    <w:rsid w:val="00F30B81"/>
    <w:rsid w:val="00F32F49"/>
    <w:rsid w:val="00F40AF8"/>
    <w:rsid w:val="00F46A7D"/>
    <w:rsid w:val="00F805C1"/>
    <w:rsid w:val="00F872BB"/>
    <w:rsid w:val="00FB3D98"/>
    <w:rsid w:val="00FC1D10"/>
    <w:rsid w:val="00FC747A"/>
    <w:rsid w:val="00FD421E"/>
    <w:rsid w:val="00FD447B"/>
    <w:rsid w:val="00FF1E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7FE4E2"/>
  <w15:chartTrackingRefBased/>
  <w15:docId w15:val="{AC41DD95-E511-4CC1-ADF1-1751BF785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47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47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47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47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47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47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47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47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47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47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47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47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47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47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47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47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47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4727"/>
    <w:rPr>
      <w:rFonts w:eastAsiaTheme="majorEastAsia" w:cstheme="majorBidi"/>
      <w:color w:val="272727" w:themeColor="text1" w:themeTint="D8"/>
    </w:rPr>
  </w:style>
  <w:style w:type="paragraph" w:styleId="Title">
    <w:name w:val="Title"/>
    <w:basedOn w:val="Normal"/>
    <w:next w:val="Normal"/>
    <w:link w:val="TitleChar"/>
    <w:uiPriority w:val="10"/>
    <w:qFormat/>
    <w:rsid w:val="00B247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47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47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47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4727"/>
    <w:pPr>
      <w:spacing w:before="160"/>
      <w:jc w:val="center"/>
    </w:pPr>
    <w:rPr>
      <w:i/>
      <w:iCs/>
      <w:color w:val="404040" w:themeColor="text1" w:themeTint="BF"/>
    </w:rPr>
  </w:style>
  <w:style w:type="character" w:customStyle="1" w:styleId="QuoteChar">
    <w:name w:val="Quote Char"/>
    <w:basedOn w:val="DefaultParagraphFont"/>
    <w:link w:val="Quote"/>
    <w:uiPriority w:val="29"/>
    <w:rsid w:val="00B24727"/>
    <w:rPr>
      <w:i/>
      <w:iCs/>
      <w:color w:val="404040" w:themeColor="text1" w:themeTint="BF"/>
    </w:rPr>
  </w:style>
  <w:style w:type="paragraph" w:styleId="ListParagraph">
    <w:name w:val="List Paragraph"/>
    <w:basedOn w:val="Normal"/>
    <w:uiPriority w:val="34"/>
    <w:qFormat/>
    <w:rsid w:val="00B24727"/>
    <w:pPr>
      <w:ind w:left="720"/>
      <w:contextualSpacing/>
    </w:pPr>
  </w:style>
  <w:style w:type="character" w:styleId="IntenseEmphasis">
    <w:name w:val="Intense Emphasis"/>
    <w:basedOn w:val="DefaultParagraphFont"/>
    <w:uiPriority w:val="21"/>
    <w:qFormat/>
    <w:rsid w:val="00B24727"/>
    <w:rPr>
      <w:i/>
      <w:iCs/>
      <w:color w:val="0F4761" w:themeColor="accent1" w:themeShade="BF"/>
    </w:rPr>
  </w:style>
  <w:style w:type="paragraph" w:styleId="IntenseQuote">
    <w:name w:val="Intense Quote"/>
    <w:basedOn w:val="Normal"/>
    <w:next w:val="Normal"/>
    <w:link w:val="IntenseQuoteChar"/>
    <w:uiPriority w:val="30"/>
    <w:qFormat/>
    <w:rsid w:val="00B247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4727"/>
    <w:rPr>
      <w:i/>
      <w:iCs/>
      <w:color w:val="0F4761" w:themeColor="accent1" w:themeShade="BF"/>
    </w:rPr>
  </w:style>
  <w:style w:type="character" w:styleId="IntenseReference">
    <w:name w:val="Intense Reference"/>
    <w:basedOn w:val="DefaultParagraphFont"/>
    <w:uiPriority w:val="32"/>
    <w:qFormat/>
    <w:rsid w:val="00B24727"/>
    <w:rPr>
      <w:b/>
      <w:bCs/>
      <w:smallCaps/>
      <w:color w:val="0F4761" w:themeColor="accent1" w:themeShade="BF"/>
      <w:spacing w:val="5"/>
    </w:rPr>
  </w:style>
  <w:style w:type="paragraph" w:styleId="Header">
    <w:name w:val="header"/>
    <w:basedOn w:val="Normal"/>
    <w:link w:val="HeaderChar"/>
    <w:uiPriority w:val="99"/>
    <w:unhideWhenUsed/>
    <w:rsid w:val="00D1427A"/>
    <w:pPr>
      <w:tabs>
        <w:tab w:val="center" w:pos="4680"/>
        <w:tab w:val="right" w:pos="9360"/>
      </w:tabs>
      <w:spacing w:after="0" w:line="240" w:lineRule="auto"/>
    </w:pPr>
  </w:style>
  <w:style w:type="character" w:customStyle="1" w:styleId="HeaderChar">
    <w:name w:val="Header Char"/>
    <w:basedOn w:val="DefaultParagraphFont"/>
    <w:link w:val="Header"/>
    <w:uiPriority w:val="99"/>
    <w:rsid w:val="00D1427A"/>
  </w:style>
  <w:style w:type="paragraph" w:styleId="Footer">
    <w:name w:val="footer"/>
    <w:basedOn w:val="Normal"/>
    <w:link w:val="FooterChar"/>
    <w:uiPriority w:val="99"/>
    <w:unhideWhenUsed/>
    <w:rsid w:val="00D142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1427A"/>
  </w:style>
  <w:style w:type="character" w:styleId="Hyperlink">
    <w:name w:val="Hyperlink"/>
    <w:basedOn w:val="DefaultParagraphFont"/>
    <w:uiPriority w:val="99"/>
    <w:unhideWhenUsed/>
    <w:rsid w:val="00C3288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b0-08-043076-7/03042-4" TargetMode="External"/><Relationship Id="rId3" Type="http://schemas.openxmlformats.org/officeDocument/2006/relationships/webSettings" Target="webSettings.xml"/><Relationship Id="rId7" Type="http://schemas.openxmlformats.org/officeDocument/2006/relationships/hyperlink" Target="https://doi.org/10.1111/cogs.12693"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i.org/10.1016/b978-0-444-51747-0.50016-0"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doi.org/10.1111/cogs.125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542</TotalTime>
  <Pages>12</Pages>
  <Words>2894</Words>
  <Characters>16496</Characters>
  <Application>Microsoft Office Word</Application>
  <DocSecurity>0</DocSecurity>
  <Lines>137</Lines>
  <Paragraphs>38</Paragraphs>
  <ScaleCrop>false</ScaleCrop>
  <Company/>
  <LinksUpToDate>false</LinksUpToDate>
  <CharactersWithSpaces>19352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Madeline King</dc:creator>
  <cp:keywords/>
  <dc:description/>
  <cp:lastModifiedBy>Madeline King</cp:lastModifiedBy>
  <cp:revision>296</cp:revision>
  <dcterms:created xsi:type="dcterms:W3CDTF">2024-04-30T01:52:00Z</dcterms:created>
  <dcterms:modified xsi:type="dcterms:W3CDTF">2024-04-30T20:15:00Z</dcterms:modified>
</cp:coreProperties>
</file>