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left"/>
      </w:pPr>
      <w:r>
        <w:rPr>
          <w:b/>
          <w:bCs/>
          <w:color w:val="213547"/>
          <w:sz w:val="52"/>
          <w:szCs w:val="52"/>
        </w:rPr>
        <w:t xml:space="preserve">My Impact — Full Feature List</w:t>
      </w:r>
    </w:p>
    <w:p>
      <w:pPr>
        <w:spacing w:after="360" w:before="0"/>
      </w:pPr>
      <w:r>
        <w:rPr>
          <w:i/>
          <w:iCs/>
          <w:color w:val="555555"/>
          <w:sz w:val="22"/>
          <w:szCs w:val="22"/>
        </w:rPr>
        <w:t xml:space="preserve">March 2026 (updated)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Authentication and User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Passwordless sign-in via magic link sent to the user's email address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JWT-based session cookies (30-day expiry, httpOnly, secure in production)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Instant demo login for six pre-defined persona accounts (volunteer, student, carer, veteran, apprentice, job seeker), bypassing the email step entirely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New user accounts created automatically on first sign-in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User profile setup flow capturing display name and situational context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Multi-select situation tags: users can identify with more than one context simultaneously (e.g. student and volunteer)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Profile data pre-filled into the wizard on return visits with a visible confirmation banner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Protected routes that redirect unauthenticated users to login, preserving their intended destination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Account settings page for managing display name, email, high contrast preference, and sign-out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Impact Wizard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Multi-step guided wizard covering location, interests, situations, activities, and contributions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Postcode lookup via Postcodes.io API to identify local authority boundary and surface relevant local opportunities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Standard activity selection from a curated list of SVE-aligned categories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Free-text activity mode: users describe their activity in plain language and AI matches it to the correct SVE proxy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Wizard personalises its framing based on the user's profile and situational context (student, carer, veteran, apprentice, job seeker, career break, volunteer)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Career break parsing recognises informal care language ('stay at home parent', 'raising children', 'looking after grandchildren') and maps correctly to SVE proxies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Draft auto-save: progress is persisted mid-wizard so users can return and continue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'Resuming your last session' banner shown when a draft is detected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'View full report' button on the History page reopens the full interactive Results page for any saved record without re-running the calculation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Social Value Calculation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Social Return on Investment (SROI) calculated using real, verified SVE proxy data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Value expressed as a monetary figure (£) per hour contributed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Activities categorised across four dimensions: Direct Social Value, Contributions, Donations, and Personal Development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Alignment with UN Sustainable Development Goals (SDGs) calculated per activity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Duke of Edinburgh Award section mapping: activities mapped to Volunteering, Physical, and Skill sections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Financial donation and additional contribution tracking alongside time-based activities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Results Dashboard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Total social value displayed as a headline £ figure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Breakdown chart by category (Direct, Contributions, Donations, Personal Development)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SDG alignment visualisation showing which global goals the user is contributing to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Duke of Edinburgh section mapping shown on the results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Milestones earned displayed on the results page with a link to the full Milestones view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"Inspire me" feature on the home page to prompt new activity ideas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History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Chronological log of all impact records submitted by the user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'View full report' button reopens any saved record as a fully interactive Results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Edit individual records after submission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Delete individual records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Full reset option to clear all history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Impact Journal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Private reflection journal visible only to the user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AI-generated prompts to guide meaningful reflection on each activity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Auto-generated journal cards created when activities are logged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Journal entries persisted to the database and available across sessions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Activity Suggestions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Personalised activity suggestions based on the user's stated interests (e.g. environment, mental health, community)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Contextual 'since you already do X, consider Y' suggestions surface even when no interests are stated, using related-activity pairs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Suggestions ranked by estimated social value impact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Suggestion reasons tailored to the user's interest categories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Milestones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Digital milestone badges awarded when users reach activity and impact thresholds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Locked milestones shown as encouragement alongside earned ones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button on each earned milestone opens a share modal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modal supports landscape (1200×630 px, ideal for LinkedIn and Twitter) and portrait (1080×1080 px, ideal for Instagram) formats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Social share buttons for LinkedIn, Twitter/X, and Facebook with pre-populated post text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High-resolution PNG download of the share card at 2× scale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card displays the user's milestone name, description, total social value score, and the My Impact URL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AI Sidekick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Embedded AI chat assistant powered by OpenAI, available on every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On desktop, the Sidekick panel pushes page content sideways rather than overlaying it, eliminating any overlap with navigation or content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Capable of answering social value questions, helping draft CV bullet points, supporting UCAS personal statement writing, and writing apprenticeship supporting statements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Responses use plain, accessible language rather than technical terminology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Persona-specific depth for the following user journeys: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Returning to work: covers redundancy, mental health recovery, and caring responsibilities; leads with acknowledgement of self-doubt before practical help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Informal carer: confirms caring counts, avoids asking for exact hours, frames the employment gap honestly with named transferable skills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Scepticism handling: acknowledges frustration without hollow reassurance; explains what the platform concretely provides versus what it cannot guarantee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Charity manager / org admin: funder reporting guidance, volunteer onboarding support, and trustee scepticism framing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Apprenticeship: assessor evidence criteria, supporting statement structure with sample paragraph format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  Armed forces / veteran: transition framing, civilian employer language, and export of quantified evidence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Sidekick knows when it is talking to an organisation manager and adjusts its responses accordingly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Honest answers about sharing options: distinguishes between impact statement copy, PDF download, and social media share; clarifies that no public profile URL exists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Contextual quick-action prompts change per page to surface the most relevant questions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Animated thinking indicator shown while a response is being generated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Sharing and Export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Impact statement: a ready-to-copy paragraph formatted for job applications, UCAS personal statements, and apprenticeship forms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PDF impact report exported in a format suitable for attaching to applications or sending directly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Shareable social media image (PNG) of impact statistics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Milestone share cards with platform-specific formats (landscape / portrait) and one-click social sharing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Organisation Portal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 registration flow for schools, charities, universities, and local authorities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Confirmation email sent to the registering admin via Resend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Unique invite code and shareable invite link generated per organisation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Organisation-contextual login screen shown when users arrive via an invite link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Users can join an organisation from within their own account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dashboard showing aggregated, anonymised social value and hours across all members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 type switcher in the demo dashboard (charity, school, university, local authority)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Period selector supporting both academic year and calendar year views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Bulk member invite functionality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PDF report export for the organisation's aggregated impact data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Education-specific dashboard language and statistics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Contact and Feedback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form at /contact with name, email, and message fields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submissions trigger a notification email to the team and a confirmation email to the sender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Toggleable feedback mode available from the account menu: clicking any element on screen opens a contextual feedback form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Standalone feedback page at /feedback for general comments and suggestions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Feedback is stored in the database alongside any associated user account and page URL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Public Pages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What's New page at /whats-new summarising recent platform improvements in plain language, grouped by theme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Privacy policy page at /privacy covering data collection, legal basis, cookies, third-party services, and user rights under UK GDPR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About page describing the platform's purpose and social value methodology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page accessible without login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All public pages linked from site footers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Accessibility and Device Support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High contrast mode available throughout the application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Full mobile experience reviewed and tested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Step progress indicator with clear labels at each stage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Application installable to a phone or tablet home screen as a native-style app (PWA) with a custom branded icon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Aria attributes on interactive elements including situation pills and interest toggles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Admin and 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panel at /admin showing all registered users with joined date and pages visited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Page view tracking records each user's navigation across the platform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panel link visible only to authorised email addresses in the account menu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Migration runner applies database schema changes in order, with idempotent SQL files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Personas Tested</w:t>
      </w:r>
    </w:p>
    <w:p>
      <w:pPr>
        <w:spacing w:after="100" w:before="60"/>
      </w:pPr>
      <w:r>
        <w:rPr>
          <w:color w:val="213547"/>
          <w:sz w:val="22"/>
          <w:szCs w:val="22"/>
        </w:rPr>
        <w:t xml:space="preserve">The following user journeys were built, tailored, and validated end-to-end: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Volunteer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Student / UCAS applicant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Apprenticeship applicant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Job seeker / NEET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 on a career break (including redundancy and mental health recovery)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Informal carer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Armed forces veteran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Charity manager / organisation administrator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Trustee or governance lead (scepticism of data)</w:t>
      </w:r>
    </w:p>
    <w:p>
      <w:pPr>
        <w:spacing w:after="0" w:before="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354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2026-03-29T10:18:35.692Z</dcterms:created>
  <dcterms:modified xsi:type="dcterms:W3CDTF">2026-03-29T10:18:35.692Z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