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A45"/>
          <w:sz w:val="36"/>
        </w:rPr>
        <w:t>FurniComply Information Security Documentation</w:t>
      </w:r>
    </w:p>
    <w:p>
      <w:pPr>
        <w:jc w:val="center"/>
      </w:pPr>
      <w:r>
        <w:rPr>
          <w:i/>
          <w:sz w:val="22"/>
        </w:rPr>
        <w:t>Panel Format Draft</w:t>
      </w:r>
    </w:p>
    <w:p>
      <w:pPr>
        <w:spacing w:before="200" w:after="160"/>
      </w:pPr>
      <w:r>
        <w:rPr>
          <w:b/>
          <w:color w:val="1F5A45"/>
          <w:sz w:val="32"/>
        </w:rPr>
        <w:t>Project Overview</w:t>
      </w:r>
    </w:p>
    <w:p>
      <w:pPr>
        <w:spacing w:after="120" w:line="276" w:lineRule="auto"/>
      </w:pPr>
      <w:r>
        <w:rPr>
          <w:i w:val="0"/>
          <w:sz w:val="21"/>
        </w:rPr>
        <w:t>This project is developed in partial fulfillment of the requirements for IT 16/L – Information Security 1.</w:t>
      </w:r>
    </w:p>
    <w:p>
      <w:pPr>
        <w:spacing w:after="120" w:line="276" w:lineRule="auto"/>
      </w:pPr>
      <w:r>
        <w:rPr>
          <w:i w:val="0"/>
          <w:sz w:val="21"/>
        </w:rPr>
        <w:t>This documentation presents the design, implementation, and security considerations of the proposed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[Your Name]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Submitted to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Cyril Loyd Tomas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System Name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FurniComply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Course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IT 16/L – Information Security 1</w:t>
            </w:r>
          </w:p>
        </w:tc>
      </w:tr>
    </w:tbl>
    <w:p>
      <w:pPr>
        <w:spacing w:before="200" w:after="160"/>
      </w:pPr>
      <w:r>
        <w:rPr>
          <w:b/>
          <w:color w:val="1F5A45"/>
          <w:sz w:val="32"/>
        </w:rPr>
        <w:t>System Description</w:t>
      </w:r>
    </w:p>
    <w:p>
      <w:pPr>
        <w:spacing w:after="120" w:line="276" w:lineRule="auto"/>
      </w:pPr>
      <w:r>
        <w:rPr>
          <w:i w:val="0"/>
          <w:sz w:val="21"/>
        </w:rPr>
        <w:t>FurniComply is a web-based compliance and procurement management system for furniture-industry operations. It is designed to manage and monitor regulatory compliance, supplier information, procurement records, corrective actions, and audit trails in one integrated platform.</w:t>
      </w:r>
    </w:p>
    <w:p>
      <w:pPr>
        <w:spacing w:after="120" w:line="276" w:lineRule="auto"/>
      </w:pPr>
      <w:r>
        <w:rPr>
          <w:i w:val="0"/>
          <w:sz w:val="21"/>
        </w:rPr>
        <w:t>Core functionality includes:</w:t>
      </w:r>
    </w:p>
    <w:p>
      <w:pPr>
        <w:pStyle w:val="ListBullet"/>
        <w:spacing w:after="40" w:line="264" w:lineRule="auto"/>
      </w:pPr>
      <w:r>
        <w:rPr>
          <w:sz w:val="21"/>
        </w:rPr>
        <w:t>Policy governance for creating, approving, versioning, and archiving policies.</w:t>
      </w:r>
    </w:p>
    <w:p>
      <w:pPr>
        <w:pStyle w:val="ListBullet"/>
        <w:spacing w:after="40" w:line="264" w:lineRule="auto"/>
      </w:pPr>
      <w:r>
        <w:rPr>
          <w:sz w:val="21"/>
        </w:rPr>
        <w:t>Compliance checks for recording inspections, findings, and risk levels.</w:t>
      </w:r>
    </w:p>
    <w:p>
      <w:pPr>
        <w:pStyle w:val="ListBullet"/>
        <w:spacing w:after="40" w:line="264" w:lineRule="auto"/>
      </w:pPr>
      <w:r>
        <w:rPr>
          <w:sz w:val="21"/>
        </w:rPr>
        <w:t>CAPA management for assigning, tracking, and closing corrective and preventive actions.</w:t>
      </w:r>
    </w:p>
    <w:p>
      <w:pPr>
        <w:pStyle w:val="ListBullet"/>
        <w:spacing w:after="40" w:line="264" w:lineRule="auto"/>
      </w:pPr>
      <w:r>
        <w:rPr>
          <w:sz w:val="21"/>
        </w:rPr>
        <w:t>Supplier management for onboarding, document uploads, approval, and compliance scoring.</w:t>
      </w:r>
    </w:p>
    <w:p>
      <w:pPr>
        <w:pStyle w:val="ListBullet"/>
        <w:spacing w:after="40" w:line="264" w:lineRule="auto"/>
      </w:pPr>
      <w:r>
        <w:rPr>
          <w:sz w:val="21"/>
        </w:rPr>
        <w:t>Procurement workflow for purchase orders with approval and compliance gates.</w:t>
      </w:r>
    </w:p>
    <w:p>
      <w:pPr>
        <w:pStyle w:val="ListBullet"/>
        <w:spacing w:after="40" w:line="264" w:lineRule="auto"/>
      </w:pPr>
      <w:r>
        <w:rPr>
          <w:sz w:val="21"/>
        </w:rPr>
        <w:t>Regulatory reporting, dashboards, logs, user management, and database backup support.</w:t>
      </w:r>
    </w:p>
    <w:p>
      <w:pPr>
        <w:spacing w:before="200" w:after="160"/>
      </w:pPr>
      <w:r>
        <w:rPr>
          <w:b/>
          <w:color w:val="1F5A45"/>
          <w:sz w:val="32"/>
        </w:rPr>
        <w:t>Platform and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6624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Programming Language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C# (.NET 8)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Framework / Environment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ASP.NET Core MVC, Entity Framework Core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Database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SQLite for localhost development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Platform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Web Application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Authentication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ASP.NET Core Identity with PBKDF2 password hashing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Supporting Libraries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SecurityCodeScan, DotNetEnv, QuestPDF, ClosedXML, QRCoder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Version Control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Git / GitHub</w:t>
            </w:r>
          </w:p>
        </w:tc>
      </w:tr>
    </w:tbl>
    <w:p>
      <w:pPr>
        <w:spacing w:before="200" w:after="160"/>
      </w:pPr>
      <w:r>
        <w:rPr>
          <w:b/>
          <w:color w:val="1F5A45"/>
          <w:sz w:val="32"/>
        </w:rPr>
        <w:t>Security Policies</w:t>
      </w:r>
    </w:p>
    <w:p>
      <w:pPr>
        <w:spacing w:before="160" w:after="120"/>
      </w:pPr>
      <w:r>
        <w:rPr>
          <w:b/>
          <w:color w:val="1F5A45"/>
          <w:sz w:val="26"/>
        </w:rPr>
        <w:t>Password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6624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Minimum length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 characters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Uppercase letters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Lowercase letters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Numbers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Symbols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Required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Password storage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Passwords are hashed with PBKDF2 and are not stored in plain text.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Password reset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Token-based reset through Forgot Password.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Password reuse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Recent password reuse is blocked during reset.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Periodic password updates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Recommended as organizational policy; forced scheduled rotation is not enabled in the current build.</w:t>
            </w:r>
          </w:p>
        </w:tc>
      </w:tr>
    </w:tbl>
    <w:p>
      <w:pPr>
        <w:spacing w:before="160" w:after="120"/>
      </w:pPr>
      <w:r>
        <w:rPr>
          <w:b/>
          <w:color w:val="1F5A45"/>
          <w:sz w:val="26"/>
        </w:rPr>
        <w:t>Login Attempt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6624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Failed attempt limit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5 failed attempts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Temporary lockout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5-minute lockout after the limit is exceeded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Scope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Applies to password and 2FA failures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User feedback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Generic invalid login message to reduce account enumeration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Bot protection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Google reCAPTCHA v2 on login and forgot-password</w:t>
            </w:r>
          </w:p>
        </w:tc>
      </w:tr>
    </w:tbl>
    <w:p>
      <w:pPr>
        <w:spacing w:before="160" w:after="120"/>
      </w:pPr>
      <w:r>
        <w:rPr>
          <w:b/>
          <w:color w:val="1F5A45"/>
          <w:sz w:val="26"/>
        </w:rPr>
        <w:t>Data Handling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Data Type / Rule</w:t>
            </w:r>
          </w:p>
        </w:tc>
        <w:tc>
          <w:tcPr>
            <w:tcW w:type="dxa" w:w="6624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Passwords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Stored only as PBKDF2 hashes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Sensitive fields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Selected fields such as supplier contact data and some log IP values use AES-256-GCM field encryption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Configuration secrets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.env files and key folders are gitignored and kept outside version control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Uploaded documents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Document access is served through authorized controller actions only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Session protection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HTTP-only authentication cookie with optional idle auto-logout setting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Access restriction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Only authorized users can view or modify protected data</w:t>
            </w:r>
          </w:p>
        </w:tc>
      </w:tr>
    </w:tbl>
    <w:p>
      <w:pPr>
        <w:spacing w:before="160" w:after="120"/>
      </w:pPr>
      <w:r>
        <w:rPr>
          <w:b/>
          <w:color w:val="1F5A45"/>
          <w:sz w:val="26"/>
        </w:rPr>
        <w:t>Access Control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6624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System configuration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Restricted to SuperAdmin and Admin roles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General access model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Role-based access control using authorization policies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Anonymous access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Limited to login, forgot/reset password, request access, privacy, and error pages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Override actions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Admin and SuperAdmin share administrative functions, but override actions are restricted to SuperAdmin only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Access logging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Login attempts and business actions are recorded in separate log areas</w:t>
            </w:r>
          </w:p>
        </w:tc>
      </w:tr>
    </w:tbl>
    <w:p>
      <w:pPr>
        <w:spacing w:before="160" w:after="120"/>
      </w:pPr>
      <w:r>
        <w:rPr>
          <w:b/>
          <w:color w:val="1F5A45"/>
          <w:sz w:val="26"/>
        </w:rPr>
        <w:t>Logging and Monitoring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Policy Item</w:t>
            </w:r>
          </w:p>
        </w:tc>
        <w:tc>
          <w:tcPr>
            <w:tcW w:type="dxa" w:w="6624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Security logs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Records login success, failed login attempts, lockouts, and logout events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Audit logs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Records transaction and general business actions such as create, edit, approve, archive, and override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Error handling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Application errors are logged while users are shown safe generic messages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Monitoring practice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20"/>
              </w:rPr>
              <w:t>Administrators and compliance roles review logs for suspicious activity and audit evidence</w:t>
            </w:r>
          </w:p>
        </w:tc>
      </w:tr>
    </w:tbl>
    <w:p>
      <w:pPr>
        <w:spacing w:before="200" w:after="160"/>
      </w:pPr>
      <w:r>
        <w:rPr>
          <w:b/>
          <w:color w:val="1F5A45"/>
          <w:sz w:val="32"/>
        </w:rPr>
        <w:t>Incident Response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7776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Detection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20"/>
              </w:rPr>
              <w:t>Security incidents are identified through system logs, alerts, monitoring tools, and suspicious user activity.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Reporting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20"/>
              </w:rPr>
              <w:t>Incidents are reported immediately to the system administrator or responsible authority.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Response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20"/>
              </w:rPr>
              <w:t>Immediate containment actions include account lockout, password reset, session revocation, and isolation of affected components if needed.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Recovery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20"/>
              </w:rPr>
              <w:t>System functionality is restored while validating data integrity and reviewing backup options.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Review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20"/>
              </w:rPr>
              <w:t>Post-incident analysis is performed to improve future policies, controls, and code fixes.</w:t>
            </w:r>
          </w:p>
        </w:tc>
      </w:tr>
    </w:tbl>
    <w:p>
      <w:pPr>
        <w:spacing w:before="200" w:after="160"/>
      </w:pPr>
      <w:r>
        <w:rPr>
          <w:b/>
          <w:color w:val="1F5A45"/>
          <w:sz w:val="32"/>
        </w:rPr>
        <w:t>Code Auditing and Security Review</w:t>
      </w:r>
    </w:p>
    <w:p>
      <w:pPr>
        <w:spacing w:before="160" w:after="120"/>
      </w:pPr>
      <w:r>
        <w:rPr>
          <w:b/>
          <w:color w:val="1F5A45"/>
          <w:sz w:val="26"/>
        </w:rPr>
        <w:t>Tool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6480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20"/>
              </w:rPr>
              <w:t>SecurityCodeScan.VS2019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Roslyn-based security analyzer for insecure code patterns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20"/>
              </w:rPr>
              <w:t>.NET built-in analyzers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Compiler and quality/security-related static analysis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20"/>
              </w:rPr>
              <w:t>dotnet list package --vulnerable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Dependency vulnerability checking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20"/>
              </w:rPr>
              <w:t>GitHub Actions Security Checks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Automated CI build and security scan workflow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20"/>
              </w:rPr>
              <w:t>Run-SecurityAudit.ps1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20"/>
              </w:rPr>
              <w:t>Local audit script that ties the checks together and generates latest-report.txt</w:t>
            </w:r>
          </w:p>
        </w:tc>
      </w:tr>
    </w:tbl>
    <w:p>
      <w:pPr>
        <w:spacing w:after="120" w:line="276" w:lineRule="auto"/>
      </w:pPr>
      <w:r>
        <w:rPr>
          <w:i w:val="0"/>
          <w:sz w:val="21"/>
        </w:rPr>
        <w:t>One-sentence explanation: The system uses SecurityCodeScan, built-in .NET analyzers, dependency vulnerability scanning, and an automated GitHub Actions workflow to audit the codebase.</w:t>
      </w:r>
    </w:p>
    <w:p>
      <w:pPr>
        <w:spacing w:before="160" w:after="120"/>
      </w:pPr>
      <w:r>
        <w:rPr>
          <w:b/>
          <w:color w:val="1F5A45"/>
          <w:sz w:val="26"/>
        </w:rPr>
        <w:t>Usage</w:t>
      </w:r>
    </w:p>
    <w:p>
      <w:pPr>
        <w:pStyle w:val="ListBullet"/>
        <w:spacing w:after="40" w:line="264" w:lineRule="auto"/>
      </w:pPr>
      <w:r>
        <w:rPr>
          <w:sz w:val="21"/>
        </w:rPr>
        <w:t>The project is built in Release mode to surface analyzer findings during code review.</w:t>
      </w:r>
    </w:p>
    <w:p>
      <w:pPr>
        <w:pStyle w:val="ListBullet"/>
        <w:spacing w:after="40" w:line="264" w:lineRule="auto"/>
      </w:pPr>
      <w:r>
        <w:rPr>
          <w:sz w:val="21"/>
        </w:rPr>
        <w:t>The Run-SecurityAudit.ps1 script is executed from the repository root to collect tool inventory, dependency audit, and build findings.</w:t>
      </w:r>
    </w:p>
    <w:p>
      <w:pPr>
        <w:pStyle w:val="ListBullet"/>
        <w:spacing w:after="40" w:line="264" w:lineRule="auto"/>
      </w:pPr>
      <w:r>
        <w:rPr>
          <w:sz w:val="21"/>
        </w:rPr>
        <w:t>GitHub Actions repeats the security checks automatically on push and pull request.</w:t>
      </w:r>
    </w:p>
    <w:p>
      <w:pPr>
        <w:spacing w:before="160" w:after="120"/>
      </w:pPr>
      <w:r>
        <w:rPr>
          <w:b/>
          <w:color w:val="1F5A45"/>
          <w:sz w:val="26"/>
        </w:rPr>
        <w:t>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6048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880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20"/>
              </w:rPr>
              <w:t>F-01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20"/>
              </w:rPr>
              <w:t>Anonymous password reset exposure risk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Resolved by token-based reset flow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20"/>
              </w:rPr>
              <w:t>F-02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20"/>
              </w:rPr>
              <w:t>Risky debug or backup endpoints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Restricted or removed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20"/>
              </w:rPr>
              <w:t>F-03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20"/>
              </w:rPr>
              <w:t>Unsafe public access to supplier document paths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Blocked; authorized controller download only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20"/>
              </w:rPr>
              <w:t>F-04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20"/>
              </w:rPr>
              <w:t>Duplicate checks on encrypted supplier contact fields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Resolved in application-layer validation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20"/>
              </w:rPr>
              <w:t>F-05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20"/>
              </w:rPr>
              <w:t>Transitive package advisories in optional dependency chain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Documented and monitored</w:t>
            </w:r>
          </w:p>
        </w:tc>
      </w:tr>
    </w:tbl>
    <w:p>
      <w:pPr>
        <w:spacing w:before="160" w:after="120"/>
      </w:pPr>
      <w:r>
        <w:rPr>
          <w:b/>
          <w:color w:val="1F5A45"/>
          <w:sz w:val="26"/>
        </w:rPr>
        <w:t>Fixes</w:t>
      </w:r>
    </w:p>
    <w:p>
      <w:pPr>
        <w:pStyle w:val="ListBullet"/>
        <w:spacing w:after="40" w:line="264" w:lineRule="auto"/>
      </w:pPr>
      <w:r>
        <w:rPr>
          <w:sz w:val="21"/>
        </w:rPr>
        <w:t>Removed or restricted risky endpoints and strengthened RBAC policies.</w:t>
      </w:r>
    </w:p>
    <w:p>
      <w:pPr>
        <w:pStyle w:val="ListBullet"/>
        <w:spacing w:after="40" w:line="264" w:lineRule="auto"/>
      </w:pPr>
      <w:r>
        <w:rPr>
          <w:sz w:val="21"/>
        </w:rPr>
        <w:t>Separated Security Logs from Audit Logs to align with the security documentation requirement.</w:t>
      </w:r>
    </w:p>
    <w:p>
      <w:pPr>
        <w:pStyle w:val="ListBullet"/>
        <w:spacing w:after="40" w:line="264" w:lineRule="auto"/>
      </w:pPr>
      <w:r>
        <w:rPr>
          <w:sz w:val="21"/>
        </w:rPr>
        <w:t>Improved password reset flow, reCAPTCHA integration, and password-history enforcement.</w:t>
      </w:r>
    </w:p>
    <w:p>
      <w:pPr>
        <w:pStyle w:val="ListBullet"/>
        <w:spacing w:after="40" w:line="264" w:lineRule="auto"/>
      </w:pPr>
      <w:r>
        <w:rPr>
          <w:sz w:val="21"/>
        </w:rPr>
        <w:t>Added supplier uniqueness checks that still work even when protected fields are encrypted.</w:t>
      </w:r>
    </w:p>
    <w:p>
      <w:pPr>
        <w:spacing w:before="160" w:after="120"/>
      </w:pPr>
      <w:r>
        <w:rPr>
          <w:b/>
          <w:color w:val="1F5A45"/>
          <w:sz w:val="26"/>
        </w:rPr>
        <w:t>Proof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Evidence</w:t>
            </w:r>
          </w:p>
        </w:tc>
        <w:tc>
          <w:tcPr>
            <w:tcW w:type="dxa" w:w="7488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Location / Note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Audit script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20"/>
              </w:rPr>
              <w:t>scripts/Run-SecurityAudit.ps1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CI workflow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20"/>
              </w:rPr>
              <w:t>.github/workflows/security.yml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Audit report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20"/>
              </w:rPr>
              <w:t>security-audit/latest-report.txt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Screenshot 1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20"/>
              </w:rPr>
              <w:t>Insert screenshot of Visual Studio analyzer or Error List here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Screenshot 2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20"/>
              </w:rPr>
              <w:t>Insert screenshot of GitHub Actions Security Checks run here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Screenshot 3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20"/>
              </w:rPr>
              <w:t>Insert screenshot of dotnet package vulnerability output here</w:t>
            </w:r>
          </w:p>
        </w:tc>
      </w:tr>
    </w:tbl>
    <w:p>
      <w:pPr>
        <w:spacing w:before="200" w:after="160"/>
      </w:pPr>
      <w:r>
        <w:rPr>
          <w:b/>
          <w:color w:val="1F5A45"/>
          <w:sz w:val="32"/>
        </w:rPr>
        <w:t>Access Control (RBAC / ACL)</w:t>
      </w:r>
    </w:p>
    <w:p>
      <w:pPr>
        <w:spacing w:before="160" w:after="120"/>
      </w:pPr>
      <w:r>
        <w:rPr>
          <w:b/>
          <w:color w:val="1F5A45"/>
          <w:sz w:val="26"/>
        </w:rPr>
        <w:t>Intended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7200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SuperAdmin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All administrative functions plus exclusive authority to perform override actions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Same administrative functions as SuperAdmin except override actions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Compliance Manager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Policies, compliance checks, CAPA, and reports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Department Head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Department-scoped checks, policies, and oversight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Procurement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Suppliers, orders, and procurement operations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Auditor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Read-only review of records and logs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Guest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Unauthenticated access to public pages only</w:t>
            </w:r>
          </w:p>
        </w:tc>
      </w:tr>
    </w:tbl>
    <w:p>
      <w:pPr>
        <w:spacing w:before="160" w:after="120"/>
      </w:pPr>
      <w:r>
        <w:rPr>
          <w:b/>
          <w:color w:val="1F5A45"/>
          <w:sz w:val="26"/>
        </w:rPr>
        <w:t>Access Control Matrix</w:t>
      </w:r>
    </w:p>
    <w:p>
      <w:pPr>
        <w:spacing w:after="120" w:line="276" w:lineRule="auto"/>
      </w:pPr>
      <w:r>
        <w:rPr>
          <w:i w:val="0"/>
          <w:sz w:val="21"/>
        </w:rPr>
        <w:t>The system implements Role-Based Access Control (RBAC) with clear separation of duties. Each role is granted only the permissions necessary for its responsibilities, helping enforce security, accountability, and controlled access to system functions.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3456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System Module / Function</w:t>
            </w:r>
          </w:p>
        </w:tc>
        <w:tc>
          <w:tcPr>
            <w:tcW w:type="dxa" w:w="1224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SuperAdmin</w:t>
            </w:r>
          </w:p>
        </w:tc>
        <w:tc>
          <w:tcPr>
            <w:tcW w:type="dxa" w:w="1224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800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Compliance Manager</w:t>
            </w:r>
          </w:p>
        </w:tc>
        <w:tc>
          <w:tcPr>
            <w:tcW w:type="dxa" w:w="1728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Department Head</w:t>
            </w:r>
          </w:p>
        </w:tc>
        <w:tc>
          <w:tcPr>
            <w:tcW w:type="dxa" w:w="1440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Procurement</w:t>
            </w:r>
          </w:p>
        </w:tc>
        <w:tc>
          <w:tcPr>
            <w:tcW w:type="dxa" w:w="1224"/>
            <w:shd w:fill="1F5A45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Auditor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User and Role Management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System Configuration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Database Backups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Policy Create / Edit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√*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Policy Approval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Compliance Checks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√*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CAPA Management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√*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Supplier Management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Supplier Approval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Supplier Override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Procurement Orders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Regulatory Reports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Report Approval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Report Override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Audit Logs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O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O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Security Logs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O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O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</w:t>
            </w:r>
          </w:p>
        </w:tc>
      </w:tr>
    </w:tbl>
    <w:p>
      <w:pPr>
        <w:spacing w:after="120" w:line="276" w:lineRule="auto"/>
      </w:pPr>
      <w:r>
        <w:rPr>
          <w:i/>
          <w:sz w:val="21"/>
        </w:rPr>
        <w:t>Legend: √ = allowed, x = denied, R = read-only, O = own records / scoped view only, √* = allowed only within assigned department scope.</w:t>
      </w:r>
    </w:p>
    <w:p>
      <w:r>
        <w:br w:type="page"/>
      </w:r>
    </w:p>
    <w:p>
      <w:pPr>
        <w:spacing w:before="200" w:after="160"/>
      </w:pPr>
      <w:r>
        <w:rPr>
          <w:b/>
          <w:color w:val="1F5A45"/>
          <w:sz w:val="32"/>
        </w:rPr>
        <w:t>Final Submission Notes</w:t>
      </w:r>
    </w:p>
    <w:p>
      <w:pPr>
        <w:pStyle w:val="ListBullet"/>
        <w:spacing w:after="40" w:line="264" w:lineRule="auto"/>
      </w:pPr>
      <w:r>
        <w:rPr>
          <w:sz w:val="21"/>
        </w:rPr>
        <w:t>Replace [Your Name] before submission.</w:t>
      </w:r>
    </w:p>
    <w:p>
      <w:pPr>
        <w:pStyle w:val="ListBullet"/>
        <w:spacing w:after="40" w:line="264" w:lineRule="auto"/>
      </w:pPr>
      <w:r>
        <w:rPr>
          <w:sz w:val="21"/>
        </w:rPr>
        <w:t>Attach the required screenshots in the Proof section.</w:t>
      </w:r>
    </w:p>
    <w:p>
      <w:pPr>
        <w:pStyle w:val="ListBullet"/>
        <w:spacing w:after="40" w:line="264" w:lineRule="auto"/>
      </w:pPr>
      <w:r>
        <w:rPr>
          <w:sz w:val="21"/>
        </w:rPr>
        <w:t>If the panel provides a cover-page format, this content can be transferred into that template without changing the tables.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