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u w:val="none"/>
        </w:rPr>
      </w:pPr>
      <w:r>
        <w:rPr>
          <w:color w:val="001F5F"/>
          <w:u w:val="single" w:color="001F5F"/>
        </w:rPr>
        <w:t>ENVIRONMENTAL</w:t>
      </w:r>
      <w:r>
        <w:rPr>
          <w:color w:val="001F5F"/>
          <w:spacing w:val="-23"/>
          <w:u w:val="single" w:color="001F5F"/>
        </w:rPr>
        <w:t> </w:t>
      </w:r>
      <w:r>
        <w:rPr>
          <w:color w:val="001F5F"/>
          <w:u w:val="single" w:color="001F5F"/>
        </w:rPr>
        <w:t>MONITORING</w:t>
      </w:r>
      <w:r>
        <w:rPr>
          <w:color w:val="001F5F"/>
          <w:spacing w:val="-20"/>
          <w:u w:val="single" w:color="001F5F"/>
        </w:rPr>
        <w:t> </w:t>
      </w:r>
      <w:r>
        <w:rPr>
          <w:color w:val="001F5F"/>
          <w:u w:val="single" w:color="001F5F"/>
        </w:rPr>
        <w:t>USING</w:t>
      </w:r>
      <w:r>
        <w:rPr>
          <w:color w:val="001F5F"/>
          <w:spacing w:val="-20"/>
          <w:u w:val="single" w:color="001F5F"/>
        </w:rPr>
        <w:t> </w:t>
      </w:r>
      <w:r>
        <w:rPr>
          <w:color w:val="001F5F"/>
          <w:spacing w:val="-5"/>
          <w:u w:val="single" w:color="001F5F"/>
        </w:rPr>
        <w:t>IOT</w:t>
      </w:r>
    </w:p>
    <w:p>
      <w:pPr>
        <w:spacing w:before="204"/>
        <w:ind w:left="4" w:right="640" w:firstLine="0"/>
        <w:jc w:val="center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PHASE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2: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spacing w:val="-2"/>
          <w:sz w:val="28"/>
        </w:rPr>
        <w:t>INNOVATION</w:t>
      </w: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213"/>
        <w:ind w:left="0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1386907</wp:posOffset>
                </wp:positionH>
                <wp:positionV relativeFrom="paragraph">
                  <wp:posOffset>296853</wp:posOffset>
                </wp:positionV>
                <wp:extent cx="4892040" cy="2896235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4892040" cy="2896235"/>
                          <a:chExt cx="4892040" cy="2896235"/>
                        </a:xfrm>
                      </wpg:grpSpPr>
                      <pic:pic>
                        <pic:nvPicPr>
                          <pic:cNvPr id="2" name="Image 2" descr="GettyImages-1289348332-1280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905" cy="2895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 descr="GettyImages-1289348332-1280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79" y="132079"/>
                            <a:ext cx="4374515" cy="240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9.205315pt;margin-top:23.374296pt;width:385.2pt;height:228.05pt;mso-position-horizontal-relative:page;mso-position-vertical-relative:paragraph;z-index:-15728640;mso-wrap-distance-left:0;mso-wrap-distance-right:0" id="docshapegroup1" coordorigin="2184,467" coordsize="7704,4561">
                <v:shape style="position:absolute;left:2184;top:467;width:7704;height:4561" type="#_x0000_t75" id="docshape2" alt="GettyImages-1289348332-1280.jpg" stroked="false">
                  <v:imagedata r:id="rId5" o:title=""/>
                </v:shape>
                <v:shape style="position:absolute;left:2436;top:675;width:6889;height:3789" type="#_x0000_t75" id="docshape3" alt="GettyImages-1289348332-1280.jpg" stroked="false">
                  <v:imagedata r:id="rId6" o:title=""/>
                </v:shape>
                <w10:wrap type="topAndBottom"/>
              </v:group>
            </w:pict>
          </mc:Fallback>
        </mc:AlternateContent>
      </w:r>
    </w:p>
    <w:p>
      <w:pPr>
        <w:pStyle w:val="Heading1"/>
        <w:ind w:right="640"/>
        <w:jc w:val="center"/>
      </w:pPr>
      <w:r>
        <w:rPr/>
        <w:t>Environmental</w:t>
      </w:r>
      <w:r>
        <w:rPr>
          <w:spacing w:val="-18"/>
        </w:rPr>
        <w:t> </w:t>
      </w:r>
      <w:r>
        <w:rPr>
          <w:spacing w:val="-2"/>
        </w:rPr>
        <w:t>monitoring</w:t>
      </w:r>
    </w:p>
    <w:p>
      <w:pPr>
        <w:pStyle w:val="BodyText"/>
        <w:spacing w:before="260"/>
        <w:ind w:left="0"/>
        <w:rPr>
          <w:rFonts w:ascii="Times New Roman"/>
          <w:b/>
          <w:sz w:val="32"/>
        </w:rPr>
      </w:pPr>
    </w:p>
    <w:p>
      <w:pPr>
        <w:spacing w:before="0"/>
        <w:ind w:left="100" w:right="0" w:firstLine="0"/>
        <w:jc w:val="both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INTRODUCTION</w:t>
      </w:r>
      <w:r>
        <w:rPr>
          <w:rFonts w:ascii="Times New Roman"/>
          <w:b/>
          <w:spacing w:val="-10"/>
          <w:sz w:val="22"/>
        </w:rPr>
        <w:t> :</w:t>
      </w:r>
    </w:p>
    <w:p>
      <w:pPr>
        <w:pStyle w:val="BodyText"/>
        <w:spacing w:line="259" w:lineRule="auto" w:before="180"/>
        <w:ind w:right="857" w:firstLine="1080"/>
        <w:jc w:val="both"/>
      </w:pPr>
      <w:r>
        <w:rPr/>
        <w:t>Environmental monitoring refers to the process of tracking and assessing various aspects of</w:t>
      </w:r>
      <w:r>
        <w:rPr>
          <w:spacing w:val="-1"/>
        </w:rPr>
        <w:t> </w:t>
      </w:r>
      <w:r>
        <w:rPr/>
        <w:t>the natural</w:t>
      </w:r>
      <w:r>
        <w:rPr>
          <w:spacing w:val="-2"/>
        </w:rPr>
        <w:t> </w:t>
      </w:r>
      <w:r>
        <w:rPr/>
        <w:t>environment to understand changes,</w:t>
      </w:r>
      <w:r>
        <w:rPr>
          <w:spacing w:val="-2"/>
        </w:rPr>
        <w:t> </w:t>
      </w:r>
      <w:r>
        <w:rPr/>
        <w:t>trends, and potential impacts on ecosystems,</w:t>
      </w:r>
      <w:r>
        <w:rPr>
          <w:spacing w:val="-6"/>
        </w:rPr>
        <w:t> </w:t>
      </w:r>
      <w:r>
        <w:rPr/>
        <w:t>human</w:t>
      </w:r>
      <w:r>
        <w:rPr>
          <w:spacing w:val="-5"/>
        </w:rPr>
        <w:t> </w:t>
      </w:r>
      <w:r>
        <w:rPr/>
        <w:t>health,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 planet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whole.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involves the</w:t>
      </w:r>
      <w:r>
        <w:rPr>
          <w:spacing w:val="-3"/>
        </w:rPr>
        <w:t> </w:t>
      </w:r>
      <w:r>
        <w:rPr/>
        <w:t>collection,</w:t>
      </w:r>
      <w:r>
        <w:rPr>
          <w:spacing w:val="-6"/>
        </w:rPr>
        <w:t> </w:t>
      </w:r>
      <w:r>
        <w:rPr/>
        <w:t>analysis,</w:t>
      </w:r>
      <w:r>
        <w:rPr>
          <w:spacing w:val="-6"/>
        </w:rPr>
        <w:t> </w:t>
      </w:r>
      <w:r>
        <w:rPr/>
        <w:t>and interpretation of data related to air, water, soil, and other environmental factors.</w:t>
      </w:r>
    </w:p>
    <w:p>
      <w:pPr>
        <w:pStyle w:val="BodyText"/>
        <w:spacing w:line="290" w:lineRule="exact"/>
        <w:jc w:val="both"/>
      </w:pPr>
      <w:r>
        <w:rPr/>
        <w:t>Environmental</w:t>
      </w:r>
      <w:r>
        <w:rPr>
          <w:spacing w:val="-7"/>
        </w:rPr>
        <w:t> </w:t>
      </w:r>
      <w:r>
        <w:rPr/>
        <w:t>monitoring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crucial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several</w:t>
      </w:r>
      <w:r>
        <w:rPr>
          <w:spacing w:val="-1"/>
        </w:rPr>
        <w:t> </w:t>
      </w:r>
      <w:r>
        <w:rPr>
          <w:spacing w:val="-2"/>
        </w:rPr>
        <w:t>reasons: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32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944868</wp:posOffset>
                </wp:positionH>
                <wp:positionV relativeFrom="paragraph">
                  <wp:posOffset>254162</wp:posOffset>
                </wp:positionV>
                <wp:extent cx="2908935" cy="221996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908935" cy="2219960"/>
                          <a:chExt cx="2908935" cy="2219960"/>
                        </a:xfrm>
                      </wpg:grpSpPr>
                      <pic:pic>
                        <pic:nvPicPr>
                          <pic:cNvPr id="5" name="Image 5" descr="GettyImages-1298235638-128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8173"/>
                            <a:ext cx="2908577" cy="4914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1" y="0"/>
                            <a:ext cx="2893060" cy="173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4.399063pt;margin-top:20.012758pt;width:229.05pt;height:174.8pt;mso-position-horizontal-relative:page;mso-position-vertical-relative:paragraph;z-index:-15728128;mso-wrap-distance-left:0;mso-wrap-distance-right:0" id="docshapegroup4" coordorigin="1488,400" coordsize="4581,3496">
                <v:shape style="position:absolute;left:1487;top:3121;width:4581;height:774" type="#_x0000_t75" id="docshape5" alt="GettyImages-1298235638-1280.jpg" stroked="false">
                  <v:imagedata r:id="rId7" o:title=""/>
                </v:shape>
                <v:shape style="position:absolute;left:1500;top:400;width:4556;height:2730" type="#_x0000_t75" id="docshape6" stroked="false">
                  <v:imagedata r:id="rId8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4163554</wp:posOffset>
                </wp:positionH>
                <wp:positionV relativeFrom="paragraph">
                  <wp:posOffset>254162</wp:posOffset>
                </wp:positionV>
                <wp:extent cx="2524760" cy="221996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524760" cy="2219960"/>
                          <a:chExt cx="2524760" cy="2219960"/>
                        </a:xfrm>
                      </wpg:grpSpPr>
                      <pic:pic>
                        <pic:nvPicPr>
                          <pic:cNvPr id="8" name="Image 8" descr="GettyImages-1095734060-1280x720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8173"/>
                            <a:ext cx="2524533" cy="4914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14" y="0"/>
                            <a:ext cx="2510028" cy="173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838928pt;margin-top:20.012758pt;width:198.8pt;height:174.8pt;mso-position-horizontal-relative:page;mso-position-vertical-relative:paragraph;z-index:-15727616;mso-wrap-distance-left:0;mso-wrap-distance-right:0" id="docshapegroup7" coordorigin="6557,400" coordsize="3976,3496">
                <v:shape style="position:absolute;left:6556;top:3121;width:3976;height:774" type="#_x0000_t75" id="docshape8" alt="GettyImages-1095734060-1280x720.jpg" stroked="false">
                  <v:imagedata r:id="rId9" o:title=""/>
                </v:shape>
                <v:shape style="position:absolute;left:6569;top:400;width:3953;height:2730" type="#_x0000_t75" id="docshape9" stroked="false">
                  <v:imagedata r:id="rId10" o:title=""/>
                </v:shape>
                <w10:wrap type="topAndBottom"/>
              </v:group>
            </w:pict>
          </mc:Fallback>
        </mc:AlternateContent>
      </w:r>
    </w:p>
    <w:p>
      <w:pPr>
        <w:tabs>
          <w:tab w:pos="4988" w:val="left" w:leader="none"/>
        </w:tabs>
        <w:spacing w:before="286"/>
        <w:ind w:left="739" w:right="0" w:firstLine="0"/>
        <w:jc w:val="left"/>
        <w:rPr>
          <w:rFonts w:ascii="Arial"/>
          <w:b/>
          <w:sz w:val="22"/>
        </w:rPr>
      </w:pPr>
      <w:bookmarkStart w:name="Leak Detection Systems                  " w:id="1"/>
      <w:bookmarkEnd w:id="1"/>
      <w:r>
        <w:rPr/>
      </w:r>
      <w:r>
        <w:rPr>
          <w:rFonts w:ascii="Arial"/>
          <w:b/>
          <w:color w:val="3E4245"/>
          <w:sz w:val="22"/>
        </w:rPr>
        <w:t>Leak</w:t>
      </w:r>
      <w:r>
        <w:rPr>
          <w:rFonts w:ascii="Arial"/>
          <w:b/>
          <w:color w:val="3E4245"/>
          <w:spacing w:val="-9"/>
          <w:sz w:val="22"/>
        </w:rPr>
        <w:t> </w:t>
      </w:r>
      <w:r>
        <w:rPr>
          <w:rFonts w:ascii="Arial"/>
          <w:b/>
          <w:color w:val="3E4245"/>
          <w:sz w:val="22"/>
        </w:rPr>
        <w:t>Detection</w:t>
      </w:r>
      <w:r>
        <w:rPr>
          <w:rFonts w:ascii="Arial"/>
          <w:b/>
          <w:color w:val="3E4245"/>
          <w:spacing w:val="-9"/>
          <w:sz w:val="22"/>
        </w:rPr>
        <w:t> </w:t>
      </w:r>
      <w:r>
        <w:rPr>
          <w:rFonts w:ascii="Arial"/>
          <w:b/>
          <w:color w:val="3E4245"/>
          <w:spacing w:val="-2"/>
          <w:sz w:val="22"/>
        </w:rPr>
        <w:t>Systems</w:t>
      </w:r>
      <w:r>
        <w:rPr>
          <w:rFonts w:ascii="Arial"/>
          <w:b/>
          <w:color w:val="3E4245"/>
          <w:sz w:val="22"/>
        </w:rPr>
        <w:tab/>
        <w:t>Techniques</w:t>
      </w:r>
      <w:r>
        <w:rPr>
          <w:rFonts w:ascii="Arial"/>
          <w:b/>
          <w:color w:val="3E4245"/>
          <w:spacing w:val="-10"/>
          <w:sz w:val="22"/>
        </w:rPr>
        <w:t> </w:t>
      </w:r>
      <w:r>
        <w:rPr>
          <w:rFonts w:ascii="Arial"/>
          <w:b/>
          <w:color w:val="3E4245"/>
          <w:sz w:val="22"/>
        </w:rPr>
        <w:t>of</w:t>
      </w:r>
      <w:r>
        <w:rPr>
          <w:rFonts w:ascii="Arial"/>
          <w:b/>
          <w:color w:val="3E4245"/>
          <w:spacing w:val="-7"/>
          <w:sz w:val="22"/>
        </w:rPr>
        <w:t> </w:t>
      </w:r>
      <w:r>
        <w:rPr>
          <w:rFonts w:ascii="Arial"/>
          <w:b/>
          <w:color w:val="3E4245"/>
          <w:sz w:val="22"/>
        </w:rPr>
        <w:t>Environmental</w:t>
      </w:r>
      <w:r>
        <w:rPr>
          <w:rFonts w:ascii="Arial"/>
          <w:b/>
          <w:color w:val="3E4245"/>
          <w:spacing w:val="-3"/>
          <w:sz w:val="22"/>
        </w:rPr>
        <w:t> </w:t>
      </w:r>
      <w:r>
        <w:rPr>
          <w:rFonts w:ascii="Arial"/>
          <w:b/>
          <w:color w:val="3E4245"/>
          <w:spacing w:val="-2"/>
          <w:sz w:val="22"/>
        </w:rPr>
        <w:t>Monitoring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1910" w:h="16840"/>
          <w:pgMar w:top="800" w:bottom="280" w:left="134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numPr>
          <w:ilvl w:val="0"/>
          <w:numId w:val="1"/>
        </w:numPr>
        <w:tabs>
          <w:tab w:pos="743" w:val="left" w:leader="none"/>
        </w:tabs>
        <w:spacing w:line="240" w:lineRule="auto" w:before="19" w:after="0"/>
        <w:ind w:left="743" w:right="0" w:hanging="360"/>
        <w:jc w:val="left"/>
        <w:rPr>
          <w:b w:val="0"/>
          <w:sz w:val="24"/>
        </w:rPr>
      </w:pPr>
      <w:r>
        <w:rPr/>
        <w:t>Protecting</w:t>
      </w:r>
      <w:r>
        <w:rPr>
          <w:spacing w:val="-12"/>
        </w:rPr>
        <w:t> </w:t>
      </w:r>
      <w:r>
        <w:rPr/>
        <w:t>Human</w:t>
      </w:r>
      <w:r>
        <w:rPr>
          <w:spacing w:val="-10"/>
        </w:rPr>
        <w:t> </w:t>
      </w:r>
      <w:r>
        <w:rPr/>
        <w:t>Health</w:t>
      </w:r>
      <w:r>
        <w:rPr>
          <w:spacing w:val="-14"/>
        </w:rPr>
        <w:t> </w:t>
      </w:r>
      <w:r>
        <w:rPr>
          <w:b w:val="0"/>
          <w:spacing w:val="-10"/>
          <w:sz w:val="24"/>
        </w:rPr>
        <w:t>:</w:t>
      </w:r>
    </w:p>
    <w:p>
      <w:pPr>
        <w:pStyle w:val="BodyText"/>
        <w:spacing w:line="259" w:lineRule="auto" w:before="191"/>
        <w:ind w:left="460" w:right="839" w:firstLine="1733"/>
      </w:pPr>
      <w:r>
        <w:rPr/>
        <w:t>Monitoring</w:t>
      </w:r>
      <w:r>
        <w:rPr>
          <w:spacing w:val="-5"/>
        </w:rPr>
        <w:t> </w:t>
      </w:r>
      <w:r>
        <w:rPr/>
        <w:t>air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water</w:t>
      </w:r>
      <w:r>
        <w:rPr>
          <w:spacing w:val="-9"/>
        </w:rPr>
        <w:t> </w:t>
      </w:r>
      <w:r>
        <w:rPr/>
        <w:t>quality</w:t>
      </w:r>
      <w:r>
        <w:rPr>
          <w:spacing w:val="-5"/>
        </w:rPr>
        <w:t> </w:t>
      </w:r>
      <w:r>
        <w:rPr/>
        <w:t>helps</w:t>
      </w:r>
      <w:r>
        <w:rPr>
          <w:spacing w:val="-1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pollutants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potential health risks, allowing for the implementation of measures to protect public health.</w:t>
      </w:r>
    </w:p>
    <w:p>
      <w:pPr>
        <w:pStyle w:val="Heading3"/>
        <w:numPr>
          <w:ilvl w:val="0"/>
          <w:numId w:val="1"/>
        </w:numPr>
        <w:tabs>
          <w:tab w:pos="743" w:val="left" w:leader="none"/>
        </w:tabs>
        <w:spacing w:line="240" w:lineRule="auto" w:before="155" w:after="0"/>
        <w:ind w:left="743" w:right="0" w:hanging="360"/>
        <w:jc w:val="left"/>
      </w:pPr>
      <w:r>
        <w:rPr/>
        <w:t>Preserving</w:t>
      </w:r>
      <w:r>
        <w:rPr>
          <w:spacing w:val="-13"/>
        </w:rPr>
        <w:t> </w:t>
      </w:r>
      <w:r>
        <w:rPr/>
        <w:t>Ecosystems</w:t>
      </w:r>
      <w:r>
        <w:rPr>
          <w:spacing w:val="-13"/>
        </w:rPr>
        <w:t> </w:t>
      </w:r>
      <w:r>
        <w:rPr>
          <w:spacing w:val="-10"/>
        </w:rPr>
        <w:t>:</w:t>
      </w:r>
    </w:p>
    <w:p>
      <w:pPr>
        <w:pStyle w:val="BodyText"/>
        <w:spacing w:line="259" w:lineRule="auto" w:before="191"/>
        <w:ind w:left="383" w:right="839" w:firstLine="1949"/>
      </w:pPr>
      <w:r>
        <w:rPr/>
        <w:t>By tracking changes in ecosystems, such as forests, wetlands, and oceans,</w:t>
      </w:r>
      <w:r>
        <w:rPr>
          <w:spacing w:val="-7"/>
        </w:rPr>
        <w:t> </w:t>
      </w:r>
      <w:r>
        <w:rPr/>
        <w:t>environmental</w:t>
      </w:r>
      <w:r>
        <w:rPr>
          <w:spacing w:val="-4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helps</w:t>
      </w:r>
      <w:r>
        <w:rPr>
          <w:spacing w:val="-4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threats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biodiversity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habitat</w:t>
      </w:r>
      <w:r>
        <w:rPr>
          <w:spacing w:val="-5"/>
        </w:rPr>
        <w:t> </w:t>
      </w:r>
      <w:r>
        <w:rPr/>
        <w:t>loss.</w:t>
      </w:r>
    </w:p>
    <w:p>
      <w:pPr>
        <w:pStyle w:val="BodyText"/>
        <w:ind w:left="0"/>
      </w:pPr>
    </w:p>
    <w:p>
      <w:pPr>
        <w:pStyle w:val="BodyText"/>
        <w:spacing w:before="49"/>
        <w:ind w:left="0"/>
      </w:pPr>
    </w:p>
    <w:p>
      <w:pPr>
        <w:pStyle w:val="Heading3"/>
        <w:numPr>
          <w:ilvl w:val="0"/>
          <w:numId w:val="1"/>
        </w:numPr>
        <w:tabs>
          <w:tab w:pos="310" w:val="left" w:leader="none"/>
        </w:tabs>
        <w:spacing w:line="240" w:lineRule="auto" w:before="0" w:after="0"/>
        <w:ind w:left="310" w:right="0" w:hanging="210"/>
        <w:jc w:val="left"/>
      </w:pPr>
      <w:r>
        <w:rPr/>
        <w:t>Managing</w:t>
      </w:r>
      <w:r>
        <w:rPr>
          <w:spacing w:val="-7"/>
        </w:rPr>
        <w:t> </w:t>
      </w:r>
      <w:r>
        <w:rPr/>
        <w:t>Natural</w:t>
      </w:r>
      <w:r>
        <w:rPr>
          <w:spacing w:val="-12"/>
        </w:rPr>
        <w:t> </w:t>
      </w:r>
      <w:r>
        <w:rPr/>
        <w:t>Resources</w:t>
      </w:r>
      <w:r>
        <w:rPr>
          <w:spacing w:val="-7"/>
        </w:rPr>
        <w:t> </w:t>
      </w:r>
      <w:r>
        <w:rPr>
          <w:spacing w:val="-10"/>
        </w:rPr>
        <w:t>:</w:t>
      </w:r>
    </w:p>
    <w:p>
      <w:pPr>
        <w:pStyle w:val="BodyText"/>
        <w:spacing w:line="256" w:lineRule="auto" w:before="191"/>
        <w:ind w:right="839" w:firstLine="2218"/>
      </w:pPr>
      <w:r>
        <w:rPr/>
        <w:t>Monitoring</w:t>
      </w:r>
      <w:r>
        <w:rPr>
          <w:spacing w:val="-5"/>
        </w:rPr>
        <w:t> </w:t>
      </w:r>
      <w:r>
        <w:rPr/>
        <w:t>soil</w:t>
      </w:r>
      <w:r>
        <w:rPr>
          <w:spacing w:val="-5"/>
        </w:rPr>
        <w:t> </w:t>
      </w:r>
      <w:r>
        <w:rPr/>
        <w:t>quality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water</w:t>
      </w:r>
      <w:r>
        <w:rPr>
          <w:spacing w:val="-8"/>
        </w:rPr>
        <w:t> </w:t>
      </w:r>
      <w:r>
        <w:rPr/>
        <w:t>resources</w:t>
      </w:r>
      <w:r>
        <w:rPr>
          <w:spacing w:val="-5"/>
        </w:rPr>
        <w:t> </w:t>
      </w:r>
      <w:r>
        <w:rPr/>
        <w:t>aids in</w:t>
      </w:r>
      <w:r>
        <w:rPr>
          <w:spacing w:val="-8"/>
        </w:rPr>
        <w:t> </w:t>
      </w:r>
      <w:r>
        <w:rPr/>
        <w:t>sustainable</w:t>
      </w:r>
      <w:r>
        <w:rPr>
          <w:spacing w:val="-2"/>
        </w:rPr>
        <w:t> </w:t>
      </w:r>
      <w:r>
        <w:rPr/>
        <w:t>land and resource management, ensuring they are used wisely and conserved for future </w:t>
      </w:r>
      <w:r>
        <w:rPr>
          <w:spacing w:val="-2"/>
        </w:rPr>
        <w:t>generations.</w:t>
      </w:r>
    </w:p>
    <w:p>
      <w:pPr>
        <w:pStyle w:val="Heading3"/>
        <w:numPr>
          <w:ilvl w:val="0"/>
          <w:numId w:val="1"/>
        </w:numPr>
        <w:tabs>
          <w:tab w:pos="310" w:val="left" w:leader="none"/>
        </w:tabs>
        <w:spacing w:line="240" w:lineRule="auto" w:before="164" w:after="0"/>
        <w:ind w:left="310" w:right="0" w:hanging="210"/>
        <w:jc w:val="left"/>
      </w:pPr>
      <w:r>
        <w:rPr/>
        <w:t>Assessing</w:t>
      </w:r>
      <w:r>
        <w:rPr>
          <w:spacing w:val="-8"/>
        </w:rPr>
        <w:t> </w:t>
      </w:r>
      <w:r>
        <w:rPr/>
        <w:t>Climate</w:t>
      </w:r>
      <w:r>
        <w:rPr>
          <w:spacing w:val="-10"/>
        </w:rPr>
        <w:t> </w:t>
      </w:r>
      <w:r>
        <w:rPr/>
        <w:t>Change</w:t>
      </w:r>
      <w:r>
        <w:rPr>
          <w:spacing w:val="-8"/>
        </w:rPr>
        <w:t> </w:t>
      </w:r>
      <w:r>
        <w:rPr>
          <w:spacing w:val="-10"/>
        </w:rPr>
        <w:t>:</w:t>
      </w:r>
    </w:p>
    <w:p>
      <w:pPr>
        <w:pStyle w:val="BodyText"/>
        <w:spacing w:line="259" w:lineRule="auto" w:before="191"/>
        <w:ind w:right="1537" w:firstLine="2266"/>
      </w:pPr>
      <w:r>
        <w:rPr/>
        <w:t>Monitoring</w:t>
      </w:r>
      <w:r>
        <w:rPr>
          <w:spacing w:val="-5"/>
        </w:rPr>
        <w:t> </w:t>
      </w:r>
      <w:r>
        <w:rPr/>
        <w:t>temperature,</w:t>
      </w:r>
      <w:r>
        <w:rPr>
          <w:spacing w:val="-8"/>
        </w:rPr>
        <w:t> </w:t>
      </w:r>
      <w:r>
        <w:rPr/>
        <w:t>greenhouse</w:t>
      </w:r>
      <w:r>
        <w:rPr>
          <w:spacing w:val="-6"/>
        </w:rPr>
        <w:t> </w:t>
      </w:r>
      <w:r>
        <w:rPr/>
        <w:t>gas</w:t>
      </w:r>
      <w:r>
        <w:rPr>
          <w:spacing w:val="-5"/>
        </w:rPr>
        <w:t> </w:t>
      </w:r>
      <w:r>
        <w:rPr/>
        <w:t>emissions,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other climate-related factors is vital for understanding and addressing climate change.</w:t>
      </w:r>
    </w:p>
    <w:p>
      <w:pPr>
        <w:pStyle w:val="Heading3"/>
        <w:numPr>
          <w:ilvl w:val="0"/>
          <w:numId w:val="1"/>
        </w:numPr>
        <w:tabs>
          <w:tab w:pos="372" w:val="left" w:leader="none"/>
        </w:tabs>
        <w:spacing w:line="240" w:lineRule="auto" w:before="155" w:after="0"/>
        <w:ind w:left="372" w:right="0" w:hanging="272"/>
        <w:jc w:val="left"/>
      </w:pPr>
      <w:r>
        <w:rPr/>
        <w:t>Compliance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Regulations</w:t>
      </w:r>
      <w:r>
        <w:rPr>
          <w:spacing w:val="-5"/>
        </w:rPr>
        <w:t> </w:t>
      </w:r>
      <w:r>
        <w:rPr>
          <w:spacing w:val="-10"/>
        </w:rPr>
        <w:t>:</w:t>
      </w:r>
    </w:p>
    <w:p>
      <w:pPr>
        <w:pStyle w:val="BodyText"/>
        <w:spacing w:line="259" w:lineRule="auto" w:before="191"/>
        <w:ind w:right="447" w:firstLine="2276"/>
      </w:pPr>
      <w:r>
        <w:rPr/>
        <w:t>Many</w:t>
      </w:r>
      <w:r>
        <w:rPr>
          <w:spacing w:val="-5"/>
        </w:rPr>
        <w:t> </w:t>
      </w:r>
      <w:r>
        <w:rPr/>
        <w:t>governments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organizations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established</w:t>
      </w:r>
      <w:r>
        <w:rPr>
          <w:spacing w:val="-8"/>
        </w:rPr>
        <w:t> </w:t>
      </w:r>
      <w:r>
        <w:rPr/>
        <w:t>environmental regulations and standards that require regular monitoring to ensure compliance.</w:t>
      </w:r>
    </w:p>
    <w:p>
      <w:pPr>
        <w:pStyle w:val="Heading3"/>
        <w:numPr>
          <w:ilvl w:val="0"/>
          <w:numId w:val="1"/>
        </w:numPr>
        <w:tabs>
          <w:tab w:pos="315" w:val="left" w:leader="none"/>
        </w:tabs>
        <w:spacing w:line="240" w:lineRule="auto" w:before="155" w:after="0"/>
        <w:ind w:left="315" w:right="0" w:hanging="215"/>
        <w:jc w:val="left"/>
      </w:pPr>
      <w:r>
        <w:rPr/>
        <w:t>Early</w:t>
      </w:r>
      <w:r>
        <w:rPr>
          <w:spacing w:val="-10"/>
        </w:rPr>
        <w:t> </w:t>
      </w:r>
      <w:r>
        <w:rPr/>
        <w:t>Warning</w:t>
      </w:r>
      <w:r>
        <w:rPr>
          <w:spacing w:val="-7"/>
        </w:rPr>
        <w:t> </w:t>
      </w:r>
      <w:r>
        <w:rPr>
          <w:spacing w:val="-2"/>
        </w:rPr>
        <w:t>Systems:</w:t>
      </w:r>
    </w:p>
    <w:p>
      <w:pPr>
        <w:pStyle w:val="BodyText"/>
        <w:spacing w:line="259" w:lineRule="auto" w:before="190"/>
        <w:ind w:right="839" w:firstLine="2386"/>
      </w:pPr>
      <w:r>
        <w:rPr/>
        <w:t>Environmental monitoring can provide early warnings of natural disasters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floods,</w:t>
      </w:r>
      <w:r>
        <w:rPr>
          <w:spacing w:val="-3"/>
        </w:rPr>
        <w:t> </w:t>
      </w:r>
      <w:r>
        <w:rPr/>
        <w:t>hurricanes,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earthquakes,</w:t>
      </w:r>
      <w:r>
        <w:rPr>
          <w:spacing w:val="-7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timely</w:t>
      </w:r>
      <w:r>
        <w:rPr>
          <w:spacing w:val="-3"/>
        </w:rPr>
        <w:t> </w:t>
      </w:r>
      <w:r>
        <w:rPr/>
        <w:t>responses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mitigate their impact.</w:t>
      </w:r>
    </w:p>
    <w:p>
      <w:pPr>
        <w:pStyle w:val="Heading1"/>
        <w:spacing w:before="158"/>
        <w:ind w:left="100"/>
      </w:pPr>
      <w:r>
        <w:rPr>
          <w:u w:val="single"/>
        </w:rPr>
        <w:t>CIRCUIT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DIAGRAM</w:t>
      </w:r>
    </w:p>
    <w:p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119388</wp:posOffset>
            </wp:positionV>
            <wp:extent cx="6153250" cy="2815970"/>
            <wp:effectExtent l="0" t="0" r="0" b="0"/>
            <wp:wrapTopAndBottom/>
            <wp:docPr id="10" name="Image 10" descr="The-schematic-diagram-of-smart-environmental-monitoring-in-the-SCI-system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The-schematic-diagram-of-smart-environmental-monitoring-in-the-SCI-system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250" cy="28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pgSz w:w="11910" w:h="16840"/>
          <w:pgMar w:top="1760" w:bottom="280" w:left="134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82"/>
        <w:ind w:left="0"/>
        <w:rPr>
          <w:rFonts w:ascii="Times New Roman"/>
          <w:b/>
          <w:sz w:val="28"/>
        </w:rPr>
      </w:pPr>
    </w:p>
    <w:p>
      <w:pPr>
        <w:pStyle w:val="Heading3"/>
        <w:spacing w:before="0"/>
        <w:ind w:left="100" w:firstLine="0"/>
        <w:rPr>
          <w:rFonts w:ascii="Times New Roman"/>
        </w:rPr>
      </w:pPr>
      <w:r>
        <w:rPr>
          <w:rFonts w:ascii="Times New Roman"/>
        </w:rPr>
        <w:t>Environmental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monitoring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typically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involves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following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key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2"/>
        </w:rPr>
        <w:t>components:</w:t>
      </w:r>
    </w:p>
    <w:p>
      <w:pPr>
        <w:pStyle w:val="ListParagraph"/>
        <w:numPr>
          <w:ilvl w:val="0"/>
          <w:numId w:val="2"/>
        </w:numPr>
        <w:tabs>
          <w:tab w:pos="310" w:val="left" w:leader="none"/>
        </w:tabs>
        <w:spacing w:line="240" w:lineRule="auto" w:before="177" w:after="0"/>
        <w:ind w:left="310" w:right="0" w:hanging="210"/>
        <w:jc w:val="left"/>
        <w:rPr>
          <w:b/>
          <w:sz w:val="26"/>
        </w:rPr>
      </w:pPr>
      <w:r>
        <w:rPr>
          <w:b/>
          <w:sz w:val="28"/>
        </w:rPr>
        <w:t>Data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Collection</w:t>
      </w:r>
      <w:r>
        <w:rPr>
          <w:b/>
          <w:spacing w:val="-6"/>
          <w:sz w:val="28"/>
        </w:rPr>
        <w:t> </w:t>
      </w:r>
      <w:r>
        <w:rPr>
          <w:b/>
          <w:spacing w:val="-10"/>
          <w:sz w:val="28"/>
        </w:rPr>
        <w:t>:</w:t>
      </w:r>
    </w:p>
    <w:p>
      <w:pPr>
        <w:pStyle w:val="BodyText"/>
        <w:spacing w:line="256" w:lineRule="auto" w:before="195"/>
        <w:ind w:right="783" w:firstLine="2112"/>
      </w:pPr>
      <w:r>
        <w:rPr/>
        <w:t>Sensors,</w:t>
      </w:r>
      <w:r>
        <w:rPr>
          <w:spacing w:val="-3"/>
        </w:rPr>
        <w:t> </w:t>
      </w:r>
      <w:r>
        <w:rPr/>
        <w:t>instruments,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sampling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collect data</w:t>
      </w:r>
      <w:r>
        <w:rPr>
          <w:spacing w:val="-5"/>
        </w:rPr>
        <w:t> </w:t>
      </w:r>
      <w:r>
        <w:rPr/>
        <w:t>on various environmental parameters, such as temperature, humidity, air quality, water quality, and biodiversity.</w:t>
      </w:r>
    </w:p>
    <w:p>
      <w:pPr>
        <w:pStyle w:val="Heading3"/>
        <w:numPr>
          <w:ilvl w:val="0"/>
          <w:numId w:val="2"/>
        </w:numPr>
        <w:tabs>
          <w:tab w:pos="310" w:val="left" w:leader="none"/>
        </w:tabs>
        <w:spacing w:line="240" w:lineRule="auto" w:before="165" w:after="0"/>
        <w:ind w:left="310" w:right="0" w:hanging="210"/>
        <w:jc w:val="left"/>
        <w:rPr>
          <w:rFonts w:ascii="Times New Roman"/>
          <w:sz w:val="26"/>
        </w:rPr>
      </w:pPr>
      <w:r>
        <w:rPr>
          <w:rFonts w:ascii="Times New Roman"/>
        </w:rPr>
        <w:t>Data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Analysis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10"/>
        </w:rPr>
        <w:t>:</w:t>
      </w:r>
    </w:p>
    <w:p>
      <w:pPr>
        <w:pStyle w:val="BodyText"/>
        <w:spacing w:line="259" w:lineRule="auto" w:before="186"/>
        <w:ind w:firstLine="2218"/>
      </w:pPr>
      <w:r>
        <w:rPr/>
        <w:t>Collected</w:t>
      </w:r>
      <w:r>
        <w:rPr>
          <w:spacing w:val="-1"/>
        </w:rPr>
        <w:t> </w:t>
      </w:r>
      <w:r>
        <w:rPr/>
        <w:t>data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analyzed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detect</w:t>
      </w:r>
      <w:r>
        <w:rPr>
          <w:spacing w:val="-4"/>
        </w:rPr>
        <w:t> </w:t>
      </w:r>
      <w:r>
        <w:rPr/>
        <w:t>trends,</w:t>
      </w:r>
      <w:r>
        <w:rPr>
          <w:spacing w:val="-3"/>
        </w:rPr>
        <w:t> </w:t>
      </w:r>
      <w:r>
        <w:rPr/>
        <w:t>anomalies,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potential environmental</w:t>
      </w:r>
      <w:r>
        <w:rPr>
          <w:spacing w:val="-6"/>
        </w:rPr>
        <w:t> </w:t>
      </w:r>
      <w:r>
        <w:rPr/>
        <w:t>issues.</w:t>
      </w:r>
      <w:r>
        <w:rPr>
          <w:spacing w:val="-3"/>
        </w:rPr>
        <w:t> </w:t>
      </w:r>
      <w:r>
        <w:rPr/>
        <w:t>Statistical</w:t>
      </w:r>
      <w:r>
        <w:rPr>
          <w:spacing w:val="-7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2"/>
        </w:rPr>
        <w:t> </w:t>
      </w:r>
      <w:r>
        <w:rPr/>
        <w:t>in-depth</w:t>
      </w:r>
      <w:r>
        <w:rPr>
          <w:spacing w:val="-6"/>
        </w:rPr>
        <w:t> </w:t>
      </w:r>
      <w:r>
        <w:rPr>
          <w:spacing w:val="-2"/>
        </w:rPr>
        <w:t>analysis.</w:t>
      </w:r>
    </w:p>
    <w:p>
      <w:pPr>
        <w:pStyle w:val="Heading3"/>
        <w:numPr>
          <w:ilvl w:val="0"/>
          <w:numId w:val="2"/>
        </w:numPr>
        <w:tabs>
          <w:tab w:pos="310" w:val="left" w:leader="none"/>
        </w:tabs>
        <w:spacing w:line="240" w:lineRule="auto" w:before="156" w:after="0"/>
        <w:ind w:left="310" w:right="0" w:hanging="210"/>
        <w:jc w:val="both"/>
        <w:rPr>
          <w:sz w:val="26"/>
        </w:rPr>
      </w:pPr>
      <w:r>
        <w:rPr/>
        <w:t>Data</w:t>
      </w:r>
      <w:r>
        <w:rPr>
          <w:spacing w:val="-4"/>
        </w:rPr>
        <w:t> </w:t>
      </w:r>
      <w:r>
        <w:rPr>
          <w:spacing w:val="-2"/>
        </w:rPr>
        <w:t>Interpretation:</w:t>
      </w:r>
    </w:p>
    <w:p>
      <w:pPr>
        <w:pStyle w:val="BodyText"/>
        <w:spacing w:line="259" w:lineRule="auto" w:before="190"/>
        <w:ind w:right="988" w:firstLine="2328"/>
        <w:jc w:val="both"/>
      </w:pPr>
      <w:r>
        <w:rPr/>
        <w:t>Interpreting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3"/>
        </w:rPr>
        <w:t> </w:t>
      </w:r>
      <w:r>
        <w:rPr/>
        <w:t>involves</w:t>
      </w:r>
      <w:r>
        <w:rPr>
          <w:spacing w:val="-6"/>
        </w:rPr>
        <w:t> </w:t>
      </w:r>
      <w:r>
        <w:rPr/>
        <w:t>understanding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implications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 findings,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 identifying the sources of pollution,</w:t>
      </w:r>
      <w:r>
        <w:rPr>
          <w:spacing w:val="-2"/>
        </w:rPr>
        <w:t> </w:t>
      </w:r>
      <w:r>
        <w:rPr/>
        <w:t>assessing the health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ecosystems,</w:t>
      </w:r>
      <w:r>
        <w:rPr>
          <w:spacing w:val="-2"/>
        </w:rPr>
        <w:t> </w:t>
      </w:r>
      <w:r>
        <w:rPr/>
        <w:t>or evaluating the impact of climate change.</w:t>
      </w:r>
    </w:p>
    <w:p>
      <w:pPr>
        <w:pStyle w:val="Heading3"/>
        <w:numPr>
          <w:ilvl w:val="0"/>
          <w:numId w:val="2"/>
        </w:numPr>
        <w:tabs>
          <w:tab w:pos="310" w:val="left" w:leader="none"/>
        </w:tabs>
        <w:spacing w:line="240" w:lineRule="auto" w:before="156" w:after="0"/>
        <w:ind w:left="310" w:right="0" w:hanging="210"/>
        <w:jc w:val="both"/>
        <w:rPr>
          <w:sz w:val="26"/>
        </w:rPr>
      </w:pPr>
      <w:r>
        <w:rPr/>
        <w:t>Reporting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Communication</w:t>
      </w:r>
      <w:r>
        <w:rPr>
          <w:spacing w:val="-3"/>
        </w:rPr>
        <w:t> </w:t>
      </w:r>
      <w:r>
        <w:rPr>
          <w:spacing w:val="-10"/>
        </w:rPr>
        <w:t>:</w:t>
      </w:r>
    </w:p>
    <w:p>
      <w:pPr>
        <w:pStyle w:val="BodyText"/>
        <w:spacing w:line="256" w:lineRule="auto" w:before="195"/>
        <w:ind w:right="447" w:firstLine="2439"/>
      </w:pP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environmental</w:t>
      </w:r>
      <w:r>
        <w:rPr>
          <w:spacing w:val="-8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</w:t>
      </w:r>
      <w:r>
        <w:rPr>
          <w:spacing w:val="-7"/>
        </w:rPr>
        <w:t> </w:t>
      </w:r>
      <w:r>
        <w:rPr/>
        <w:t>communicated</w:t>
      </w:r>
      <w:r>
        <w:rPr>
          <w:spacing w:val="-7"/>
        </w:rPr>
        <w:t> </w:t>
      </w:r>
      <w:r>
        <w:rPr/>
        <w:t>to policymakers, the public, and relevant stakeholders through reports, data visualization, and public awareness campaigns.</w:t>
      </w:r>
    </w:p>
    <w:p>
      <w:pPr>
        <w:pStyle w:val="Heading3"/>
        <w:numPr>
          <w:ilvl w:val="0"/>
          <w:numId w:val="2"/>
        </w:numPr>
        <w:tabs>
          <w:tab w:pos="310" w:val="left" w:leader="none"/>
        </w:tabs>
        <w:spacing w:line="240" w:lineRule="auto" w:before="160" w:after="0"/>
        <w:ind w:left="310" w:right="0" w:hanging="210"/>
        <w:jc w:val="left"/>
        <w:rPr>
          <w:sz w:val="26"/>
        </w:rPr>
      </w:pPr>
      <w:r>
        <w:rPr/>
        <w:t>Regulatory</w:t>
      </w:r>
      <w:r>
        <w:rPr>
          <w:spacing w:val="-10"/>
        </w:rPr>
        <w:t> </w:t>
      </w:r>
      <w:r>
        <w:rPr/>
        <w:t>Compliance</w:t>
      </w:r>
      <w:r>
        <w:rPr>
          <w:spacing w:val="-9"/>
        </w:rPr>
        <w:t> </w:t>
      </w:r>
      <w:r>
        <w:rPr>
          <w:spacing w:val="-10"/>
        </w:rPr>
        <w:t>:</w:t>
      </w:r>
    </w:p>
    <w:p>
      <w:pPr>
        <w:pStyle w:val="BodyText"/>
        <w:spacing w:line="256" w:lineRule="auto" w:before="195"/>
        <w:ind w:right="839" w:firstLine="2492"/>
      </w:pPr>
      <w:r>
        <w:rPr/>
        <w:t>In many cases, monitoring programs are established to ensure compliance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laws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regulations.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may be</w:t>
      </w:r>
      <w:r>
        <w:rPr>
          <w:spacing w:val="-4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assess compliance and enforce corrective actions when necessary.</w:t>
      </w:r>
    </w:p>
    <w:p>
      <w:pPr>
        <w:pStyle w:val="Heading3"/>
        <w:numPr>
          <w:ilvl w:val="0"/>
          <w:numId w:val="2"/>
        </w:numPr>
        <w:tabs>
          <w:tab w:pos="373" w:val="left" w:leader="none"/>
        </w:tabs>
        <w:spacing w:line="240" w:lineRule="auto" w:before="165" w:after="0"/>
        <w:ind w:left="373" w:right="0" w:hanging="273"/>
        <w:jc w:val="left"/>
      </w:pPr>
      <w:r>
        <w:rPr/>
        <w:t>Long-Term</w:t>
      </w:r>
      <w:r>
        <w:rPr>
          <w:spacing w:val="-8"/>
        </w:rPr>
        <w:t> </w:t>
      </w:r>
      <w:r>
        <w:rPr>
          <w:spacing w:val="-2"/>
        </w:rPr>
        <w:t>Monitoring:</w:t>
      </w:r>
    </w:p>
    <w:p>
      <w:pPr>
        <w:pStyle w:val="BodyText"/>
        <w:spacing w:line="256" w:lineRule="auto" w:before="190"/>
        <w:ind w:right="783" w:firstLine="2645"/>
      </w:pPr>
      <w:r>
        <w:rPr/>
        <w:t>Some environmental monitoring programs are conducted over extended</w:t>
      </w:r>
      <w:r>
        <w:rPr>
          <w:spacing w:val="-6"/>
        </w:rPr>
        <w:t> </w:t>
      </w:r>
      <w:r>
        <w:rPr/>
        <w:t>periods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track</w:t>
      </w:r>
      <w:r>
        <w:rPr>
          <w:spacing w:val="-4"/>
        </w:rPr>
        <w:t> </w:t>
      </w:r>
      <w:r>
        <w:rPr/>
        <w:t>changes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assess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policies</w:t>
      </w:r>
      <w:r>
        <w:rPr>
          <w:spacing w:val="-3"/>
        </w:rPr>
        <w:t> </w:t>
      </w:r>
      <w:r>
        <w:rPr/>
        <w:t>and mitigation measures.</w:t>
      </w:r>
    </w:p>
    <w:p>
      <w:pPr>
        <w:spacing w:after="0" w:line="256" w:lineRule="auto"/>
        <w:sectPr>
          <w:pgSz w:w="11910" w:h="16840"/>
          <w:pgMar w:top="1920" w:bottom="280" w:left="134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6"/>
        <w:rPr>
          <w:u w:val="none"/>
        </w:rPr>
      </w:pPr>
      <w:r>
        <w:rPr>
          <w:u w:val="single"/>
        </w:rPr>
        <w:t>STEPS</w:t>
      </w:r>
      <w:r>
        <w:rPr>
          <w:spacing w:val="72"/>
          <w:u w:val="single"/>
        </w:rPr>
        <w:t> </w:t>
      </w:r>
      <w:r>
        <w:rPr>
          <w:u w:val="single"/>
        </w:rPr>
        <w:t>FOR</w:t>
      </w:r>
      <w:r>
        <w:rPr>
          <w:spacing w:val="77"/>
          <w:u w:val="single"/>
        </w:rPr>
        <w:t> </w:t>
      </w:r>
      <w:r>
        <w:rPr>
          <w:spacing w:val="-2"/>
          <w:u w:val="single"/>
        </w:rPr>
        <w:t>FLOWCHART</w:t>
      </w:r>
    </w:p>
    <w:p>
      <w:pPr>
        <w:spacing w:before="192"/>
        <w:ind w:left="100" w:right="0" w:firstLine="0"/>
        <w:jc w:val="left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28"/>
          <w:sz w:val="28"/>
        </w:rPr>
        <w:t> 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Start</w:t>
      </w:r>
    </w:p>
    <w:p>
      <w:pPr>
        <w:spacing w:before="191"/>
        <w:ind w:left="100" w:right="0" w:firstLine="0"/>
        <w:jc w:val="left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2</w:t>
      </w:r>
      <w:r>
        <w:rPr>
          <w:b/>
          <w:spacing w:val="25"/>
          <w:sz w:val="28"/>
        </w:rPr>
        <w:t>  </w:t>
      </w:r>
      <w:r>
        <w:rPr>
          <w:b/>
          <w:sz w:val="28"/>
        </w:rPr>
        <w:t>:</w:t>
      </w:r>
      <w:r>
        <w:rPr>
          <w:b/>
          <w:spacing w:val="-10"/>
          <w:sz w:val="28"/>
        </w:rPr>
        <w:t> </w:t>
      </w: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Monitoring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Objectives</w:t>
      </w:r>
    </w:p>
    <w:p>
      <w:pPr>
        <w:pStyle w:val="BodyText"/>
        <w:spacing w:before="187"/>
      </w:pPr>
      <w:r>
        <w:rPr>
          <w:b/>
          <w:sz w:val="28"/>
        </w:rPr>
        <w:t>STEP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70"/>
          <w:w w:val="150"/>
          <w:sz w:val="28"/>
        </w:rPr>
        <w:t> </w:t>
      </w:r>
      <w:r>
        <w:rPr/>
        <w:t>:</w:t>
      </w:r>
      <w:r>
        <w:rPr>
          <w:spacing w:val="46"/>
        </w:rPr>
        <w:t> </w:t>
      </w:r>
      <w:r>
        <w:rPr/>
        <w:t>Select</w:t>
      </w:r>
      <w:r>
        <w:rPr>
          <w:spacing w:val="-3"/>
        </w:rPr>
        <w:t> </w:t>
      </w:r>
      <w:r>
        <w:rPr/>
        <w:t>Environmental</w:t>
      </w:r>
      <w:r>
        <w:rPr>
          <w:spacing w:val="-6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Monitor</w:t>
      </w:r>
    </w:p>
    <w:p>
      <w:pPr>
        <w:pStyle w:val="BodyText"/>
        <w:tabs>
          <w:tab w:pos="1012" w:val="left" w:leader="none"/>
        </w:tabs>
        <w:spacing w:line="372" w:lineRule="auto" w:before="186"/>
        <w:ind w:right="5490"/>
      </w:pPr>
      <w:r>
        <w:rPr>
          <w:b/>
          <w:spacing w:val="-2"/>
          <w:sz w:val="28"/>
        </w:rPr>
        <w:t>STEP4</w:t>
      </w:r>
      <w:r>
        <w:rPr>
          <w:b/>
          <w:sz w:val="28"/>
        </w:rPr>
        <w:tab/>
      </w:r>
      <w:r>
        <w:rPr/>
        <w:t>:. Choose Monitoring Locations </w:t>
      </w:r>
      <w:r>
        <w:rPr>
          <w:b/>
          <w:spacing w:val="-2"/>
          <w:sz w:val="28"/>
        </w:rPr>
        <w:t>STEP5</w:t>
      </w:r>
      <w:r>
        <w:rPr>
          <w:b/>
          <w:sz w:val="28"/>
        </w:rPr>
        <w:tab/>
      </w:r>
      <w:r>
        <w:rPr/>
        <w:t>:. Deploy Monitoring Equipment </w:t>
      </w:r>
      <w:r>
        <w:rPr>
          <w:b/>
          <w:spacing w:val="-2"/>
          <w:sz w:val="28"/>
        </w:rPr>
        <w:t>STEP6</w:t>
      </w:r>
      <w:r>
        <w:rPr>
          <w:b/>
          <w:sz w:val="28"/>
        </w:rPr>
        <w:tab/>
      </w:r>
      <w:r>
        <w:rPr/>
        <w:t>:.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Collection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Measurement</w:t>
      </w:r>
    </w:p>
    <w:p>
      <w:pPr>
        <w:pStyle w:val="BodyText"/>
        <w:tabs>
          <w:tab w:pos="1012" w:val="left" w:leader="none"/>
        </w:tabs>
      </w:pPr>
      <w:r>
        <w:rPr>
          <w:b/>
          <w:spacing w:val="-2"/>
          <w:sz w:val="28"/>
        </w:rPr>
        <w:t>STEP7</w:t>
      </w:r>
      <w:r>
        <w:rPr>
          <w:b/>
          <w:sz w:val="28"/>
        </w:rPr>
        <w:tab/>
      </w:r>
      <w:r>
        <w:rPr/>
        <w:t>:</w:t>
      </w:r>
      <w:r>
        <w:rPr>
          <w:spacing w:val="-8"/>
        </w:rPr>
        <w:t> </w:t>
      </w:r>
      <w:r>
        <w:rPr/>
        <w:t>Data</w:t>
      </w:r>
      <w:r>
        <w:rPr>
          <w:spacing w:val="-5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(if</w:t>
      </w:r>
      <w:r>
        <w:rPr>
          <w:spacing w:val="-3"/>
        </w:rPr>
        <w:t> </w:t>
      </w:r>
      <w:r>
        <w:rPr/>
        <w:t>remote</w:t>
      </w:r>
      <w:r>
        <w:rPr>
          <w:spacing w:val="-4"/>
        </w:rPr>
        <w:t> </w:t>
      </w:r>
      <w:r>
        <w:rPr>
          <w:spacing w:val="-2"/>
        </w:rPr>
        <w:t>monitoring)</w:t>
      </w:r>
    </w:p>
    <w:p>
      <w:pPr>
        <w:pStyle w:val="BodyText"/>
        <w:tabs>
          <w:tab w:pos="1012" w:val="left" w:leader="none"/>
        </w:tabs>
        <w:spacing w:before="186"/>
      </w:pPr>
      <w:r>
        <w:rPr>
          <w:b/>
          <w:spacing w:val="-2"/>
          <w:sz w:val="28"/>
        </w:rPr>
        <w:t>STEP8</w:t>
      </w:r>
      <w:r>
        <w:rPr>
          <w:b/>
          <w:sz w:val="28"/>
        </w:rPr>
        <w:tab/>
      </w:r>
      <w:r>
        <w:rPr/>
        <w:t>: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Storage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Management</w:t>
      </w:r>
    </w:p>
    <w:p>
      <w:pPr>
        <w:tabs>
          <w:tab w:pos="1065" w:val="left" w:leader="none"/>
        </w:tabs>
        <w:spacing w:before="187"/>
        <w:ind w:left="100" w:right="0" w:firstLine="0"/>
        <w:jc w:val="left"/>
        <w:rPr>
          <w:sz w:val="24"/>
        </w:rPr>
      </w:pPr>
      <w:r>
        <w:rPr>
          <w:b/>
          <w:spacing w:val="-2"/>
          <w:sz w:val="28"/>
        </w:rPr>
        <w:t>STEP9</w:t>
      </w:r>
      <w:r>
        <w:rPr>
          <w:b/>
          <w:sz w:val="28"/>
        </w:rPr>
        <w:tab/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Analysis</w:t>
      </w:r>
    </w:p>
    <w:p>
      <w:pPr>
        <w:pStyle w:val="BodyText"/>
        <w:spacing w:before="186"/>
      </w:pPr>
      <w:r>
        <w:rPr>
          <w:b/>
          <w:sz w:val="28"/>
        </w:rPr>
        <w:t>STEP10</w:t>
      </w:r>
      <w:r>
        <w:rPr>
          <w:b/>
          <w:spacing w:val="36"/>
          <w:sz w:val="28"/>
        </w:rPr>
        <w:t> </w:t>
      </w:r>
      <w:r>
        <w:rPr/>
        <w:t>:</w:t>
      </w:r>
      <w:r>
        <w:rPr>
          <w:spacing w:val="-7"/>
        </w:rPr>
        <w:t> </w:t>
      </w:r>
      <w:r>
        <w:rPr/>
        <w:t>Interpretation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Reporting</w:t>
      </w:r>
    </w:p>
    <w:p>
      <w:pPr>
        <w:spacing w:before="187"/>
        <w:ind w:left="100" w:right="0" w:firstLine="0"/>
        <w:jc w:val="left"/>
        <w:rPr>
          <w:sz w:val="24"/>
        </w:rPr>
      </w:pPr>
      <w:r>
        <w:rPr>
          <w:b/>
          <w:sz w:val="28"/>
        </w:rPr>
        <w:t>STEP11</w:t>
      </w:r>
      <w:r>
        <w:rPr>
          <w:b/>
          <w:spacing w:val="37"/>
          <w:sz w:val="28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Decision-</w:t>
      </w:r>
      <w:r>
        <w:rPr>
          <w:spacing w:val="-2"/>
          <w:sz w:val="24"/>
        </w:rPr>
        <w:t>Making</w:t>
      </w:r>
    </w:p>
    <w:p>
      <w:pPr>
        <w:pStyle w:val="BodyText"/>
        <w:spacing w:before="186"/>
      </w:pPr>
      <w:r>
        <w:rPr>
          <w:b/>
          <w:sz w:val="28"/>
        </w:rPr>
        <w:t>STEP12</w:t>
      </w:r>
      <w:r>
        <w:rPr>
          <w:b/>
          <w:spacing w:val="36"/>
          <w:sz w:val="28"/>
        </w:rPr>
        <w:t> </w:t>
      </w:r>
      <w:r>
        <w:rPr/>
        <w:t>:</w:t>
      </w:r>
      <w:r>
        <w:rPr>
          <w:spacing w:val="-7"/>
        </w:rPr>
        <w:t> </w:t>
      </w:r>
      <w:r>
        <w:rPr/>
        <w:t>Implement</w:t>
      </w:r>
      <w:r>
        <w:rPr>
          <w:spacing w:val="-5"/>
        </w:rPr>
        <w:t> </w:t>
      </w:r>
      <w:r>
        <w:rPr/>
        <w:t>Mitigation</w:t>
      </w:r>
      <w:r>
        <w:rPr>
          <w:spacing w:val="-2"/>
        </w:rPr>
        <w:t> </w:t>
      </w:r>
      <w:r>
        <w:rPr/>
        <w:t>Measures</w:t>
      </w:r>
      <w:r>
        <w:rPr>
          <w:spacing w:val="-4"/>
        </w:rPr>
        <w:t> </w:t>
      </w:r>
      <w:r>
        <w:rPr/>
        <w:t>(if</w:t>
      </w:r>
      <w:r>
        <w:rPr>
          <w:spacing w:val="-3"/>
        </w:rPr>
        <w:t> </w:t>
      </w:r>
      <w:r>
        <w:rPr>
          <w:spacing w:val="-2"/>
        </w:rPr>
        <w:t>necessary)</w:t>
      </w:r>
    </w:p>
    <w:p>
      <w:pPr>
        <w:spacing w:before="191"/>
        <w:ind w:left="100" w:right="0" w:firstLine="0"/>
        <w:jc w:val="left"/>
        <w:rPr>
          <w:sz w:val="24"/>
        </w:rPr>
      </w:pPr>
      <w:r>
        <w:rPr>
          <w:b/>
          <w:sz w:val="28"/>
        </w:rPr>
        <w:t>STEP13</w:t>
      </w:r>
      <w:r>
        <w:rPr>
          <w:b/>
          <w:spacing w:val="39"/>
          <w:sz w:val="28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Regulatory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Compliance</w:t>
      </w:r>
    </w:p>
    <w:p>
      <w:pPr>
        <w:spacing w:before="186"/>
        <w:ind w:left="100" w:right="0" w:firstLine="0"/>
        <w:jc w:val="left"/>
        <w:rPr>
          <w:sz w:val="24"/>
        </w:rPr>
      </w:pPr>
      <w:r>
        <w:rPr>
          <w:b/>
          <w:sz w:val="28"/>
        </w:rPr>
        <w:t>STEP14</w:t>
      </w:r>
      <w:r>
        <w:rPr>
          <w:b/>
          <w:spacing w:val="5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4"/>
          <w:sz w:val="28"/>
        </w:rPr>
        <w:t> </w:t>
      </w:r>
      <w:r>
        <w:rPr>
          <w:sz w:val="24"/>
        </w:rPr>
        <w:t>Public</w:t>
      </w:r>
      <w:r>
        <w:rPr>
          <w:spacing w:val="-3"/>
          <w:sz w:val="24"/>
        </w:rPr>
        <w:t> </w:t>
      </w:r>
      <w:r>
        <w:rPr>
          <w:sz w:val="24"/>
        </w:rPr>
        <w:t>Communication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Awareness</w:t>
      </w:r>
    </w:p>
    <w:p>
      <w:pPr>
        <w:spacing w:before="187"/>
        <w:ind w:left="100" w:right="0" w:firstLine="0"/>
        <w:jc w:val="left"/>
        <w:rPr>
          <w:sz w:val="24"/>
        </w:rPr>
      </w:pPr>
      <w:r>
        <w:rPr>
          <w:b/>
          <w:sz w:val="28"/>
        </w:rPr>
        <w:t>STEP15</w:t>
      </w:r>
      <w:r>
        <w:rPr>
          <w:b/>
          <w:spacing w:val="56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> </w:t>
      </w:r>
      <w:r>
        <w:rPr>
          <w:spacing w:val="-5"/>
          <w:sz w:val="24"/>
        </w:rPr>
        <w:t>End</w:t>
      </w:r>
    </w:p>
    <w:p>
      <w:pPr>
        <w:pStyle w:val="BodyText"/>
        <w:spacing w:before="316"/>
        <w:ind w:left="0"/>
        <w:rPr>
          <w:sz w:val="28"/>
        </w:r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FLOWCHART</w:t>
      </w:r>
    </w:p>
    <w:p>
      <w:pPr>
        <w:pStyle w:val="BodyText"/>
        <w:spacing w:before="9"/>
        <w:ind w:left="0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1085850</wp:posOffset>
            </wp:positionH>
            <wp:positionV relativeFrom="paragraph">
              <wp:posOffset>123181</wp:posOffset>
            </wp:positionV>
            <wp:extent cx="4581525" cy="3505200"/>
            <wp:effectExtent l="0" t="0" r="0" b="0"/>
            <wp:wrapTopAndBottom/>
            <wp:docPr id="11" name="Image 11" descr="IoT_environmental_monitoring_system_solution_-_Overview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IoT_environmental_monitoring_system_solution_-_Overview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pgSz w:w="11910" w:h="16840"/>
          <w:pgMar w:top="860" w:bottom="280" w:left="1340" w:right="5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176"/>
        <w:ind w:left="100" w:firstLine="0"/>
      </w:pPr>
      <w:r>
        <w:rPr/>
        <w:t>CONCLUSION</w:t>
      </w:r>
      <w:r>
        <w:rPr>
          <w:spacing w:val="-15"/>
        </w:rPr>
        <w:t> </w:t>
      </w:r>
      <w:r>
        <w:rPr>
          <w:spacing w:val="-10"/>
        </w:rPr>
        <w:t>:</w:t>
      </w:r>
    </w:p>
    <w:p>
      <w:pPr>
        <w:pStyle w:val="BodyText"/>
        <w:spacing w:line="259" w:lineRule="auto" w:before="191"/>
        <w:ind w:right="783"/>
      </w:pPr>
      <w:r>
        <w:rPr/>
        <w:t>Environmental monitoring is a multidisciplinary field that involves collaboration between scientists,</w:t>
      </w:r>
      <w:r>
        <w:rPr>
          <w:spacing w:val="-7"/>
        </w:rPr>
        <w:t> </w:t>
      </w:r>
      <w:r>
        <w:rPr/>
        <w:t>government</w:t>
      </w:r>
      <w:r>
        <w:rPr>
          <w:spacing w:val="-4"/>
        </w:rPr>
        <w:t> </w:t>
      </w:r>
      <w:r>
        <w:rPr/>
        <w:t>agencies,</w:t>
      </w:r>
      <w:r>
        <w:rPr>
          <w:spacing w:val="-7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organizations, and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private</w:t>
      </w:r>
      <w:r>
        <w:rPr>
          <w:spacing w:val="-4"/>
        </w:rPr>
        <w:t> </w:t>
      </w:r>
      <w:r>
        <w:rPr/>
        <w:t>sector.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plays a</w:t>
      </w:r>
      <w:r>
        <w:rPr>
          <w:spacing w:val="-2"/>
        </w:rPr>
        <w:t> </w:t>
      </w:r>
      <w:r>
        <w:rPr/>
        <w:t>crucial role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addressing pressing environmental</w:t>
      </w:r>
      <w:r>
        <w:rPr>
          <w:spacing w:val="-4"/>
        </w:rPr>
        <w:t> </w:t>
      </w:r>
      <w:r>
        <w:rPr/>
        <w:t>challenges and promoting the</w:t>
      </w:r>
      <w:r>
        <w:rPr>
          <w:spacing w:val="-1"/>
        </w:rPr>
        <w:t> </w:t>
      </w:r>
      <w:r>
        <w:rPr/>
        <w:t>sustainable management of natural resources.</w:t>
      </w:r>
    </w:p>
    <w:sectPr>
      <w:pgSz w:w="11910" w:h="16840"/>
      <w:pgMar w:top="1920" w:bottom="280" w:left="1340" w:right="5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15" w:hanging="215"/>
        <w:jc w:val="left"/>
      </w:pPr>
      <w:rPr>
        <w:rFonts w:hint="default"/>
        <w:spacing w:val="-3"/>
        <w:w w:val="9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1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2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12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3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4" w:hanging="361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-2"/>
        <w:w w:val="8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7" w:hanging="36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12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Times New Roman" w:hAnsi="Times New Roman" w:eastAsia="Times New Roman" w:cs="Times New Roman"/>
      <w:sz w:val="32"/>
      <w:szCs w:val="32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55"/>
      <w:ind w:left="310" w:hanging="210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1"/>
      <w:ind w:right="640"/>
      <w:jc w:val="center"/>
    </w:pPr>
    <w:rPr>
      <w:rFonts w:ascii="Times New Roman" w:hAnsi="Times New Roman" w:eastAsia="Times New Roman" w:cs="Times New Roman"/>
      <w:sz w:val="40"/>
      <w:szCs w:val="4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55"/>
      <w:ind w:left="310" w:hanging="21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terms:created xsi:type="dcterms:W3CDTF">2023-10-11T14:16:40Z</dcterms:created>
  <dcterms:modified xsi:type="dcterms:W3CDTF">2023-10-11T14:16:40Z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  <property fmtid="{D5CDD505-2E9C-101B-9397-08002B2CF9AE}" pid="5" name="Producer">
    <vt:lpwstr>www.ilovepdf.com</vt:lpwstr>
  </property>
</Properties>
</file>