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ACTIVIDAD 1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Medita si usando Javascript en una página remota (por ejemplo mediante un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fallo de seguridad XSS https://es.wikipedia.org/wiki/Cross-site_scripting ) y las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funciones de acceso a cookies/LocalStorage, se podría robar información de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cookies/LocalStorage por parte de un tercero. ¿Cómo podría hacerse?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Sí, mediante el uso de cross-site scripting, lo que permite atacar al servicio web inyectando código (como una etiqueta HTML de &lt;script&gt; en la que se usa un script de terceros), pero la forma que implica directamente a las cookies es la edición de la cabecera HTTP de las páginas para cambiar sus valores de envío de datos entre ambos servidores y añadirles un nodo adicional de recepción en el que el atacante secuestrará los datos e incluso pudiendo llegar a secuestrar la sesión del usuario por completo. 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