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sz w:val="36"/>
        </w:rPr>
      </w:pPr>
      <w:r>
        <w:rPr>
          <w:rFonts w:hint="eastAsia"/>
          <w:b/>
          <w:sz w:val="36"/>
          <w:lang w:val="en-US" w:eastAsia="zh-CN"/>
        </w:rPr>
        <w:t>攻略说</w:t>
      </w:r>
      <w:r>
        <w:rPr>
          <w:rFonts w:hint="eastAsia"/>
          <w:b/>
          <w:sz w:val="36"/>
        </w:rPr>
        <w:t>软件架构设计规格说明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8"/>
            </w:rPr>
            <w:t>1</w:t>
          </w:r>
          <w:r>
            <w:tab/>
          </w:r>
          <w:r>
            <w:rPr>
              <w:rStyle w:val="18"/>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18"/>
            </w:rPr>
            <w:t>1.1</w:t>
          </w:r>
          <w:r>
            <w:tab/>
          </w:r>
          <w:r>
            <w:rPr>
              <w:rStyle w:val="18"/>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18"/>
            </w:rPr>
            <w:t>1.2</w:t>
          </w:r>
          <w:r>
            <w:tab/>
          </w:r>
          <w:r>
            <w:rPr>
              <w:rStyle w:val="18"/>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18"/>
            </w:rPr>
            <w:t>1.3</w:t>
          </w:r>
          <w:r>
            <w:tab/>
          </w:r>
          <w:r>
            <w:rPr>
              <w:rStyle w:val="18"/>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18"/>
            </w:rPr>
            <w:t>1.4</w:t>
          </w:r>
          <w:r>
            <w:tab/>
          </w:r>
          <w:r>
            <w:rPr>
              <w:rStyle w:val="18"/>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18"/>
            </w:rPr>
            <w:t>1.5</w:t>
          </w:r>
          <w:r>
            <w:tab/>
          </w:r>
          <w:r>
            <w:rPr>
              <w:rStyle w:val="18"/>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18"/>
            </w:rPr>
            <w:t>2</w:t>
          </w:r>
          <w:r>
            <w:tab/>
          </w:r>
          <w:r>
            <w:rPr>
              <w:rStyle w:val="18"/>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18"/>
            </w:rPr>
            <w:t>2.1</w:t>
          </w:r>
          <w:r>
            <w:tab/>
          </w:r>
          <w:r>
            <w:rPr>
              <w:rStyle w:val="18"/>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18"/>
            </w:rPr>
            <w:t>2.2</w:t>
          </w:r>
          <w:r>
            <w:tab/>
          </w:r>
          <w:r>
            <w:rPr>
              <w:rStyle w:val="18"/>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18"/>
            </w:rPr>
            <w:t>2.3</w:t>
          </w:r>
          <w:r>
            <w:tab/>
          </w:r>
          <w:r>
            <w:rPr>
              <w:rStyle w:val="18"/>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18"/>
            </w:rPr>
            <w:t>2.4</w:t>
          </w:r>
          <w:r>
            <w:tab/>
          </w:r>
          <w:r>
            <w:rPr>
              <w:rStyle w:val="18"/>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18"/>
            </w:rPr>
            <w:t>2.5</w:t>
          </w:r>
          <w:r>
            <w:tab/>
          </w:r>
          <w:r>
            <w:rPr>
              <w:rStyle w:val="18"/>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18"/>
            </w:rPr>
            <w:t>2.6</w:t>
          </w:r>
          <w:r>
            <w:tab/>
          </w:r>
          <w:r>
            <w:rPr>
              <w:rStyle w:val="18"/>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18"/>
            </w:rPr>
            <w:t>2.7</w:t>
          </w:r>
          <w:r>
            <w:tab/>
          </w:r>
          <w:r>
            <w:rPr>
              <w:rStyle w:val="18"/>
              <w:rFonts w:hint="eastAsia"/>
            </w:rPr>
            <w:t>部署视图</w:t>
          </w:r>
          <w:r>
            <w:tab/>
          </w:r>
          <w:r>
            <w:fldChar w:fldCharType="begin"/>
          </w:r>
          <w:r>
            <w:instrText xml:space="preserve"> PAGEREF _Toc301301040 \h </w:instrText>
          </w:r>
          <w:r>
            <w:fldChar w:fldCharType="separate"/>
          </w:r>
          <w:r>
            <w:t>4</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18"/>
            </w:rPr>
            <w:t>3</w:t>
          </w:r>
          <w:r>
            <w:tab/>
          </w:r>
          <w:r>
            <w:rPr>
              <w:rStyle w:val="18"/>
              <w:rFonts w:hint="eastAsia"/>
            </w:rPr>
            <w:t>数据库设计</w:t>
          </w:r>
          <w:r>
            <w:tab/>
          </w:r>
          <w:r>
            <w:fldChar w:fldCharType="begin"/>
          </w:r>
          <w:r>
            <w:instrText xml:space="preserve"> PAGEREF _Toc301301041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18"/>
            </w:rPr>
            <w:t>3.1</w:t>
          </w:r>
          <w:r>
            <w:tab/>
          </w:r>
          <w:r>
            <w:rPr>
              <w:rStyle w:val="18"/>
              <w:rFonts w:hint="eastAsia"/>
            </w:rPr>
            <w:t>逻辑模型</w:t>
          </w:r>
          <w:r>
            <w:tab/>
          </w:r>
          <w:r>
            <w:fldChar w:fldCharType="begin"/>
          </w:r>
          <w:r>
            <w:instrText xml:space="preserve"> PAGEREF _Toc301301042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18"/>
            </w:rPr>
            <w:t>3.2</w:t>
          </w:r>
          <w:r>
            <w:tab/>
          </w:r>
          <w:r>
            <w:rPr>
              <w:rStyle w:val="18"/>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18"/>
            </w:rPr>
            <w:t>4</w:t>
          </w:r>
          <w:r>
            <w:tab/>
          </w:r>
          <w:r>
            <w:rPr>
              <w:rStyle w:val="18"/>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18"/>
            </w:rPr>
            <w:t>4.1</w:t>
          </w:r>
          <w:r>
            <w:tab/>
          </w:r>
          <w:r>
            <w:rPr>
              <w:rStyle w:val="18"/>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18"/>
            </w:rPr>
            <w:t>4.2</w:t>
          </w:r>
          <w:r>
            <w:tab/>
          </w:r>
          <w:r>
            <w:rPr>
              <w:rStyle w:val="18"/>
              <w:rFonts w:hint="eastAsia"/>
            </w:rPr>
            <w:t>安全性</w:t>
          </w:r>
          <w:r>
            <w:tab/>
          </w:r>
          <w:r>
            <w:fldChar w:fldCharType="begin"/>
          </w:r>
          <w:r>
            <w:instrText xml:space="preserve"> PAGEREF _Toc301301046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18"/>
            </w:rPr>
            <w:t>4.3</w:t>
          </w:r>
          <w:r>
            <w:tab/>
          </w:r>
          <w:r>
            <w:rPr>
              <w:rStyle w:val="18"/>
              <w:rFonts w:hint="eastAsia"/>
            </w:rPr>
            <w:t>可扩展性</w:t>
          </w:r>
          <w:r>
            <w:tab/>
          </w:r>
          <w:r>
            <w:fldChar w:fldCharType="begin"/>
          </w:r>
          <w:r>
            <w:instrText xml:space="preserve"> PAGEREF _Toc301301047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18"/>
            </w:rPr>
            <w:t>4.4</w:t>
          </w:r>
          <w:r>
            <w:tab/>
          </w:r>
          <w:r>
            <w:rPr>
              <w:rStyle w:val="18"/>
              <w:rFonts w:hint="eastAsia"/>
            </w:rPr>
            <w:t>可靠性</w:t>
          </w:r>
          <w:r>
            <w:tab/>
          </w:r>
          <w:r>
            <w:fldChar w:fldCharType="begin"/>
          </w:r>
          <w:r>
            <w:instrText xml:space="preserve"> PAGEREF _Toc301301048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18"/>
            </w:rPr>
            <w:t>4.5</w:t>
          </w:r>
          <w:r>
            <w:tab/>
          </w:r>
          <w:r>
            <w:rPr>
              <w:rStyle w:val="18"/>
              <w:rFonts w:hint="eastAsia"/>
            </w:rPr>
            <w:t>可用性</w:t>
          </w:r>
          <w:r>
            <w:tab/>
          </w:r>
          <w:r>
            <w:fldChar w:fldCharType="begin"/>
          </w:r>
          <w:r>
            <w:instrText xml:space="preserve"> PAGEREF _Toc301301049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18"/>
            </w:rPr>
            <w:t>4.6</w:t>
          </w:r>
          <w:r>
            <w:tab/>
          </w:r>
          <w:r>
            <w:rPr>
              <w:rStyle w:val="18"/>
              <w:rFonts w:hint="eastAsia"/>
            </w:rPr>
            <w:t>性能设计</w:t>
          </w:r>
          <w:r>
            <w:tab/>
          </w:r>
          <w:r>
            <w:fldChar w:fldCharType="begin"/>
          </w:r>
          <w:r>
            <w:instrText xml:space="preserve"> PAGEREF _Toc301301050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18"/>
            </w:rPr>
            <w:t>5</w:t>
          </w:r>
          <w:r>
            <w:tab/>
          </w:r>
          <w:r>
            <w:rPr>
              <w:rStyle w:val="18"/>
              <w:rFonts w:hint="eastAsia"/>
            </w:rPr>
            <w:t>附录</w:t>
          </w:r>
          <w:r>
            <w:tab/>
          </w:r>
          <w:r>
            <w:fldChar w:fldCharType="begin"/>
          </w:r>
          <w:r>
            <w:instrText xml:space="preserve"> PAGEREF _Toc301301051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18"/>
            </w:rPr>
            <w:t>5.1</w:t>
          </w:r>
          <w:r>
            <w:tab/>
          </w:r>
          <w:r>
            <w:rPr>
              <w:rStyle w:val="18"/>
              <w:rFonts w:hint="eastAsia"/>
            </w:rPr>
            <w:t>附件</w:t>
          </w:r>
          <w:r>
            <w:tab/>
          </w:r>
          <w:r>
            <w:fldChar w:fldCharType="begin"/>
          </w:r>
          <w:r>
            <w:instrText xml:space="preserve"> PAGEREF _Toc301301052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18"/>
            </w:rPr>
            <w:t>5.2</w:t>
          </w:r>
          <w:r>
            <w:tab/>
          </w:r>
          <w:r>
            <w:rPr>
              <w:rStyle w:val="18"/>
              <w:rFonts w:hint="eastAsia"/>
            </w:rPr>
            <w:t>修过记录</w:t>
          </w:r>
          <w:r>
            <w:tab/>
          </w:r>
          <w:r>
            <w:fldChar w:fldCharType="begin"/>
          </w:r>
          <w:r>
            <w:instrText xml:space="preserve"> PAGEREF _Toc301301053 \h </w:instrText>
          </w:r>
          <w:r>
            <w:fldChar w:fldCharType="separate"/>
          </w:r>
          <w:r>
            <w:t>8</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w:t>
      </w:r>
      <w:r>
        <w:rPr>
          <w:rFonts w:hint="eastAsia"/>
          <w:lang w:val="en-US" w:eastAsia="zh-CN"/>
        </w:rPr>
        <w:t>攻略说</w:t>
      </w:r>
      <w:r>
        <w:rPr>
          <w:rFonts w:hint="eastAsia"/>
        </w:rPr>
        <w:t>需求规格说明书》，，项目小组提出了这份软件架构设计说明书。</w:t>
      </w:r>
    </w:p>
    <w:p>
      <w:pPr>
        <w:ind w:firstLine="420"/>
      </w:pPr>
      <w:r>
        <w:rPr>
          <w:rFonts w:hint="eastAsia"/>
        </w:rPr>
        <w:t>此概要设计说明书对</w:t>
      </w:r>
      <w:r>
        <w:rPr>
          <w:rFonts w:hint="eastAsia"/>
          <w:lang w:val="en-US" w:eastAsia="zh-CN"/>
        </w:rPr>
        <w:t>攻略说</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攻略说</w:t>
      </w:r>
      <w:r>
        <w:rPr>
          <w:rFonts w:hint="eastAsia"/>
        </w:rPr>
        <w:t>需求规格说明书》</w:t>
      </w:r>
    </w:p>
    <w:p>
      <w:pPr>
        <w:pStyle w:val="3"/>
      </w:pPr>
      <w:bookmarkStart w:id="5" w:name="_Toc301301032"/>
      <w:r>
        <w:rPr>
          <w:rFonts w:hint="eastAsia"/>
        </w:rPr>
        <w:t>系统目标和约束</w:t>
      </w:r>
      <w:bookmarkEnd w:id="5"/>
    </w:p>
    <w:p>
      <w:r>
        <w:rPr>
          <w:rFonts w:hint="eastAsia"/>
        </w:rPr>
        <w:t>系统目标：项目前台需要完成</w:t>
      </w:r>
      <w:r>
        <w:rPr>
          <w:rFonts w:hint="eastAsia"/>
          <w:lang w:val="en-US" w:eastAsia="zh-CN"/>
        </w:rPr>
        <w:t>攻略</w:t>
      </w:r>
      <w:r>
        <w:rPr>
          <w:rFonts w:hint="eastAsia"/>
        </w:rPr>
        <w:t>推荐、</w:t>
      </w:r>
      <w:r>
        <w:rPr>
          <w:rFonts w:hint="eastAsia"/>
          <w:lang w:val="en-US" w:eastAsia="zh-CN"/>
        </w:rPr>
        <w:t>用户收藏</w:t>
      </w:r>
      <w:r>
        <w:rPr>
          <w:rFonts w:hint="eastAsia"/>
        </w:rPr>
        <w:t>、</w:t>
      </w:r>
      <w:r>
        <w:rPr>
          <w:rFonts w:hint="eastAsia"/>
          <w:lang w:val="en-US" w:eastAsia="zh-CN"/>
        </w:rPr>
        <w:t>用户点评</w:t>
      </w:r>
      <w:r>
        <w:rPr>
          <w:rFonts w:hint="eastAsia"/>
        </w:rPr>
        <w:t>、设置信息等基础功能。</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该系统的架构采用三层架构（MVC）的模式：展示层、逻辑层和数据层。采用面向对象的设计方法。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01301040"/>
      <w:r>
        <w:rPr>
          <w:rFonts w:hint="eastAsia"/>
        </w:rPr>
        <w:t>部署视图</w:t>
      </w:r>
      <w:bookmarkEnd w:id="13"/>
    </w:p>
    <w:p>
      <w:pPr>
        <w:pStyle w:val="34"/>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硬件环境：</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需要互联网（采用云服务器，所以无须部署物理服务器）</w:t>
      </w:r>
    </w:p>
    <w:p>
      <w:pPr>
        <w:pStyle w:val="34"/>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软件：</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需部署一台Linux操作系统的服务器，计划采用CentOS7.264位系统。</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需要Apache2.2作为WEB服务器。</w:t>
      </w:r>
    </w:p>
    <w:p>
      <w:pPr>
        <w:pStyle w:val="34"/>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配置：</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由于CentOS自带</w:t>
      </w:r>
      <w:r>
        <w:rPr>
          <w:color w:val="000000" w:themeColor="text1"/>
          <w14:textFill>
            <w14:solidFill>
              <w14:schemeClr w14:val="tx1"/>
            </w14:solidFill>
          </w14:textFill>
        </w:rPr>
        <w:t>MariaDB</w:t>
      </w:r>
      <w:r>
        <w:rPr>
          <w:rFonts w:hint="eastAsia"/>
          <w:color w:val="000000" w:themeColor="text1"/>
          <w14:textFill>
            <w14:solidFill>
              <w14:schemeClr w14:val="tx1"/>
            </w14:solidFill>
          </w14:textFill>
        </w:rPr>
        <w:t>数据库管理系统，</w:t>
      </w:r>
      <w:r>
        <w:rPr>
          <w:color w:val="000000" w:themeColor="text1"/>
          <w14:textFill>
            <w14:solidFill>
              <w14:schemeClr w14:val="tx1"/>
            </w14:solidFill>
          </w14:textFill>
        </w:rPr>
        <w:t>所以不再做更换MySQL</w:t>
      </w:r>
      <w:r>
        <w:rPr>
          <w:rFonts w:hint="eastAsia"/>
          <w:color w:val="000000" w:themeColor="text1"/>
          <w14:textFill>
            <w14:solidFill>
              <w14:schemeClr w14:val="tx1"/>
            </w14:solidFill>
          </w14:textFill>
        </w:rPr>
        <w:t>的配置</w:t>
      </w:r>
      <w:r>
        <w:rPr>
          <w:color w:val="000000" w:themeColor="text1"/>
          <w14:textFill>
            <w14:solidFill>
              <w14:schemeClr w14:val="tx1"/>
            </w14:solidFill>
          </w14:textFill>
        </w:rPr>
        <w:t>。</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配置MariaDB</w:t>
      </w:r>
      <w:r>
        <w:rPr>
          <w:color w:val="000000" w:themeColor="text1"/>
          <w14:textFill>
            <w14:solidFill>
              <w14:schemeClr w14:val="tx1"/>
            </w14:solidFill>
          </w14:textFill>
        </w:rPr>
        <w:t xml:space="preserve"> </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安装</w:t>
      </w:r>
      <w:r>
        <w:rPr>
          <w:color w:val="000000" w:themeColor="text1"/>
          <w14:textFill>
            <w14:solidFill>
              <w14:schemeClr w14:val="tx1"/>
            </w14:solidFill>
          </w14:textFill>
        </w:rPr>
        <w:t>mocha</w:t>
      </w:r>
    </w:p>
    <w:p>
      <w:pPr>
        <w:pStyle w:val="34"/>
        <w:numPr>
          <w:ilvl w:val="0"/>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部署：</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配置mocha虚拟机,关闭错误提示。</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配置虚拟机连接xshell的文件，修改IP地址、数据库的用户名和密码。</w:t>
      </w:r>
    </w:p>
    <w:p>
      <w:pPr>
        <w:pStyle w:val="34"/>
        <w:numPr>
          <w:ilvl w:val="1"/>
          <w:numId w:val="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正确使用nodejs</w:t>
      </w:r>
    </w:p>
    <w:p>
      <w:pPr>
        <w:pStyle w:val="2"/>
      </w:pPr>
      <w:bookmarkStart w:id="14" w:name="_Toc301301041"/>
      <w:r>
        <w:rPr>
          <w:rFonts w:hint="eastAsia"/>
        </w:rPr>
        <w:t>数据库设计</w:t>
      </w:r>
      <w:bookmarkEnd w:id="14"/>
    </w:p>
    <w:p>
      <w:pPr>
        <w:pStyle w:val="3"/>
      </w:pPr>
      <w:bookmarkStart w:id="15" w:name="_Toc301301042"/>
      <w:r>
        <w:rPr>
          <w:rFonts w:hint="eastAsia"/>
        </w:rPr>
        <w:t>概念模型</w:t>
      </w:r>
      <w:bookmarkEnd w:id="15"/>
    </w:p>
    <w:p>
      <w:pPr>
        <w:jc w:val="center"/>
      </w:pPr>
      <w:r>
        <w:drawing>
          <wp:inline distT="0" distB="0" distL="0" distR="0">
            <wp:extent cx="5274310" cy="3157220"/>
            <wp:effectExtent l="0" t="0" r="1397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157220"/>
                    </a:xfrm>
                    <a:prstGeom prst="rect">
                      <a:avLst/>
                    </a:prstGeom>
                  </pic:spPr>
                </pic:pic>
              </a:graphicData>
            </a:graphic>
          </wp:inline>
        </w:drawing>
      </w:r>
    </w:p>
    <w:p>
      <w:pPr>
        <w:pStyle w:val="3"/>
      </w:pPr>
      <w:bookmarkStart w:id="16" w:name="_Toc301301043"/>
      <w:r>
        <w:rPr>
          <w:rFonts w:hint="eastAsia"/>
        </w:rPr>
        <w:t>物理模型</w:t>
      </w:r>
      <w:bookmarkEnd w:id="16"/>
    </w:p>
    <w:p>
      <w:pPr>
        <w:spacing w:line="240" w:lineRule="auto"/>
        <w:jc w:val="left"/>
        <w:rPr>
          <w:rFonts w:ascii="宋体" w:hAnsi="宋体" w:eastAsia="宋体" w:cs="宋体"/>
          <w:kern w:val="0"/>
          <w:sz w:val="24"/>
          <w:szCs w:val="24"/>
        </w:rPr>
      </w:pPr>
      <w:bookmarkStart w:id="27" w:name="_GoBack"/>
      <w:r>
        <w:drawing>
          <wp:inline distT="0" distB="0" distL="0" distR="0">
            <wp:extent cx="5274310" cy="30994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3099435"/>
                    </a:xfrm>
                    <a:prstGeom prst="rect">
                      <a:avLst/>
                    </a:prstGeom>
                  </pic:spPr>
                </pic:pic>
              </a:graphicData>
            </a:graphic>
          </wp:inline>
        </w:drawing>
      </w:r>
      <w:bookmarkEnd w:id="27"/>
    </w:p>
    <w:p>
      <w:pPr>
        <w:pStyle w:val="34"/>
        <w:numPr>
          <w:ilvl w:val="0"/>
          <w:numId w:val="3"/>
        </w:numPr>
        <w:ind w:firstLineChars="0"/>
      </w:pPr>
      <w:r>
        <w:rPr>
          <w:rFonts w:hint="eastAsia"/>
        </w:rPr>
        <w:t>为每个表初始设置300M的存储空间，以10%的大小扩展。</w:t>
      </w:r>
    </w:p>
    <w:p>
      <w:pPr>
        <w:pStyle w:val="34"/>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4"/>
        </w:numPr>
        <w:ind w:firstLineChars="0"/>
      </w:pPr>
      <w:r>
        <w:rPr>
          <w:rFonts w:hint="eastAsia"/>
        </w:rPr>
        <w:t>通过程序注释等方式增加代码的可读性和可维护性。</w:t>
      </w:r>
    </w:p>
    <w:p>
      <w:pPr>
        <w:pStyle w:val="34"/>
        <w:numPr>
          <w:ilvl w:val="0"/>
          <w:numId w:val="4"/>
        </w:numPr>
        <w:ind w:firstLineChars="0"/>
      </w:pPr>
      <w:r>
        <w:rPr>
          <w:rFonts w:hint="eastAsia"/>
        </w:rPr>
        <w:t>将数据访问层分离，做成一个个函数，由其它层调用，以增加代码的可维护性。</w:t>
      </w:r>
    </w:p>
    <w:p>
      <w:pPr>
        <w:pStyle w:val="34"/>
        <w:numPr>
          <w:ilvl w:val="0"/>
          <w:numId w:val="4"/>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5"/>
        </w:numPr>
        <w:ind w:firstLineChars="0"/>
      </w:pPr>
      <w:r>
        <w:rPr>
          <w:rFonts w:hint="eastAsia"/>
        </w:rPr>
        <w:t>密码使用md5加密</w:t>
      </w:r>
    </w:p>
    <w:p>
      <w:pPr>
        <w:pStyle w:val="34"/>
        <w:numPr>
          <w:ilvl w:val="0"/>
          <w:numId w:val="5"/>
        </w:numPr>
        <w:ind w:firstLineChars="0"/>
      </w:pPr>
      <w:r>
        <w:rPr>
          <w:rFonts w:hint="eastAsia"/>
        </w:rPr>
        <w:t>对用户的输入进行验证</w:t>
      </w:r>
    </w:p>
    <w:p>
      <w:pPr>
        <w:pStyle w:val="34"/>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6"/>
        </w:numPr>
        <w:ind w:firstLineChars="0"/>
      </w:pPr>
      <w:r>
        <w:rPr>
          <w:rFonts w:hint="eastAsia"/>
        </w:rPr>
        <w:t>可以通过增加硬件资源的方式提高系统的响应速度。</w:t>
      </w:r>
    </w:p>
    <w:p>
      <w:pPr>
        <w:pStyle w:val="34"/>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pStyle w:val="34"/>
        <w:numPr>
          <w:ilvl w:val="0"/>
          <w:numId w:val="7"/>
        </w:numPr>
        <w:ind w:firstLineChars="0"/>
      </w:pPr>
      <w:r>
        <w:rPr>
          <w:rFonts w:hint="eastAsia"/>
        </w:rPr>
        <w:t>数据库按时备份，有日志记录</w:t>
      </w:r>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i/>
          <w:color w:val="558ED5" w:themeColor="text2" w:themeTint="99"/>
          <w14:textFill>
            <w14:solidFill>
              <w14:schemeClr w14:val="tx2">
                <w14:lumMod w14:val="60000"/>
                <w14:lumOff w14:val="40000"/>
              </w14:schemeClr>
            </w14:solidFill>
          </w14:textFill>
        </w:rPr>
        <w:t>_</w:t>
      </w:r>
      <w:r>
        <w:rPr>
          <w:rFonts w:hint="eastAsia"/>
          <w:i/>
          <w:color w:val="558ED5" w:themeColor="text2" w:themeTint="99"/>
          <w14:textFill>
            <w14:solidFill>
              <w14:schemeClr w14:val="tx2">
                <w14:lumMod w14:val="60000"/>
                <w14:lumOff w14:val="40000"/>
              </w14:schemeClr>
            </w14:solidFill>
          </w14:textFill>
        </w:rPr>
        <w:t>时间规划.</w:t>
      </w:r>
      <w:r>
        <w:rPr>
          <w:i/>
          <w:color w:val="558ED5" w:themeColor="text2" w:themeTint="99"/>
          <w14:textFill>
            <w14:solidFill>
              <w14:schemeClr w14:val="tx2">
                <w14:lumMod w14:val="60000"/>
                <w14:lumOff w14:val="40000"/>
              </w14:schemeClr>
            </w14:solidFill>
          </w14:textFill>
        </w:rPr>
        <w:t>docx</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rFonts w:hint="eastAsia"/>
          <w:i/>
          <w:color w:val="558ED5" w:themeColor="text2" w:themeTint="99"/>
          <w14:textFill>
            <w14:solidFill>
              <w14:schemeClr w14:val="tx2">
                <w14:lumMod w14:val="60000"/>
                <w14:lumOff w14:val="40000"/>
              </w14:schemeClr>
            </w14:solidFill>
          </w14:textFill>
        </w:rPr>
        <w:t>_V1.0人力资源规划&amp;配备管理.docx</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rFonts w:hint="eastAsia"/>
          <w:i/>
          <w:color w:val="558ED5" w:themeColor="text2" w:themeTint="99"/>
          <w14:textFill>
            <w14:solidFill>
              <w14:schemeClr w14:val="tx2">
                <w14:lumMod w14:val="60000"/>
                <w14:lumOff w14:val="40000"/>
              </w14:schemeClr>
            </w14:solidFill>
          </w14:textFill>
        </w:rPr>
        <w:t>_V1.0沟通管理规划.docx</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i/>
          <w:color w:val="558ED5" w:themeColor="text2" w:themeTint="99"/>
          <w14:textFill>
            <w14:solidFill>
              <w14:schemeClr w14:val="tx2">
                <w14:lumMod w14:val="60000"/>
                <w14:lumOff w14:val="40000"/>
              </w14:schemeClr>
            </w14:solidFill>
          </w14:textFill>
        </w:rPr>
        <w:t>_</w:t>
      </w:r>
      <w:r>
        <w:rPr>
          <w:rFonts w:hint="eastAsia"/>
          <w:i/>
          <w:color w:val="558ED5" w:themeColor="text2" w:themeTint="99"/>
          <w14:textFill>
            <w14:solidFill>
              <w14:schemeClr w14:val="tx2">
                <w14:lumMod w14:val="60000"/>
                <w14:lumOff w14:val="40000"/>
              </w14:schemeClr>
            </w14:solidFill>
          </w14:textFill>
        </w:rPr>
        <w:t>界面设计说明书.docx</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rFonts w:hint="eastAsia"/>
          <w:i/>
          <w:color w:val="558ED5" w:themeColor="text2" w:themeTint="99"/>
          <w14:textFill>
            <w14:solidFill>
              <w14:schemeClr w14:val="tx2">
                <w14:lumMod w14:val="60000"/>
                <w14:lumOff w14:val="40000"/>
              </w14:schemeClr>
            </w14:solidFill>
          </w14:textFill>
        </w:rPr>
        <w:t>_测试计划.docx</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lang w:val="en-US" w:eastAsia="zh-CN"/>
          <w14:textFill>
            <w14:solidFill>
              <w14:schemeClr w14:val="tx2">
                <w14:lumMod w14:val="60000"/>
                <w14:lumOff w14:val="40000"/>
              </w14:schemeClr>
            </w14:solidFill>
          </w14:textFill>
        </w:rPr>
        <w:t>攻略说</w:t>
      </w:r>
      <w:r>
        <w:rPr>
          <w:rFonts w:hint="eastAsia"/>
          <w:i/>
          <w:color w:val="558ED5" w:themeColor="text2" w:themeTint="99"/>
          <w14:textFill>
            <w14:solidFill>
              <w14:schemeClr w14:val="tx2">
                <w14:lumMod w14:val="60000"/>
                <w14:lumOff w14:val="40000"/>
              </w14:schemeClr>
            </w14:solidFill>
          </w14:textFill>
        </w:rPr>
        <w:t>_测试用例.xlsx</w:t>
      </w:r>
    </w:p>
    <w:p>
      <w:pPr>
        <w:pStyle w:val="3"/>
      </w:pPr>
      <w:bookmarkStart w:id="26" w:name="_Toc301301053"/>
      <w:r>
        <w:rPr>
          <w:rFonts w:hint="eastAsia"/>
        </w:rPr>
        <w:t>修过记录</w:t>
      </w:r>
      <w:bookmarkEnd w:id="26"/>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eastAsia="zh-CN"/>
              </w:rPr>
            </w:pPr>
            <w:r>
              <w:rPr>
                <w:rFonts w:hint="eastAsia"/>
                <w:lang w:val="en-US" w:eastAsia="zh-CN"/>
              </w:rPr>
              <w:t>张家程</w:t>
            </w:r>
          </w:p>
        </w:tc>
        <w:tc>
          <w:tcPr>
            <w:tcW w:w="1276" w:type="dxa"/>
          </w:tcPr>
          <w:p>
            <w:pPr>
              <w:spacing w:line="240" w:lineRule="auto"/>
              <w:rPr>
                <w:rFonts w:hint="eastAsia" w:eastAsiaTheme="minorEastAsia"/>
                <w:lang w:val="en-US" w:eastAsia="zh-CN"/>
              </w:rPr>
            </w:pPr>
            <w:r>
              <w:t>2018</w:t>
            </w:r>
            <w:r>
              <w:rPr>
                <w:rFonts w:hint="eastAsia"/>
              </w:rPr>
              <w:t>-</w:t>
            </w:r>
            <w:r>
              <w:rPr>
                <w:rFonts w:hint="eastAsia"/>
                <w:lang w:val="en-US" w:eastAsia="zh-CN"/>
              </w:rPr>
              <w:t>12</w:t>
            </w:r>
            <w:r>
              <w:rPr>
                <w:rFonts w:hint="eastAsia"/>
              </w:rPr>
              <w:t>-</w:t>
            </w:r>
            <w:r>
              <w:rPr>
                <w:rFonts w:hint="eastAsia"/>
                <w:lang w:val="en-US" w:eastAsia="zh-CN"/>
              </w:rPr>
              <w:t>25</w:t>
            </w:r>
          </w:p>
        </w:tc>
        <w:tc>
          <w:tcPr>
            <w:tcW w:w="3834" w:type="dxa"/>
          </w:tcPr>
          <w:p>
            <w:pPr>
              <w:spacing w:line="240" w:lineRule="auto"/>
            </w:pPr>
          </w:p>
        </w:tc>
        <w:tc>
          <w:tcPr>
            <w:tcW w:w="1603" w:type="dxa"/>
          </w:tcPr>
          <w:p>
            <w:pPr>
              <w:spacing w:line="240" w:lineRule="auto"/>
            </w:pPr>
          </w:p>
        </w:tc>
      </w:tr>
    </w:tbl>
    <w:p/>
    <w:sectPr>
      <w:headerReference r:id="rId3" w:type="default"/>
      <w:footerReference r:id="rId4" w:type="default"/>
      <w:pgSz w:w="11906" w:h="16838"/>
      <w:pgMar w:top="1440" w:right="1800" w:bottom="1440" w:left="1800" w:header="567"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6" w:space="0"/>
      </w:pBdr>
      <w:jc w:val="both"/>
    </w:pPr>
  </w:p>
  <w:p>
    <w:pPr>
      <w:pStyle w:val="14"/>
      <w:pBdr>
        <w:bottom w:val="single" w:color="auto" w:sz="6" w:space="0"/>
      </w:pBdr>
      <w:jc w:val="both"/>
    </w:pPr>
    <w:r>
      <w:rPr>
        <w:rFonts w:hint="eastAsia"/>
      </w:rPr>
      <w:t xml:space="preserve"> </w:t>
    </w:r>
  </w:p>
  <w:p>
    <w:pPr>
      <w:pStyle w:val="14"/>
      <w:pBdr>
        <w:bottom w:val="single" w:color="auto" w:sz="6" w:space="0"/>
      </w:pBdr>
      <w:jc w:val="both"/>
    </w:pPr>
    <w:r>
      <w:rPr>
        <w:rFonts w:hint="eastAsia"/>
      </w:rPr>
      <w:t xml:space="preserve"> </w:t>
    </w:r>
    <w:r>
      <w:t xml:space="preserve"> </w:t>
    </w:r>
    <w:r>
      <w:drawing>
        <wp:inline distT="0" distB="0" distL="0" distR="0">
          <wp:extent cx="514350" cy="255270"/>
          <wp:effectExtent l="0" t="0" r="0" b="0"/>
          <wp:docPr id="5" name="图片 5"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16730" cy="306408"/>
                  </a:xfrm>
                  <a:prstGeom prst="rect">
                    <a:avLst/>
                  </a:prstGeom>
                  <a:noFill/>
                  <a:ln>
                    <a:noFill/>
                  </a:ln>
                </pic:spPr>
              </pic:pic>
            </a:graphicData>
          </a:graphic>
        </wp:inline>
      </w:drawing>
    </w:r>
    <w:r>
      <w:rPr>
        <w:rFonts w:hint="eastAsia"/>
      </w:rPr>
      <w:t xml:space="preserve">                               </w:t>
    </w:r>
    <w:r>
      <w:t xml:space="preserve">        </w:t>
    </w:r>
    <w:r>
      <w:rPr>
        <w:rFonts w:hint="eastAsia"/>
      </w:rPr>
      <w:t xml:space="preserve">             悦成长软件架构设计说明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1607"/>
    <w:rsid w:val="002678CC"/>
    <w:rsid w:val="002723C0"/>
    <w:rsid w:val="00276025"/>
    <w:rsid w:val="00280682"/>
    <w:rsid w:val="00286686"/>
    <w:rsid w:val="0029608B"/>
    <w:rsid w:val="002A0D40"/>
    <w:rsid w:val="002B0A15"/>
    <w:rsid w:val="002D3571"/>
    <w:rsid w:val="002D74C7"/>
    <w:rsid w:val="002E1FBF"/>
    <w:rsid w:val="002F6806"/>
    <w:rsid w:val="003018C3"/>
    <w:rsid w:val="00314BB0"/>
    <w:rsid w:val="00327CAC"/>
    <w:rsid w:val="00327F3E"/>
    <w:rsid w:val="00365BE6"/>
    <w:rsid w:val="00383419"/>
    <w:rsid w:val="003B0E5F"/>
    <w:rsid w:val="003B386F"/>
    <w:rsid w:val="003C0179"/>
    <w:rsid w:val="003C049C"/>
    <w:rsid w:val="003C1476"/>
    <w:rsid w:val="003D62E8"/>
    <w:rsid w:val="003E5B46"/>
    <w:rsid w:val="003E7CCC"/>
    <w:rsid w:val="004435E1"/>
    <w:rsid w:val="00451B89"/>
    <w:rsid w:val="004578BD"/>
    <w:rsid w:val="004A0467"/>
    <w:rsid w:val="004A3F3F"/>
    <w:rsid w:val="004C63CF"/>
    <w:rsid w:val="004C677F"/>
    <w:rsid w:val="004D62BE"/>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C5A57"/>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00A3F"/>
    <w:rsid w:val="0082201E"/>
    <w:rsid w:val="00825C4B"/>
    <w:rsid w:val="00825E19"/>
    <w:rsid w:val="0084213F"/>
    <w:rsid w:val="008476B6"/>
    <w:rsid w:val="00850C0C"/>
    <w:rsid w:val="008611A6"/>
    <w:rsid w:val="00866E6E"/>
    <w:rsid w:val="008A2C22"/>
    <w:rsid w:val="008B7291"/>
    <w:rsid w:val="008D4607"/>
    <w:rsid w:val="008E12C8"/>
    <w:rsid w:val="008E5C09"/>
    <w:rsid w:val="008F2653"/>
    <w:rsid w:val="00910982"/>
    <w:rsid w:val="00922FE4"/>
    <w:rsid w:val="00952617"/>
    <w:rsid w:val="009577D0"/>
    <w:rsid w:val="00963B30"/>
    <w:rsid w:val="00966B1C"/>
    <w:rsid w:val="009916BC"/>
    <w:rsid w:val="009A2D46"/>
    <w:rsid w:val="009B1208"/>
    <w:rsid w:val="009B3953"/>
    <w:rsid w:val="009C1C2B"/>
    <w:rsid w:val="009E2646"/>
    <w:rsid w:val="00A37D7A"/>
    <w:rsid w:val="00A45018"/>
    <w:rsid w:val="00A94322"/>
    <w:rsid w:val="00AA0EAC"/>
    <w:rsid w:val="00AA2FD1"/>
    <w:rsid w:val="00AA42EF"/>
    <w:rsid w:val="00AC1220"/>
    <w:rsid w:val="00AE43F6"/>
    <w:rsid w:val="00AE795D"/>
    <w:rsid w:val="00AF0336"/>
    <w:rsid w:val="00AF298A"/>
    <w:rsid w:val="00B21E50"/>
    <w:rsid w:val="00B2315C"/>
    <w:rsid w:val="00B24A76"/>
    <w:rsid w:val="00B427A3"/>
    <w:rsid w:val="00B720DE"/>
    <w:rsid w:val="00B722D2"/>
    <w:rsid w:val="00B80F0A"/>
    <w:rsid w:val="00B832C4"/>
    <w:rsid w:val="00BA1610"/>
    <w:rsid w:val="00BB1099"/>
    <w:rsid w:val="00BB3858"/>
    <w:rsid w:val="00BD7C3B"/>
    <w:rsid w:val="00BE0272"/>
    <w:rsid w:val="00BF71A8"/>
    <w:rsid w:val="00C06242"/>
    <w:rsid w:val="00C15D35"/>
    <w:rsid w:val="00C4396A"/>
    <w:rsid w:val="00C63204"/>
    <w:rsid w:val="00C81E64"/>
    <w:rsid w:val="00CB3A44"/>
    <w:rsid w:val="00CC0445"/>
    <w:rsid w:val="00CC3DB9"/>
    <w:rsid w:val="00CF71FE"/>
    <w:rsid w:val="00CF75C8"/>
    <w:rsid w:val="00D15C76"/>
    <w:rsid w:val="00D24937"/>
    <w:rsid w:val="00D27FF8"/>
    <w:rsid w:val="00D46B4B"/>
    <w:rsid w:val="00D559CF"/>
    <w:rsid w:val="00D77A76"/>
    <w:rsid w:val="00D91600"/>
    <w:rsid w:val="00DB028C"/>
    <w:rsid w:val="00DB2354"/>
    <w:rsid w:val="00DB7FBD"/>
    <w:rsid w:val="00E06B85"/>
    <w:rsid w:val="00E11FBF"/>
    <w:rsid w:val="00E166F8"/>
    <w:rsid w:val="00E16CBC"/>
    <w:rsid w:val="00E2619C"/>
    <w:rsid w:val="00E44F99"/>
    <w:rsid w:val="00EB067F"/>
    <w:rsid w:val="00EC05A1"/>
    <w:rsid w:val="00EC6F91"/>
    <w:rsid w:val="00ED129D"/>
    <w:rsid w:val="00EE3ED9"/>
    <w:rsid w:val="00EF2BF7"/>
    <w:rsid w:val="00F07430"/>
    <w:rsid w:val="00F07DC0"/>
    <w:rsid w:val="00F11DF4"/>
    <w:rsid w:val="00F262D6"/>
    <w:rsid w:val="00F4094F"/>
    <w:rsid w:val="00F4274E"/>
    <w:rsid w:val="00F52D00"/>
    <w:rsid w:val="00FC47FA"/>
    <w:rsid w:val="00FD6CFC"/>
    <w:rsid w:val="00FF004A"/>
    <w:rsid w:val="28452AE0"/>
    <w:rsid w:val="334A4DD5"/>
    <w:rsid w:val="4C525A72"/>
    <w:rsid w:val="4E1943DB"/>
    <w:rsid w:val="52E732D7"/>
    <w:rsid w:val="58930BF5"/>
    <w:rsid w:val="76BD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character" w:styleId="18">
    <w:name w:val="Hyperlink"/>
    <w:basedOn w:val="17"/>
    <w:unhideWhenUsed/>
    <w:uiPriority w:val="99"/>
    <w:rPr>
      <w:color w:val="0000FF" w:themeColor="hyperlink"/>
      <w:u w:val="single"/>
      <w14:textFill>
        <w14:solidFill>
          <w14:schemeClr w14:val="hlink"/>
        </w14:solidFill>
      </w14:textFill>
    </w:rPr>
  </w:style>
  <w:style w:type="table" w:styleId="20">
    <w:name w:val="Table Grid"/>
    <w:basedOn w:val="19"/>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7"/>
    <w:link w:val="2"/>
    <w:uiPriority w:val="9"/>
    <w:rPr>
      <w:b/>
      <w:bCs/>
      <w:kern w:val="44"/>
      <w:sz w:val="44"/>
      <w:szCs w:val="44"/>
    </w:rPr>
  </w:style>
  <w:style w:type="character" w:customStyle="1" w:styleId="22">
    <w:name w:val="标题 2 字符"/>
    <w:basedOn w:val="17"/>
    <w:link w:val="3"/>
    <w:uiPriority w:val="9"/>
    <w:rPr>
      <w:rFonts w:asciiTheme="majorHAnsi" w:hAnsiTheme="majorHAnsi" w:eastAsiaTheme="majorEastAsia" w:cstheme="majorBidi"/>
      <w:b/>
      <w:bCs/>
      <w:sz w:val="32"/>
      <w:szCs w:val="32"/>
    </w:rPr>
  </w:style>
  <w:style w:type="character" w:customStyle="1" w:styleId="23">
    <w:name w:val="标题 3 字符"/>
    <w:basedOn w:val="17"/>
    <w:link w:val="4"/>
    <w:uiPriority w:val="9"/>
    <w:rPr>
      <w:b/>
      <w:bCs/>
      <w:sz w:val="32"/>
      <w:szCs w:val="32"/>
    </w:rPr>
  </w:style>
  <w:style w:type="character" w:customStyle="1" w:styleId="24">
    <w:name w:val="标题 4 字符"/>
    <w:basedOn w:val="17"/>
    <w:link w:val="5"/>
    <w:semiHidden/>
    <w:uiPriority w:val="9"/>
    <w:rPr>
      <w:rFonts w:asciiTheme="majorHAnsi" w:hAnsiTheme="majorHAnsi" w:eastAsiaTheme="majorEastAsia" w:cstheme="majorBidi"/>
      <w:b/>
      <w:bCs/>
      <w:sz w:val="28"/>
      <w:szCs w:val="28"/>
    </w:rPr>
  </w:style>
  <w:style w:type="character" w:customStyle="1" w:styleId="25">
    <w:name w:val="标题 5 字符"/>
    <w:basedOn w:val="17"/>
    <w:link w:val="6"/>
    <w:semiHidden/>
    <w:uiPriority w:val="9"/>
    <w:rPr>
      <w:b/>
      <w:bCs/>
      <w:sz w:val="28"/>
      <w:szCs w:val="28"/>
    </w:rPr>
  </w:style>
  <w:style w:type="character" w:customStyle="1" w:styleId="26">
    <w:name w:val="标题 6 字符"/>
    <w:basedOn w:val="17"/>
    <w:link w:val="7"/>
    <w:semiHidden/>
    <w:uiPriority w:val="9"/>
    <w:rPr>
      <w:rFonts w:asciiTheme="majorHAnsi" w:hAnsiTheme="majorHAnsi" w:eastAsiaTheme="majorEastAsia" w:cstheme="majorBidi"/>
      <w:b/>
      <w:bCs/>
      <w:sz w:val="24"/>
      <w:szCs w:val="24"/>
    </w:rPr>
  </w:style>
  <w:style w:type="character" w:customStyle="1" w:styleId="27">
    <w:name w:val="标题 7 字符"/>
    <w:basedOn w:val="17"/>
    <w:link w:val="8"/>
    <w:semiHidden/>
    <w:uiPriority w:val="9"/>
    <w:rPr>
      <w:b/>
      <w:bCs/>
      <w:sz w:val="24"/>
      <w:szCs w:val="24"/>
    </w:rPr>
  </w:style>
  <w:style w:type="character" w:customStyle="1" w:styleId="28">
    <w:name w:val="标题 8 字符"/>
    <w:basedOn w:val="17"/>
    <w:link w:val="9"/>
    <w:semiHidden/>
    <w:uiPriority w:val="9"/>
    <w:rPr>
      <w:rFonts w:asciiTheme="majorHAnsi" w:hAnsiTheme="majorHAnsi" w:eastAsiaTheme="majorEastAsia" w:cstheme="majorBidi"/>
      <w:sz w:val="24"/>
      <w:szCs w:val="24"/>
    </w:rPr>
  </w:style>
  <w:style w:type="character" w:customStyle="1" w:styleId="29">
    <w:name w:val="标题 9 字符"/>
    <w:basedOn w:val="17"/>
    <w:link w:val="10"/>
    <w:semiHidden/>
    <w:uiPriority w:val="9"/>
    <w:rPr>
      <w:rFonts w:asciiTheme="majorHAnsi" w:hAnsiTheme="majorHAnsi" w:eastAsiaTheme="majorEastAsia" w:cstheme="majorBidi"/>
      <w:szCs w:val="21"/>
    </w:rPr>
  </w:style>
  <w:style w:type="character" w:customStyle="1" w:styleId="30">
    <w:name w:val="页眉 字符"/>
    <w:basedOn w:val="17"/>
    <w:link w:val="14"/>
    <w:uiPriority w:val="99"/>
    <w:rPr>
      <w:sz w:val="18"/>
      <w:szCs w:val="18"/>
    </w:rPr>
  </w:style>
  <w:style w:type="character" w:customStyle="1" w:styleId="31">
    <w:name w:val="页脚 字符"/>
    <w:basedOn w:val="17"/>
    <w:link w:val="13"/>
    <w:uiPriority w:val="99"/>
    <w:rPr>
      <w:sz w:val="18"/>
      <w:szCs w:val="18"/>
    </w:rPr>
  </w:style>
  <w:style w:type="character" w:customStyle="1" w:styleId="32">
    <w:name w:val="批注框文本 字符"/>
    <w:basedOn w:val="17"/>
    <w:link w:val="12"/>
    <w:semiHidden/>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44EB2-EC19-4678-9069-F8AD7C0372CB}">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8</Pages>
  <Words>517</Words>
  <Characters>2950</Characters>
  <Lines>24</Lines>
  <Paragraphs>6</Paragraphs>
  <TotalTime>1</TotalTime>
  <ScaleCrop>false</ScaleCrop>
  <LinksUpToDate>false</LinksUpToDate>
  <CharactersWithSpaces>3461</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water</cp:lastModifiedBy>
  <dcterms:modified xsi:type="dcterms:W3CDTF">2018-12-25T02:08:20Z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