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Python环境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测试框架依赖python3.x, 推荐使用python3.5及以上版本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依赖第三方包列表：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Selenium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Sqlite3（一般由python自带）</w:t>
      </w:r>
    </w:p>
    <w:p>
      <w:pPr>
        <w:numPr>
          <w:ilvl w:val="0"/>
          <w:numId w:val="1"/>
        </w:num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在根目录中config.json中进行配置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配置说明如下：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options: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hidden_ui: 该值指示是否显示selenium浏览器界面，如果测试脚本较多则不建议开启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timeout: 该值指示操作的最大超时时间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test_script_dir</w:t>
      </w:r>
      <w:r>
        <w:rPr>
          <w:rFonts w:hint="eastAsia"/>
          <w:lang w:val="en-US" w:eastAsia="zh-CN"/>
        </w:rPr>
        <w:t>: (本配置为列表结构，可同时存在多项)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path: 测试目录, 可为绝对地址, 如为相对地址地址前不加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deep_search: 该值指示是否进行深度搜索, 如果开启该项会对指定文件夹内的文件夹进行深层搜索, 关闭后只会执行指定目录的测试脚本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run_times: 运行次数, 通过设定该值可对指定文件夹下的脚本进行并发测试(具体并发数根据电脑性能决定)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 xml:space="preserve">browser_type: 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chrome: 该值控制是否开启chrome测试, 需要系统安装chrome浏览器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firefox: 该值控制是否开启firefox测试, 需要系统安装firefox浏览器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 xml:space="preserve">ie: 该值控制是否开启ie测试, 注意ie没有无界面模式, 即hidden_ui功能不会对ie生效, 使用前需要进行ie权限配置, 参考文档: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"https://blog.csdn.net/a5650892/article/details/78380289"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https://blog.csdn.net/a5650892/article/details/78380289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chrome360: 该值控制360急速模式是否开启, 需要系统安装360浏览器, 理论上该项可以运行全部chrome内核浏览器(未验证)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Path: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360: 用于配置360浏览器的应用程序(exe</w:t>
      </w:r>
      <w:bookmarkStart w:id="0" w:name="_GoBack"/>
      <w:bookmarkEnd w:id="0"/>
      <w:r>
        <w:rPr>
          <w:rFonts w:hint="eastAsia"/>
          <w:lang w:val="en-US" w:eastAsia="zh-CN"/>
        </w:rPr>
        <w:t>)路径, 注意粘贴可能会带有特殊符号, 尽量手打以保证正确。理论上讲该项配置为任一chrome内核的浏览器都可以生效(未验证)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在配置目录下编写脚本, 完成后运行start_up.py开始测试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脚本书写规则如下：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框架会选择脚本中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类的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run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方法作为启动函数, 注意大小写, 同时注意run需要为实例方法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框架会在run方法第一个参数传入selenium封装后的实例, 具体api参照/lib/HttpHelper.py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框架会在run方法第二个参数(可选)传入数据库操作实例, 具体api参照/lib/DataBaseHelper.py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数据库操作结果保存在根目录database.db文件中, 本框架使用sqlite进行数据库保存, 建议使用navicat premium进行操作及查看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其他操作可参照demo文件夹下示例脚本</w:t>
      </w:r>
    </w:p>
    <w:p>
      <w:pPr>
        <w:numPr>
          <w:ilvl w:val="0"/>
          <w:numId w:val="0"/>
        </w:numPr>
        <w:rPr>
          <w:rFonts w:hint="eastAsia" w:eastAsia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5C3308"/>
    <w:multiLevelType w:val="multilevel"/>
    <w:tmpl w:val="BB5C330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50857"/>
    <w:rsid w:val="05333FDB"/>
    <w:rsid w:val="07772E7F"/>
    <w:rsid w:val="14950EFB"/>
    <w:rsid w:val="15BF3790"/>
    <w:rsid w:val="1AC76587"/>
    <w:rsid w:val="20A6765F"/>
    <w:rsid w:val="24AA3F18"/>
    <w:rsid w:val="2B363483"/>
    <w:rsid w:val="33551739"/>
    <w:rsid w:val="33750454"/>
    <w:rsid w:val="34C356A9"/>
    <w:rsid w:val="396E211C"/>
    <w:rsid w:val="3BBA1A20"/>
    <w:rsid w:val="459E49BE"/>
    <w:rsid w:val="46980B78"/>
    <w:rsid w:val="53543DED"/>
    <w:rsid w:val="54A41339"/>
    <w:rsid w:val="570E2DAE"/>
    <w:rsid w:val="5B680F9E"/>
    <w:rsid w:val="5B79330B"/>
    <w:rsid w:val="5B8B5CC5"/>
    <w:rsid w:val="5CB5600F"/>
    <w:rsid w:val="6B0A1E8F"/>
    <w:rsid w:val="70A978C5"/>
    <w:rsid w:val="7C8E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等线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rFonts w:ascii="Consolas" w:hAnsi="Consolas"/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420" w:firstLineChars="200"/>
      <w:outlineLvl w:val="3"/>
    </w:pPr>
    <w:rPr>
      <w:rFonts w:ascii="Arial" w:hAnsi="Arial" w:eastAsia="等线"/>
      <w:sz w:val="21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多说无益</dc:creator>
  <cp:lastModifiedBy>多说无益</cp:lastModifiedBy>
  <dcterms:modified xsi:type="dcterms:W3CDTF">2018-09-29T06:33:32Z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