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40" w:lineRule="auto"/>
        <w:jc w:val="center"/>
        <w:rPr>
          <w:sz w:val="39"/>
          <w:szCs w:val="39"/>
        </w:rPr>
      </w:pPr>
      <w:r w:rsidDel="00000000" w:rsidR="00000000" w:rsidRPr="00000000">
        <w:rPr>
          <w:sz w:val="39"/>
          <w:szCs w:val="39"/>
          <w:rtl w:val="0"/>
        </w:rPr>
        <w:t xml:space="preserve">Projetos em PHP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teste tem como pré-requisitos o conhecimento básico em PHP, MYSQL e JAVASCRIPT.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b0007"/>
          <w:sz w:val="24"/>
          <w:szCs w:val="24"/>
        </w:rPr>
      </w:pPr>
      <w:r w:rsidDel="00000000" w:rsidR="00000000" w:rsidRPr="00000000">
        <w:rPr>
          <w:b w:val="1"/>
          <w:color w:val="fb0007"/>
          <w:sz w:val="24"/>
          <w:szCs w:val="24"/>
          <w:rtl w:val="0"/>
        </w:rPr>
        <w:t xml:space="preserve">Pontos a se considerar:</w:t>
      </w:r>
    </w:p>
    <w:p w:rsidR="00000000" w:rsidDel="00000000" w:rsidP="00000000" w:rsidRDefault="00000000" w:rsidRPr="00000000" w14:paraId="00000005">
      <w:pPr>
        <w:rPr>
          <w:b w:val="1"/>
          <w:color w:val="fb0007"/>
          <w:sz w:val="24"/>
          <w:szCs w:val="24"/>
        </w:rPr>
      </w:pPr>
      <w:r w:rsidDel="00000000" w:rsidR="00000000" w:rsidRPr="00000000">
        <w:rPr>
          <w:b w:val="1"/>
          <w:color w:val="fb0007"/>
          <w:sz w:val="24"/>
          <w:szCs w:val="24"/>
          <w:rtl w:val="0"/>
        </w:rPr>
        <w:t xml:space="preserve">Código legível, comentado e manutenível.</w:t>
      </w:r>
    </w:p>
    <w:p w:rsidR="00000000" w:rsidDel="00000000" w:rsidP="00000000" w:rsidRDefault="00000000" w:rsidRPr="00000000" w14:paraId="00000006">
      <w:pPr>
        <w:rPr>
          <w:b w:val="1"/>
          <w:color w:val="fb0007"/>
          <w:sz w:val="24"/>
          <w:szCs w:val="24"/>
        </w:rPr>
      </w:pPr>
      <w:r w:rsidDel="00000000" w:rsidR="00000000" w:rsidRPr="00000000">
        <w:rPr>
          <w:b w:val="1"/>
          <w:color w:val="fb0007"/>
          <w:sz w:val="24"/>
          <w:szCs w:val="24"/>
          <w:rtl w:val="0"/>
        </w:rPr>
        <w:t xml:space="preserve">Separe cada responsabilidade no seu arquivo correto.</w:t>
      </w:r>
    </w:p>
    <w:p w:rsidR="00000000" w:rsidDel="00000000" w:rsidP="00000000" w:rsidRDefault="00000000" w:rsidRPr="00000000" w14:paraId="00000007">
      <w:pPr>
        <w:rPr>
          <w:b w:val="1"/>
          <w:color w:val="fb0007"/>
          <w:sz w:val="24"/>
          <w:szCs w:val="24"/>
        </w:rPr>
      </w:pPr>
      <w:r w:rsidDel="00000000" w:rsidR="00000000" w:rsidRPr="00000000">
        <w:rPr>
          <w:b w:val="1"/>
          <w:color w:val="fb0007"/>
          <w:sz w:val="24"/>
          <w:szCs w:val="24"/>
          <w:rtl w:val="0"/>
        </w:rPr>
        <w:t xml:space="preserve">Não poderá ser utilizado nenhuma forma de framework (backend e frontend)</w:t>
      </w:r>
    </w:p>
    <w:p w:rsidR="00000000" w:rsidDel="00000000" w:rsidP="00000000" w:rsidRDefault="00000000" w:rsidRPr="00000000" w14:paraId="00000008">
      <w:pPr>
        <w:rPr>
          <w:b w:val="1"/>
          <w:color w:val="fb000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para controle de funcionários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MYSQL: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as seguintes tabelas: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Tabela tbl_usuario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- id_usuario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- login VARCHAR(50)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- senha VARCHAR(32)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2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de tbl_empresa, </w:t>
      </w:r>
    </w:p>
    <w:p w:rsidR="00000000" w:rsidDel="00000000" w:rsidP="00000000" w:rsidRDefault="00000000" w:rsidRPr="00000000" w14:paraId="00000013">
      <w:pPr>
        <w:ind w:firstLine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id_empresa</w:t>
      </w:r>
    </w:p>
    <w:p w:rsidR="00000000" w:rsidDel="00000000" w:rsidP="00000000" w:rsidRDefault="00000000" w:rsidRPr="00000000" w14:paraId="00000014">
      <w:pPr>
        <w:ind w:firstLine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nome VARCHAR(40)</w:t>
      </w:r>
    </w:p>
    <w:p w:rsidR="00000000" w:rsidDel="00000000" w:rsidP="00000000" w:rsidRDefault="00000000" w:rsidRPr="00000000" w14:paraId="00000015">
      <w:pPr>
        <w:ind w:firstLine="2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Tabela de tbl_funcionario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id_funcionario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nome VARCHAR(50)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cpf VARCHAR(11)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rg VARCHAR(20)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email VARCHAR(30)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id_empresa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data_cadastro DATE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salario double(10,2)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bonificacao double(10,2)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Insira o seguinte usuário para realizar o login;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tbl_usuario (login, senha) VALUES (‘teste@gmail.com.br’,’1234’)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PHP &amp; HTML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uma página de login com os campos de login(email) e senha que deverão possuir validação se o email está em formato correto e se todos os campos foram preenchidos. </w:t>
      </w:r>
      <w:r w:rsidDel="00000000" w:rsidR="00000000" w:rsidRPr="00000000">
        <w:rPr>
          <w:b w:val="1"/>
          <w:sz w:val="24"/>
          <w:szCs w:val="24"/>
          <w:rtl w:val="0"/>
        </w:rPr>
        <w:t xml:space="preserve">A senha deve ser gravada no banco em MD5.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 2) Após realizar o login irá apresentar a tela inicial onde será exibido todos os funcionários cadastrados no sistema com as opções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(Excluir e Editar),</w:t>
      </w:r>
      <w:r w:rsidDel="00000000" w:rsidR="00000000" w:rsidRPr="00000000">
        <w:rPr>
          <w:sz w:val="24"/>
          <w:szCs w:val="24"/>
          <w:rtl w:val="0"/>
        </w:rPr>
        <w:t xml:space="preserve"> sendo que nesta tela terá um menu para permitir cadastrar um novo funcionário e uma nova empresa.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3) Crie uma página para cadastrar nova empresa com o campo (nome)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4) Crie uma página para cadastrar um novo funcionário com os campos (nome, cpf, rg, email e empresa)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fb000a"/>
          <w:sz w:val="24"/>
          <w:szCs w:val="24"/>
        </w:rPr>
      </w:pPr>
      <w:r w:rsidDel="00000000" w:rsidR="00000000" w:rsidRPr="00000000">
        <w:rPr>
          <w:b w:val="1"/>
          <w:color w:val="fb000a"/>
          <w:sz w:val="24"/>
          <w:szCs w:val="24"/>
          <w:rtl w:val="0"/>
        </w:rPr>
        <w:t xml:space="preserve">Obs.: A empresa deve ser do tipo “select” com todas as empresas cadastradas na tabela tbl_empresa </w:t>
      </w:r>
    </w:p>
    <w:p w:rsidR="00000000" w:rsidDel="00000000" w:rsidP="00000000" w:rsidRDefault="00000000" w:rsidRPr="00000000" w14:paraId="0000002F">
      <w:pPr>
        <w:rPr>
          <w:b w:val="1"/>
          <w:color w:val="fb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5) Na tela que lista os funcionários crie um botão para exportar a lista de funcionários para PDF.</w:t>
      </w:r>
    </w:p>
    <w:p w:rsidR="00000000" w:rsidDel="00000000" w:rsidP="00000000" w:rsidRDefault="00000000" w:rsidRPr="00000000" w14:paraId="00000031">
      <w:pPr>
        <w:rPr>
          <w:b w:val="1"/>
          <w:color w:val="fb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 DE NEGÓCIO: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realizar o login é obrigatório informar email válido e a senha. Deverá mostrar mensagem em caso de sucesso ou falha.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cadastrar uma empresa é obrigatório informar o nome da empresa. Deverá mostrar mensagem em caso de sucesso ou falha.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cadastrar um funcionário é obrigatório informar o nome, cpf, email e empresa. Deverá mostrar mensagem em caso de sucesso ou falha.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 tabela que lista os funcionários devem mostrar todos os campos da tabela tbl_funcionario. </w:t>
      </w:r>
      <w:r w:rsidDel="00000000" w:rsidR="00000000" w:rsidRPr="00000000">
        <w:rPr>
          <w:b w:val="1"/>
          <w:sz w:val="24"/>
          <w:szCs w:val="24"/>
          <w:rtl w:val="0"/>
        </w:rPr>
        <w:t xml:space="preserve">(Campos de Data devem estar no formato DD/MM/YYYY e os campos de moeda devem estar no formato R$ 10,00)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 tabela que lista os funcionários deve ser implementados a seguinte regra: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Funcionários que estão na empresa há mais de 1 ano recebem uma bonificação de 10% do salário. </w:t>
      </w:r>
      <w:r w:rsidDel="00000000" w:rsidR="00000000" w:rsidRPr="00000000">
        <w:rPr>
          <w:b w:val="1"/>
          <w:sz w:val="24"/>
          <w:szCs w:val="24"/>
          <w:rtl w:val="0"/>
        </w:rPr>
        <w:t xml:space="preserve">(Pintar a linha da tabela com a cor azul)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Funcionários que estão na empresa há mais de 5 anos recebem uma bonificação de 20% do salário. </w:t>
      </w:r>
      <w:r w:rsidDel="00000000" w:rsidR="00000000" w:rsidRPr="00000000">
        <w:rPr>
          <w:b w:val="1"/>
          <w:sz w:val="24"/>
          <w:szCs w:val="24"/>
          <w:rtl w:val="0"/>
        </w:rPr>
        <w:t xml:space="preserve">(Pintar a linha da tabela com a cor vermelho)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