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EF3AA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EF3AA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Madeleine S. Gastonguay</w:t>
      </w:r>
    </w:p>
    <w:p w14:paraId="27307485" w14:textId="6C3508B2" w:rsidR="000C5DFD" w:rsidRPr="00EF3AA6" w:rsidRDefault="001A5A0D" w:rsidP="007B289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(860) 578-7177 </w:t>
      </w:r>
      <w:r w:rsidR="00E0301B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9C40D1" w:rsidRPr="00EF3AA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madeleine.gastonguay@jax.org</w:t>
        </w:r>
      </w:hyperlink>
      <w:r w:rsidR="007B2897" w:rsidRPr="00EF3AA6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4A607B" w:rsidRPr="00EF3AA6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="005D0126" w:rsidRPr="00EF3AA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https://madeleine-gastonguay.netlify.app/</w:t>
        </w:r>
      </w:hyperlink>
      <w:r w:rsidR="00783EF5" w:rsidRPr="00EF3A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A5141A" w14:textId="77777777" w:rsidR="001A5A0D" w:rsidRPr="00EF3AA6" w:rsidRDefault="001A5A0D" w:rsidP="001A5A0D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C0043D7" w14:textId="6CF9FBA4" w:rsidR="00052FC6" w:rsidRPr="00EF3AA6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1890"/>
        <w:gridCol w:w="2430"/>
      </w:tblGrid>
      <w:tr w:rsidR="007B2897" w:rsidRPr="00EF3AA6" w14:paraId="2F5030AE" w14:textId="77777777" w:rsidTr="008F25F8">
        <w:tc>
          <w:tcPr>
            <w:tcW w:w="6660" w:type="dxa"/>
          </w:tcPr>
          <w:p w14:paraId="2850AE3B" w14:textId="77777777" w:rsidR="007B2897" w:rsidRPr="00EF3AA6" w:rsidRDefault="007B2897" w:rsidP="004C61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4320" w:type="dxa"/>
            <w:gridSpan w:val="2"/>
          </w:tcPr>
          <w:p w14:paraId="3A38C7A7" w14:textId="77777777" w:rsidR="007B2897" w:rsidRPr="00EF3AA6" w:rsidRDefault="007B2897" w:rsidP="004C614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7B2897" w:rsidRPr="00EF3AA6" w14:paraId="472A78C4" w14:textId="77777777" w:rsidTr="008F25F8">
        <w:tc>
          <w:tcPr>
            <w:tcW w:w="6660" w:type="dxa"/>
          </w:tcPr>
          <w:p w14:paraId="326842FA" w14:textId="77777777" w:rsidR="007B2897" w:rsidRPr="00EF3AA6" w:rsidRDefault="007B2897" w:rsidP="004C61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Bachelor of Science, Applied Mathematics</w:t>
            </w:r>
          </w:p>
          <w:p w14:paraId="64DE3A66" w14:textId="77777777" w:rsidR="007B2897" w:rsidRPr="00EF3AA6" w:rsidRDefault="007B2897" w:rsidP="004C61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Honors;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3C734321" w14:textId="77777777" w:rsidR="007B2897" w:rsidRPr="00EF3AA6" w:rsidRDefault="007B2897" w:rsidP="004C61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Minor: Bioinformatics</w:t>
            </w:r>
          </w:p>
          <w:p w14:paraId="2CE32E4B" w14:textId="6F4AE697" w:rsidR="007B2897" w:rsidRPr="00EF3AA6" w:rsidRDefault="007B2897" w:rsidP="004C61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Thesis: </w:t>
            </w: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F3AA6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</w:t>
            </w:r>
            <w:r w:rsidR="008F25F8" w:rsidRPr="00EF3AA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EF3AA6">
              <w:rPr>
                <w:rFonts w:ascii="Times New Roman" w:hAnsi="Times New Roman" w:cs="Times New Roman"/>
                <w:sz w:val="20"/>
                <w:szCs w:val="20"/>
              </w:rPr>
              <w:t>he Identification of Combinations of</w:t>
            </w:r>
            <w:r w:rsidR="008F25F8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</w:t>
            </w:r>
            <w:r w:rsidR="008F25F8" w:rsidRPr="00EF3AA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f.     </w:t>
            </w:r>
            <w:r w:rsidR="008F25F8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3AA6">
              <w:rPr>
                <w:rFonts w:ascii="Times New Roman" w:hAnsi="Times New Roman" w:cs="Times New Roman"/>
                <w:sz w:val="20"/>
                <w:szCs w:val="20"/>
              </w:rPr>
              <w:t xml:space="preserve">Targets for Claudin-Low Triple Negative Breast Cancer Reversion </w:t>
            </w:r>
          </w:p>
          <w:p w14:paraId="2273BCE7" w14:textId="77777777" w:rsidR="007B2897" w:rsidRPr="00EF3AA6" w:rsidRDefault="007B2897" w:rsidP="004C61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hAnsi="Times New Roman" w:cs="Times New Roman"/>
                <w:sz w:val="20"/>
                <w:szCs w:val="20"/>
              </w:rPr>
              <w:t xml:space="preserve">    Advisor: Dr. Paola Vera-Licona</w:t>
            </w:r>
          </w:p>
        </w:tc>
        <w:tc>
          <w:tcPr>
            <w:tcW w:w="4320" w:type="dxa"/>
            <w:gridSpan w:val="2"/>
          </w:tcPr>
          <w:p w14:paraId="4D22B299" w14:textId="77777777" w:rsidR="007B2897" w:rsidRPr="00EF3AA6" w:rsidRDefault="007B2897" w:rsidP="004C614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897" w:rsidRPr="00EF3AA6" w14:paraId="5AAFCE2E" w14:textId="77777777" w:rsidTr="007B2897">
        <w:trPr>
          <w:trHeight w:val="75"/>
        </w:trPr>
        <w:tc>
          <w:tcPr>
            <w:tcW w:w="8550" w:type="dxa"/>
            <w:gridSpan w:val="2"/>
          </w:tcPr>
          <w:p w14:paraId="4367C13B" w14:textId="77777777" w:rsidR="007B2897" w:rsidRPr="00EF3AA6" w:rsidRDefault="007B2897" w:rsidP="004C61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7E6CDFF4" w14:textId="77777777" w:rsidR="007B2897" w:rsidRPr="00EF3AA6" w:rsidRDefault="007B2897" w:rsidP="004C61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Course de </w:t>
            </w:r>
            <w:proofErr w:type="spellStart"/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1D88695" w14:textId="2DA913D2" w:rsidR="007B2897" w:rsidRPr="00EF3AA6" w:rsidRDefault="007B2897" w:rsidP="004C614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sz w:val="20"/>
                <w:szCs w:val="20"/>
              </w:rPr>
              <w:t>Jan. 2018-May 2018</w:t>
            </w:r>
          </w:p>
        </w:tc>
      </w:tr>
    </w:tbl>
    <w:p w14:paraId="36AD38C6" w14:textId="20756542" w:rsidR="001A5A0D" w:rsidRPr="00EF3AA6" w:rsidRDefault="00052FC6" w:rsidP="001A5A0D">
      <w:pPr>
        <w:rPr>
          <w:rFonts w:ascii="Times New Roman" w:eastAsia="Times New Roman" w:hAnsi="Times New Roman" w:cs="Times New Roman"/>
          <w:sz w:val="10"/>
          <w:szCs w:val="10"/>
        </w:rPr>
      </w:pP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  <w:r w:rsidRPr="00EF3AA6"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2E67E7E3" w14:textId="39D8FC75" w:rsidR="001A5A0D" w:rsidRPr="00EF3AA6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EF3AA6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EF3AA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EF3AA6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EF3AA6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EF3AA6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EF3AA6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EF3AA6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376075B8" w14:textId="372B993C" w:rsidR="00272345" w:rsidRPr="00EF3AA6" w:rsidRDefault="00B448D7" w:rsidP="007B28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1EA2637F" w14:textId="77777777" w:rsidR="008F25F8" w:rsidRPr="00EF3AA6" w:rsidRDefault="008F25F8" w:rsidP="008F25F8">
      <w:pPr>
        <w:ind w:left="360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EF3AA6" w14:paraId="7FCCA98A" w14:textId="77777777" w:rsidTr="00052FC6">
        <w:tc>
          <w:tcPr>
            <w:tcW w:w="7740" w:type="dxa"/>
          </w:tcPr>
          <w:p w14:paraId="62CACCD4" w14:textId="7B0A80D3" w:rsidR="007E1816" w:rsidRPr="00EF3AA6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EF3AA6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5D43947A" w:rsidR="003F3E81" w:rsidRPr="00EF3AA6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7B2897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6435A0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Pr="00EF3AA6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EF3AA6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EF3AA6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7218657B" w14:textId="2B4F34FA" w:rsidR="00272345" w:rsidRPr="00EF3AA6" w:rsidRDefault="00B448D7" w:rsidP="007B289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nodes </w:t>
      </w:r>
      <w:r w:rsidRPr="00EF3AA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18B01C76" w14:textId="77777777" w:rsidR="008F25F8" w:rsidRPr="00EF3AA6" w:rsidRDefault="008F25F8" w:rsidP="008F25F8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EF3AA6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EF3AA6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EF3AA6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0E907051" w:rsidR="003F3E81" w:rsidRPr="00EF3AA6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2897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6435A0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7B2897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Pr="00EF3AA6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EF3AA6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EF3AA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05313E9" w14:textId="374092D7" w:rsidR="00272345" w:rsidRPr="00EF3AA6" w:rsidRDefault="00B448D7" w:rsidP="007B289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434E0FE2" w14:textId="77777777" w:rsidR="008F25F8" w:rsidRPr="00EF3AA6" w:rsidRDefault="008F25F8" w:rsidP="008F25F8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EF3AA6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EF3AA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EF3AA6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AA6B818" w:rsidR="003F3E81" w:rsidRPr="00EF3AA6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7B2897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2897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6435A0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7B2897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Pr="00EF3AA6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EF3AA6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EF3AA6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615D590F" w14:textId="24C41969" w:rsidR="00272345" w:rsidRPr="00EF3AA6" w:rsidRDefault="00B448D7" w:rsidP="007B289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120F8F7D" w14:textId="77777777" w:rsidR="008F25F8" w:rsidRPr="00EF3AA6" w:rsidRDefault="008F25F8" w:rsidP="008F25F8">
      <w:pPr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DA6110" w:rsidRPr="00EF3AA6" w14:paraId="63FA07BE" w14:textId="77777777" w:rsidTr="0042722C">
        <w:trPr>
          <w:trHeight w:val="108"/>
        </w:trPr>
        <w:tc>
          <w:tcPr>
            <w:tcW w:w="8550" w:type="dxa"/>
          </w:tcPr>
          <w:p w14:paraId="5CEB4875" w14:textId="4591D9C0" w:rsidR="00DA6110" w:rsidRPr="00EF3AA6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EF3AA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 w:rsidR="0042722C" w:rsidRPr="00EF3AA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and</w:t>
            </w:r>
            <w:r w:rsidRPr="00EF3AA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Metrum Research Group, </w:t>
            </w:r>
            <w:r w:rsidRPr="00EF3AA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EF3AA6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358" w:type="dxa"/>
          </w:tcPr>
          <w:p w14:paraId="58021C06" w14:textId="1DF9035C" w:rsidR="00DA6110" w:rsidRPr="00EF3AA6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7B2897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7B2897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r w:rsidR="00727252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7B2897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EF3AA6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>Topic: A pharmacogenomic study of midazolam and morphine clearance in critically ill pediatric patients</w:t>
      </w:r>
    </w:p>
    <w:p w14:paraId="5663A502" w14:textId="6C535FEA" w:rsidR="005606BB" w:rsidRPr="00EF3AA6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 w:rsidRPr="00EF3AA6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EF3AA6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pediatric risk of mortality score on drug </w:t>
      </w:r>
      <w:r w:rsidR="005606BB" w:rsidRPr="00EF3AA6">
        <w:rPr>
          <w:rFonts w:ascii="Times New Roman" w:eastAsia="Times New Roman" w:hAnsi="Times New Roman" w:cs="Times New Roman"/>
          <w:bCs/>
          <w:sz w:val="20"/>
          <w:szCs w:val="20"/>
        </w:rPr>
        <w:t>clearance using population pharmacokinetic modeling</w:t>
      </w:r>
    </w:p>
    <w:p w14:paraId="683A761F" w14:textId="27397E20" w:rsidR="007B2897" w:rsidRPr="00EF3AA6" w:rsidRDefault="005606BB" w:rsidP="007B289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UGT2B7 whose minor allele</w:t>
      </w:r>
      <w:r w:rsidR="00AD7CB1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 w:rsidRPr="00EF3AA6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 w:rsidRPr="00EF3AA6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3D24FBA" w14:textId="77777777" w:rsidR="00EF3AA6" w:rsidRDefault="00EF3AA6" w:rsidP="007B289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6494A3F" w14:textId="77777777" w:rsidR="00EF3AA6" w:rsidRPr="00EF3AA6" w:rsidRDefault="00EF3AA6" w:rsidP="00EF3AA6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4B204CA" w14:textId="77777777" w:rsidR="00EF3AA6" w:rsidRPr="00EF3AA6" w:rsidRDefault="00EF3AA6" w:rsidP="00EF3AA6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Gastonguay, M. S., Keele, G. R., &amp; Churchill, G. A. (2021). The impact of measurement noise in mediation analysis.</w:t>
      </w:r>
    </w:p>
    <w:p w14:paraId="7B06F05C" w14:textId="77777777" w:rsidR="00EF3AA6" w:rsidRDefault="00EF3AA6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EBF14B" w14:textId="77777777" w:rsidR="00DF53BC" w:rsidRDefault="00DF53BC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A08CEC" w14:textId="02171E24" w:rsidR="00B448D7" w:rsidRPr="00EF3AA6" w:rsidRDefault="009A0321" w:rsidP="00522EF0">
      <w:pPr>
        <w:pBdr>
          <w:bottom w:val="single" w:sz="4" w:space="1" w:color="auto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 w:rsidRPr="00EF3AA6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59388761" w14:textId="77777777" w:rsidR="007B2897" w:rsidRPr="00EF3AA6" w:rsidRDefault="00522EF0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Crouse, W. L., Keele, G. R., Gastonguay, M. S., Churchill, G. A., &amp; Valdar, W. (2021). A Bayesian model selection approach to</w:t>
      </w:r>
    </w:p>
    <w:p w14:paraId="659E8D94" w14:textId="7248BC3B" w:rsidR="007B2897" w:rsidRPr="00EF3AA6" w:rsidRDefault="00522EF0" w:rsidP="007B2897">
      <w:pPr>
        <w:pStyle w:val="NormalWeb"/>
        <w:spacing w:before="0" w:beforeAutospacing="0" w:after="0" w:afterAutospacing="0"/>
        <w:ind w:firstLine="720"/>
        <w:rPr>
          <w:i/>
          <w:iCs/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 xml:space="preserve">mediation analysis. </w:t>
      </w:r>
      <w:r w:rsidRPr="00EF3AA6">
        <w:rPr>
          <w:i/>
          <w:iCs/>
          <w:color w:val="000000"/>
          <w:sz w:val="20"/>
          <w:szCs w:val="20"/>
        </w:rPr>
        <w:t>BioRxiv</w:t>
      </w:r>
      <w:r w:rsidRPr="00EF3AA6">
        <w:rPr>
          <w:color w:val="000000"/>
          <w:sz w:val="20"/>
          <w:szCs w:val="20"/>
        </w:rPr>
        <w:t>, 2021.07.19.452969. https://doi.org/10.1101/2021.07.19.452969</w:t>
      </w:r>
    </w:p>
    <w:p w14:paraId="01B72613" w14:textId="2EAAB2EA" w:rsidR="007B2897" w:rsidRPr="00EF3AA6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Utsey, K., Gastonguay, M. S., Russell, S., Freling, R., Riggs, M. M., &amp; Elmokadem, A. (2020). Quantification of the Impact of</w:t>
      </w:r>
    </w:p>
    <w:p w14:paraId="2CB98F6C" w14:textId="77777777" w:rsidR="007B2897" w:rsidRPr="00EF3AA6" w:rsidRDefault="00F25C94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Partition Coefficient Prediction Methods on Physiologically Based Pharmacokinetic Model Output Using a Standardized</w:t>
      </w:r>
    </w:p>
    <w:p w14:paraId="49E58904" w14:textId="65BFEB96" w:rsidR="00B448D7" w:rsidRPr="00EF3AA6" w:rsidRDefault="00F25C94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 xml:space="preserve">Tissue Composition. </w:t>
      </w:r>
      <w:r w:rsidRPr="00EF3AA6">
        <w:rPr>
          <w:i/>
          <w:iCs/>
          <w:color w:val="000000"/>
          <w:sz w:val="20"/>
          <w:szCs w:val="20"/>
        </w:rPr>
        <w:t>Drug Metabolism and Disposition</w:t>
      </w:r>
      <w:r w:rsidRPr="00EF3AA6">
        <w:rPr>
          <w:color w:val="000000"/>
          <w:sz w:val="20"/>
          <w:szCs w:val="20"/>
        </w:rPr>
        <w:t xml:space="preserve">, </w:t>
      </w:r>
      <w:r w:rsidRPr="00EF3AA6">
        <w:rPr>
          <w:i/>
          <w:iCs/>
          <w:color w:val="000000"/>
          <w:sz w:val="20"/>
          <w:szCs w:val="20"/>
        </w:rPr>
        <w:t>48</w:t>
      </w:r>
      <w:r w:rsidRPr="00EF3AA6">
        <w:rPr>
          <w:color w:val="000000"/>
          <w:sz w:val="20"/>
          <w:szCs w:val="20"/>
        </w:rPr>
        <w:t>(10), 903 LP – 916. https://doi.org/10.1124/dmd.120.090498</w:t>
      </w:r>
    </w:p>
    <w:p w14:paraId="21F0135D" w14:textId="77777777" w:rsidR="007B2897" w:rsidRPr="00EF3AA6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Zuppa, A. F., Benitez, G. R., Zane, N. R., Curley, M. A. Q., Bradfield, J., Hakonarson, H., Gastonguay, M. S., Moorthy, G., Prodell,</w:t>
      </w:r>
    </w:p>
    <w:p w14:paraId="6C6BF41E" w14:textId="698981D4" w:rsidR="007B2897" w:rsidRPr="00EF3AA6" w:rsidRDefault="00F25C94" w:rsidP="007B2897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J., &amp; Gastonguay, M. R. (2019). Morphine Dose Optimization in Critically Ill Pediatric Patients </w:t>
      </w:r>
      <w:r w:rsidR="003F5D3D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</w:t>
      </w:r>
    </w:p>
    <w:p w14:paraId="1DFD82DB" w14:textId="04811CF6" w:rsidR="00B448D7" w:rsidRPr="00EF3AA6" w:rsidRDefault="00F25C94" w:rsidP="007B2897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Failure. </w:t>
      </w:r>
      <w:r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5661F45F" w14:textId="77777777" w:rsidR="007B2897" w:rsidRPr="00EF3AA6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Zuppa, A. F., Conrado, D. J., Zane, N. R., Curley, M. A. Q., Bradfield, J., Hakonarson, H., Gastonguay, M. S., Moorthy, G., Prodell,</w:t>
      </w:r>
    </w:p>
    <w:p w14:paraId="59374C06" w14:textId="3DC1C76D" w:rsidR="007B2897" w:rsidRPr="00EF3AA6" w:rsidRDefault="00F25C94" w:rsidP="007B2897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J., &amp; Gastonguay, M. R. (2019). Midazolam Dose Optimization in Critically Ill Pediatric Patients </w:t>
      </w:r>
      <w:r w:rsidR="003F5D3D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</w:t>
      </w:r>
    </w:p>
    <w:p w14:paraId="118BCB4D" w14:textId="41591870" w:rsidR="007C261E" w:rsidRPr="00EF3AA6" w:rsidRDefault="00F25C94" w:rsidP="007B2897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Failure. </w:t>
      </w:r>
      <w:r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(4), e301–e309. </w:t>
      </w:r>
      <w:r w:rsidR="007B2897" w:rsidRPr="003F5D3D">
        <w:rPr>
          <w:rFonts w:ascii="Times New Roman" w:eastAsia="Times New Roman" w:hAnsi="Times New Roman" w:cs="Times New Roman"/>
          <w:color w:val="000000"/>
          <w:sz w:val="20"/>
          <w:szCs w:val="20"/>
        </w:rPr>
        <w:t>https://doi.org/10.1097/CCM.0000000000003638</w:t>
      </w:r>
    </w:p>
    <w:p w14:paraId="2BC004A6" w14:textId="77777777" w:rsidR="007B2897" w:rsidRPr="00F401B9" w:rsidRDefault="007B2897" w:rsidP="007B289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E5E04C8" w14:textId="37EC22DF" w:rsidR="00587EB4" w:rsidRPr="00EF3AA6" w:rsidRDefault="007B2897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EF3AA6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EF3AA6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4CC5A879" w14:textId="77777777" w:rsidR="007B2897" w:rsidRPr="00EF3AA6" w:rsidRDefault="00587EB4" w:rsidP="00BA0CEB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Russell S, Freling R, Utsey K, and Elmokadem A, </w:t>
      </w:r>
      <w:r w:rsidRPr="00EF3AA6">
        <w:rPr>
          <w:i/>
          <w:color w:val="000000"/>
          <w:sz w:val="20"/>
          <w:szCs w:val="20"/>
        </w:rPr>
        <w:t>Prediction of maternal-fetal exposures of CYP450-metabolized</w:t>
      </w:r>
    </w:p>
    <w:p w14:paraId="3B773FFC" w14:textId="77777777" w:rsidR="007B2897" w:rsidRPr="00EF3AA6" w:rsidRDefault="00587EB4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 xml:space="preserve">drugs using physiologic pharmacokinetic modeling implemented in R and </w:t>
      </w:r>
      <w:proofErr w:type="spellStart"/>
      <w:r w:rsidRPr="00EF3AA6">
        <w:rPr>
          <w:i/>
          <w:color w:val="000000"/>
          <w:sz w:val="20"/>
          <w:szCs w:val="20"/>
        </w:rPr>
        <w:t>mrgsolve</w:t>
      </w:r>
      <w:proofErr w:type="spellEnd"/>
      <w:r w:rsidRPr="00EF3AA6">
        <w:rPr>
          <w:i/>
          <w:color w:val="000000"/>
          <w:sz w:val="20"/>
          <w:szCs w:val="20"/>
        </w:rPr>
        <w:t xml:space="preserve">., </w:t>
      </w:r>
      <w:r w:rsidRPr="00EF3AA6">
        <w:rPr>
          <w:color w:val="000000"/>
          <w:sz w:val="20"/>
          <w:szCs w:val="20"/>
        </w:rPr>
        <w:t>R/Pharma Conference, Cambridge, MA,</w:t>
      </w:r>
    </w:p>
    <w:p w14:paraId="234890CC" w14:textId="68DE6748" w:rsidR="00BA0CEB" w:rsidRPr="00EF3AA6" w:rsidRDefault="00587EB4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August 23</w:t>
      </w:r>
      <w:r w:rsidRPr="00EF3AA6">
        <w:rPr>
          <w:color w:val="000000"/>
          <w:sz w:val="20"/>
          <w:szCs w:val="20"/>
          <w:vertAlign w:val="superscript"/>
        </w:rPr>
        <w:t>rd</w:t>
      </w:r>
      <w:r w:rsidRPr="00EF3AA6">
        <w:rPr>
          <w:color w:val="000000"/>
          <w:sz w:val="20"/>
          <w:szCs w:val="20"/>
        </w:rPr>
        <w:t>, 2019</w:t>
      </w:r>
    </w:p>
    <w:p w14:paraId="70CBF949" w14:textId="77777777" w:rsidR="007B2897" w:rsidRPr="00EF3AA6" w:rsidRDefault="00157858" w:rsidP="00BA0CEB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Marazzi L, Vera-Licona P, </w:t>
      </w:r>
      <w:r w:rsidRPr="00EF3AA6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3E853D7" w14:textId="5C276B6A" w:rsidR="00BA0CEB" w:rsidRPr="00EF3AA6" w:rsidRDefault="00157858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>Cancer Reversion,</w:t>
      </w:r>
      <w:r w:rsidRPr="00EF3AA6">
        <w:rPr>
          <w:color w:val="000000"/>
          <w:sz w:val="20"/>
          <w:szCs w:val="20"/>
        </w:rPr>
        <w:t xml:space="preserve"> UConn Center for Cell Analysis and Modeling </w:t>
      </w:r>
      <w:r w:rsidR="00570918" w:rsidRPr="00EF3AA6">
        <w:rPr>
          <w:color w:val="000000"/>
          <w:sz w:val="20"/>
          <w:szCs w:val="20"/>
        </w:rPr>
        <w:t xml:space="preserve">Summer </w:t>
      </w:r>
      <w:r w:rsidRPr="00EF3AA6">
        <w:rPr>
          <w:color w:val="000000"/>
          <w:sz w:val="20"/>
          <w:szCs w:val="20"/>
        </w:rPr>
        <w:t>Seminar</w:t>
      </w:r>
      <w:r w:rsidR="00570918" w:rsidRPr="00EF3AA6">
        <w:rPr>
          <w:color w:val="000000"/>
          <w:sz w:val="20"/>
          <w:szCs w:val="20"/>
        </w:rPr>
        <w:t>,</w:t>
      </w:r>
      <w:r w:rsidRPr="00EF3AA6">
        <w:rPr>
          <w:color w:val="000000"/>
          <w:sz w:val="20"/>
          <w:szCs w:val="20"/>
        </w:rPr>
        <w:t xml:space="preserve"> July 26</w:t>
      </w:r>
      <w:r w:rsidRPr="00EF3AA6">
        <w:rPr>
          <w:color w:val="000000"/>
          <w:sz w:val="20"/>
          <w:szCs w:val="20"/>
          <w:vertAlign w:val="superscript"/>
        </w:rPr>
        <w:t>th</w:t>
      </w:r>
      <w:r w:rsidRPr="00EF3AA6">
        <w:rPr>
          <w:color w:val="000000"/>
          <w:sz w:val="20"/>
          <w:szCs w:val="20"/>
        </w:rPr>
        <w:t>, 2019</w:t>
      </w:r>
    </w:p>
    <w:p w14:paraId="56D3F9AA" w14:textId="77777777" w:rsidR="007B2897" w:rsidRPr="00EF3AA6" w:rsidRDefault="00587EB4" w:rsidP="00BA0CEB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Russell S, Freling R, Utsey K, and Elmokadem A, </w:t>
      </w:r>
      <w:r w:rsidRPr="00EF3AA6">
        <w:rPr>
          <w:i/>
          <w:color w:val="000000"/>
          <w:sz w:val="20"/>
          <w:szCs w:val="20"/>
        </w:rPr>
        <w:t>Development of an Open and General Physiologically Based</w:t>
      </w:r>
    </w:p>
    <w:p w14:paraId="4C97365D" w14:textId="77777777" w:rsidR="007B2897" w:rsidRPr="00EF3AA6" w:rsidRDefault="00587EB4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 xml:space="preserve">Pharmacokinetic Model to Predict Maternal-Fetal Exposures for Drugs Metabolized by CYP Isoenzymes, </w:t>
      </w:r>
      <w:r w:rsidRPr="00EF3AA6">
        <w:rPr>
          <w:color w:val="000000"/>
          <w:sz w:val="20"/>
          <w:szCs w:val="20"/>
        </w:rPr>
        <w:t>R/Medicine</w:t>
      </w:r>
    </w:p>
    <w:p w14:paraId="7B3C1F03" w14:textId="5A7D7D6A" w:rsidR="00E24607" w:rsidRPr="00EF3AA6" w:rsidRDefault="00587EB4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Conference, New Haven, CT, September 8</w:t>
      </w:r>
      <w:r w:rsidRPr="00EF3AA6">
        <w:rPr>
          <w:color w:val="000000"/>
          <w:sz w:val="20"/>
          <w:szCs w:val="20"/>
          <w:vertAlign w:val="superscript"/>
        </w:rPr>
        <w:t>th</w:t>
      </w:r>
      <w:r w:rsidRPr="00EF3AA6">
        <w:rPr>
          <w:color w:val="000000"/>
          <w:sz w:val="20"/>
          <w:szCs w:val="20"/>
        </w:rPr>
        <w:t>, 2018</w:t>
      </w:r>
    </w:p>
    <w:p w14:paraId="60D20260" w14:textId="77777777" w:rsidR="007B2897" w:rsidRPr="00F401B9" w:rsidRDefault="007B2897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9A72EAD" w14:textId="6B6A1C71" w:rsidR="00260E0C" w:rsidRPr="00EF3AA6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D92DF25" w14:textId="77777777" w:rsidR="007B2897" w:rsidRPr="00EF3AA6" w:rsidRDefault="007F515E" w:rsidP="00260E0C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Marazzi L, Vera-Licona P, </w:t>
      </w:r>
      <w:r w:rsidRPr="00EF3AA6">
        <w:rPr>
          <w:i/>
          <w:color w:val="000000"/>
          <w:sz w:val="20"/>
          <w:szCs w:val="20"/>
        </w:rPr>
        <w:t>Identification of Combinations of</w:t>
      </w:r>
      <w:r w:rsidR="006A5C17" w:rsidRPr="00EF3AA6">
        <w:rPr>
          <w:i/>
          <w:color w:val="000000"/>
          <w:sz w:val="20"/>
          <w:szCs w:val="20"/>
        </w:rPr>
        <w:t xml:space="preserve"> Pharmacologic</w:t>
      </w:r>
      <w:r w:rsidRPr="00EF3AA6">
        <w:rPr>
          <w:i/>
          <w:color w:val="000000"/>
          <w:sz w:val="20"/>
          <w:szCs w:val="20"/>
        </w:rPr>
        <w:t xml:space="preserve"> Targets for Claudin-Low Triple</w:t>
      </w:r>
    </w:p>
    <w:p w14:paraId="3500CC37" w14:textId="77777777" w:rsidR="007B2897" w:rsidRPr="00EF3AA6" w:rsidRDefault="007F515E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>Negative Breast Cancer Reversion,</w:t>
      </w:r>
      <w:r w:rsidRPr="00EF3AA6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EF3AA6">
        <w:rPr>
          <w:color w:val="000000"/>
          <w:sz w:val="20"/>
          <w:szCs w:val="20"/>
        </w:rPr>
        <w:t>Pharmacology</w:t>
      </w:r>
      <w:r w:rsidRPr="00EF3AA6">
        <w:rPr>
          <w:color w:val="000000"/>
          <w:sz w:val="20"/>
          <w:szCs w:val="20"/>
        </w:rPr>
        <w:t xml:space="preserve"> </w:t>
      </w:r>
      <w:r w:rsidR="00494638" w:rsidRPr="00EF3AA6">
        <w:rPr>
          <w:color w:val="000000"/>
          <w:sz w:val="20"/>
          <w:szCs w:val="20"/>
        </w:rPr>
        <w:t>Student</w:t>
      </w:r>
    </w:p>
    <w:p w14:paraId="22F4ACFE" w14:textId="7AA73311" w:rsidR="007F515E" w:rsidRPr="00EF3AA6" w:rsidRDefault="00494638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 xml:space="preserve">Symposium, </w:t>
      </w:r>
      <w:r w:rsidR="00AB2715" w:rsidRPr="00EF3AA6">
        <w:rPr>
          <w:color w:val="000000"/>
          <w:sz w:val="20"/>
          <w:szCs w:val="20"/>
        </w:rPr>
        <w:t xml:space="preserve">Virtual, </w:t>
      </w:r>
      <w:r w:rsidRPr="00EF3AA6">
        <w:rPr>
          <w:color w:val="000000"/>
          <w:sz w:val="20"/>
          <w:szCs w:val="20"/>
        </w:rPr>
        <w:t>April 28</w:t>
      </w:r>
      <w:r w:rsidRPr="00EF3AA6">
        <w:rPr>
          <w:color w:val="000000"/>
          <w:sz w:val="20"/>
          <w:szCs w:val="20"/>
          <w:vertAlign w:val="superscript"/>
        </w:rPr>
        <w:t>th</w:t>
      </w:r>
      <w:r w:rsidRPr="00EF3AA6">
        <w:rPr>
          <w:color w:val="000000"/>
          <w:sz w:val="20"/>
          <w:szCs w:val="20"/>
        </w:rPr>
        <w:t>, 2021</w:t>
      </w:r>
    </w:p>
    <w:p w14:paraId="49082CC0" w14:textId="77777777" w:rsidR="007B2897" w:rsidRPr="00EF3AA6" w:rsidRDefault="006E3C1A" w:rsidP="00260E0C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Marazzi L, Vera-Licona P, </w:t>
      </w:r>
      <w:r w:rsidRPr="00EF3AA6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79F93C3" w14:textId="59A99153" w:rsidR="007346EB" w:rsidRPr="00EF3AA6" w:rsidRDefault="006E3C1A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>Cancer Reversion,</w:t>
      </w:r>
      <w:r w:rsidRPr="00EF3AA6">
        <w:rPr>
          <w:color w:val="000000"/>
          <w:sz w:val="20"/>
          <w:szCs w:val="20"/>
        </w:rPr>
        <w:t xml:space="preserve"> Joint Meeting in Mathematics, Denver</w:t>
      </w:r>
      <w:r w:rsidR="007346EB" w:rsidRPr="00EF3AA6">
        <w:rPr>
          <w:color w:val="000000"/>
          <w:sz w:val="20"/>
          <w:szCs w:val="20"/>
        </w:rPr>
        <w:t xml:space="preserve">, </w:t>
      </w:r>
      <w:r w:rsidRPr="00EF3AA6">
        <w:rPr>
          <w:color w:val="000000"/>
          <w:sz w:val="20"/>
          <w:szCs w:val="20"/>
        </w:rPr>
        <w:t>CO, January 15</w:t>
      </w:r>
      <w:r w:rsidRPr="00EF3AA6">
        <w:rPr>
          <w:color w:val="000000"/>
          <w:sz w:val="20"/>
          <w:szCs w:val="20"/>
          <w:vertAlign w:val="superscript"/>
        </w:rPr>
        <w:t>th</w:t>
      </w:r>
      <w:r w:rsidRPr="00EF3AA6">
        <w:rPr>
          <w:color w:val="000000"/>
          <w:sz w:val="20"/>
          <w:szCs w:val="20"/>
        </w:rPr>
        <w:t xml:space="preserve"> – 18</w:t>
      </w:r>
      <w:r w:rsidRPr="00EF3AA6">
        <w:rPr>
          <w:color w:val="000000"/>
          <w:sz w:val="20"/>
          <w:szCs w:val="20"/>
          <w:vertAlign w:val="superscript"/>
        </w:rPr>
        <w:t>th</w:t>
      </w:r>
      <w:r w:rsidRPr="00EF3AA6">
        <w:rPr>
          <w:color w:val="000000"/>
          <w:sz w:val="20"/>
          <w:szCs w:val="20"/>
        </w:rPr>
        <w:t>, 20</w:t>
      </w:r>
      <w:r w:rsidR="00396651" w:rsidRPr="00EF3AA6">
        <w:rPr>
          <w:color w:val="000000"/>
          <w:sz w:val="20"/>
          <w:szCs w:val="20"/>
        </w:rPr>
        <w:t>20</w:t>
      </w:r>
    </w:p>
    <w:p w14:paraId="25A951C6" w14:textId="77777777" w:rsidR="007B2897" w:rsidRPr="00EF3AA6" w:rsidRDefault="007346EB" w:rsidP="00260E0C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Russell S, Freling R, Utsey K, and Elmokadem A, </w:t>
      </w:r>
      <w:r w:rsidRPr="00EF3AA6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EF3AA6">
        <w:rPr>
          <w:i/>
          <w:color w:val="000000"/>
          <w:sz w:val="20"/>
          <w:szCs w:val="20"/>
        </w:rPr>
        <w:t>Physiologically-Based</w:t>
      </w:r>
      <w:proofErr w:type="gramEnd"/>
    </w:p>
    <w:p w14:paraId="756C7EDE" w14:textId="77777777" w:rsidR="007B2897" w:rsidRPr="00EF3AA6" w:rsidRDefault="007346EB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 xml:space="preserve">Pharmacokinetic Model to Predict Maternal-Fetal Exposures of CYP450-Metabolized Drugs, </w:t>
      </w:r>
      <w:r w:rsidRPr="00EF3AA6">
        <w:rPr>
          <w:color w:val="000000"/>
          <w:sz w:val="20"/>
          <w:szCs w:val="20"/>
        </w:rPr>
        <w:t>International Society of</w:t>
      </w:r>
    </w:p>
    <w:p w14:paraId="454B07FC" w14:textId="5E4C0F45" w:rsidR="007346EB" w:rsidRPr="00EF3AA6" w:rsidRDefault="007346EB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Pharmacometrics Regional Quantitative Systems Pharmacology Day, Princeton, NJ, July 16</w:t>
      </w:r>
      <w:r w:rsidRPr="00EF3AA6">
        <w:rPr>
          <w:color w:val="000000"/>
          <w:sz w:val="20"/>
          <w:szCs w:val="20"/>
          <w:vertAlign w:val="superscript"/>
        </w:rPr>
        <w:t>th,</w:t>
      </w:r>
      <w:r w:rsidRPr="00EF3AA6">
        <w:rPr>
          <w:color w:val="000000"/>
          <w:sz w:val="20"/>
          <w:szCs w:val="20"/>
        </w:rPr>
        <w:t xml:space="preserve"> 2019</w:t>
      </w:r>
    </w:p>
    <w:p w14:paraId="5EF5119A" w14:textId="77777777" w:rsidR="007B2897" w:rsidRPr="00EF3AA6" w:rsidRDefault="007346EB" w:rsidP="00260E0C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EF3AA6">
        <w:rPr>
          <w:bCs/>
          <w:color w:val="000000"/>
          <w:sz w:val="20"/>
          <w:szCs w:val="20"/>
        </w:rPr>
        <w:t>Gastonguay MS,</w:t>
      </w:r>
      <w:r w:rsidRPr="00EF3AA6">
        <w:rPr>
          <w:color w:val="000000"/>
          <w:sz w:val="20"/>
          <w:szCs w:val="20"/>
        </w:rPr>
        <w:t xml:space="preserve"> Russell S, Freling R, Utsey K, and Elmokadem A, </w:t>
      </w:r>
      <w:r w:rsidRPr="00EF3AA6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EF3AA6">
        <w:rPr>
          <w:i/>
          <w:color w:val="000000"/>
          <w:sz w:val="20"/>
          <w:szCs w:val="20"/>
        </w:rPr>
        <w:t>Physiologically-Based</w:t>
      </w:r>
      <w:proofErr w:type="gramEnd"/>
    </w:p>
    <w:p w14:paraId="73E80688" w14:textId="77777777" w:rsidR="007B2897" w:rsidRPr="00EF3AA6" w:rsidRDefault="007346EB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i/>
          <w:color w:val="000000"/>
          <w:sz w:val="20"/>
          <w:szCs w:val="20"/>
        </w:rPr>
        <w:t xml:space="preserve">Pharmacokinetic Model to Predict Maternal-Fetal Exposures of CYP450-Metabolized Drugs, </w:t>
      </w:r>
      <w:r w:rsidRPr="00EF3AA6">
        <w:rPr>
          <w:color w:val="000000"/>
          <w:sz w:val="20"/>
          <w:szCs w:val="20"/>
        </w:rPr>
        <w:t>University of Connecticut</w:t>
      </w:r>
    </w:p>
    <w:p w14:paraId="37012579" w14:textId="7A1A114E" w:rsidR="00B448D7" w:rsidRPr="00EF3AA6" w:rsidRDefault="007346EB" w:rsidP="007B2897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EF3AA6">
        <w:rPr>
          <w:color w:val="000000"/>
          <w:sz w:val="20"/>
          <w:szCs w:val="20"/>
        </w:rPr>
        <w:t>Frontiers in Undergraduate Research, April 2019</w:t>
      </w:r>
    </w:p>
    <w:p w14:paraId="3FD7DC03" w14:textId="65DB7C24" w:rsidR="003F3E81" w:rsidRPr="00F401B9" w:rsidRDefault="003F3E81" w:rsidP="003F3E81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E3B272A" w14:textId="77777777" w:rsidR="00EF3AA6" w:rsidRPr="00EF3AA6" w:rsidRDefault="00EF3AA6" w:rsidP="00EF3AA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110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546"/>
      </w:tblGrid>
      <w:tr w:rsidR="00EF3AA6" w:rsidRPr="00EF3AA6" w14:paraId="1A84CDD5" w14:textId="77777777" w:rsidTr="004C614E">
        <w:trPr>
          <w:trHeight w:val="250"/>
        </w:trPr>
        <w:tc>
          <w:tcPr>
            <w:tcW w:w="9555" w:type="dxa"/>
          </w:tcPr>
          <w:p w14:paraId="2E5A471B" w14:textId="77777777" w:rsidR="00EF3AA6" w:rsidRPr="00EF3AA6" w:rsidRDefault="00EF3AA6" w:rsidP="004C61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Summer Undergraduate Research Fund, 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5866B046" w14:textId="77777777" w:rsidR="00EF3AA6" w:rsidRPr="00EF3AA6" w:rsidRDefault="00EF3AA6" w:rsidP="004C614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Awarded funding for a 9-week summer research project</w:t>
            </w:r>
          </w:p>
        </w:tc>
        <w:tc>
          <w:tcPr>
            <w:tcW w:w="1546" w:type="dxa"/>
          </w:tcPr>
          <w:p w14:paraId="7685429F" w14:textId="77777777" w:rsidR="00EF3AA6" w:rsidRPr="00EF3AA6" w:rsidRDefault="00EF3AA6" w:rsidP="004C614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7159BBC1" w14:textId="77777777" w:rsidR="00EF3AA6" w:rsidRPr="00EF3AA6" w:rsidRDefault="00EF3AA6" w:rsidP="004C614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EF3AA6" w:rsidRPr="00EF3AA6" w14:paraId="18C1FADB" w14:textId="77777777" w:rsidTr="004C614E">
        <w:trPr>
          <w:trHeight w:val="473"/>
        </w:trPr>
        <w:tc>
          <w:tcPr>
            <w:tcW w:w="9555" w:type="dxa"/>
          </w:tcPr>
          <w:p w14:paraId="73D91B73" w14:textId="77777777" w:rsidR="00EF3AA6" w:rsidRPr="00EF3AA6" w:rsidRDefault="00EF3AA6" w:rsidP="004C614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6AFEF805" w14:textId="77777777" w:rsidR="00EF3AA6" w:rsidRPr="00EF3AA6" w:rsidRDefault="00EF3AA6" w:rsidP="004C614E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Offered enrollment in a semester-long course to learn how to develop and write a project proposal </w:t>
            </w:r>
          </w:p>
          <w:p w14:paraId="527DD1B9" w14:textId="77777777" w:rsidR="00EF3AA6" w:rsidRPr="00EF3AA6" w:rsidRDefault="00EF3AA6" w:rsidP="004C614E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Selected as one of 8 students awarded funding for a 10-week summer research project</w:t>
            </w:r>
          </w:p>
        </w:tc>
        <w:tc>
          <w:tcPr>
            <w:tcW w:w="1546" w:type="dxa"/>
          </w:tcPr>
          <w:p w14:paraId="3FE3946D" w14:textId="77777777" w:rsidR="00EF3AA6" w:rsidRPr="00EF3AA6" w:rsidRDefault="00EF3AA6" w:rsidP="004C614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75884AFC" w14:textId="77777777" w:rsidR="00EF3AA6" w:rsidRPr="00F401B9" w:rsidRDefault="00EF3AA6" w:rsidP="003F3E81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57203D46" w14:textId="77777777" w:rsidR="003F3E81" w:rsidRPr="00EF3AA6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EF3AA6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EF3AA6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EF3AA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EF3AA6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EF3AA6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EF3AA6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EF3AA6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EF3AA6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EF3AA6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EF3AA6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EF3AA6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EF3AA6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EF3AA6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EF3AA6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EF3AA6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EF3AA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EF3AA6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EF3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6B9F4DFD" w14:textId="77777777" w:rsidR="003F3E81" w:rsidRPr="00F401B9" w:rsidRDefault="003F3E81" w:rsidP="00115BC8">
      <w:pPr>
        <w:pStyle w:val="NormalWeb"/>
        <w:spacing w:before="0" w:beforeAutospacing="0" w:after="0" w:afterAutospacing="0"/>
        <w:rPr>
          <w:color w:val="000000"/>
          <w:sz w:val="10"/>
          <w:szCs w:val="10"/>
        </w:rPr>
      </w:pPr>
    </w:p>
    <w:p w14:paraId="4535287C" w14:textId="77777777" w:rsidR="00B21C4E" w:rsidRPr="00EF3AA6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EF3AA6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</w:t>
      </w:r>
      <w:proofErr w:type="spellStart"/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EF3AA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EF3AA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EF3AA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EF3AA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EF3AA6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EF3AA6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EF3A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EF3AA6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EF3AA6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EF3AA6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EF3AA6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Pr="00F401B9" w:rsidRDefault="00343AF2" w:rsidP="00343AF2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10E029E1" w14:textId="77777777" w:rsidR="001464A4" w:rsidRPr="00EF3AA6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F3AA6"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 w:rsidRPr="00EF3AA6"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EF3AA6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EF3AA6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EF3AA6"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 w:rsidRPr="00EF3AA6">
              <w:rPr>
                <w:b/>
                <w:color w:val="000000"/>
                <w:sz w:val="20"/>
                <w:szCs w:val="20"/>
              </w:rPr>
              <w:t xml:space="preserve">with R </w:t>
            </w:r>
            <w:r w:rsidRPr="00EF3AA6">
              <w:rPr>
                <w:b/>
                <w:color w:val="000000"/>
                <w:sz w:val="20"/>
                <w:szCs w:val="20"/>
              </w:rPr>
              <w:t>Workshop*</w:t>
            </w:r>
            <w:r w:rsidRPr="00EF3AA6"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EF3AA6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EF3AA6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EF3AA6"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EF3AA6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EF3AA6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EF3AA6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EF3AA6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EF3AA6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EF3AA6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EF3AA6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EF3AA6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EF3AA6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EF3AA6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EF3AA6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EF3AA6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EF3AA6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EF3AA6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EF3AA6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EF3AA6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EF3AA6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C5D0EBC" w:rsidR="001464A4" w:rsidRPr="00EF3AA6" w:rsidRDefault="00941BC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2EA09EC0" w14:textId="26234567" w:rsidR="00196742" w:rsidRPr="00CA517F" w:rsidRDefault="00196742" w:rsidP="0094533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196742" w:rsidRPr="00CA517F" w:rsidSect="003F5D3D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DB5F" w14:textId="77777777" w:rsidR="00514795" w:rsidRDefault="00514795" w:rsidP="00624C69">
      <w:r>
        <w:separator/>
      </w:r>
    </w:p>
  </w:endnote>
  <w:endnote w:type="continuationSeparator" w:id="0">
    <w:p w14:paraId="0D171B5E" w14:textId="77777777" w:rsidR="00514795" w:rsidRDefault="00514795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CF92" w14:textId="0511782D" w:rsidR="00624C69" w:rsidRPr="00DD1D2B" w:rsidRDefault="003F3E81" w:rsidP="00DD1D2B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F5D4" w14:textId="77777777" w:rsidR="00514795" w:rsidRDefault="00514795" w:rsidP="00624C69">
      <w:r>
        <w:separator/>
      </w:r>
    </w:p>
  </w:footnote>
  <w:footnote w:type="continuationSeparator" w:id="0">
    <w:p w14:paraId="12470B05" w14:textId="77777777" w:rsidR="00514795" w:rsidRDefault="00514795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10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221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1DCC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3F5D3D"/>
    <w:rsid w:val="0040243B"/>
    <w:rsid w:val="00403164"/>
    <w:rsid w:val="00407AF5"/>
    <w:rsid w:val="00410CC0"/>
    <w:rsid w:val="0042722C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848"/>
    <w:rsid w:val="005139D1"/>
    <w:rsid w:val="00514795"/>
    <w:rsid w:val="00522EF0"/>
    <w:rsid w:val="00524AC1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2897"/>
    <w:rsid w:val="007B4F46"/>
    <w:rsid w:val="007B6762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76882"/>
    <w:rsid w:val="00880FB5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5F8"/>
    <w:rsid w:val="008F2A44"/>
    <w:rsid w:val="008F6064"/>
    <w:rsid w:val="00903DDA"/>
    <w:rsid w:val="009063D0"/>
    <w:rsid w:val="00915EB8"/>
    <w:rsid w:val="00934EA5"/>
    <w:rsid w:val="0093500E"/>
    <w:rsid w:val="00941BC4"/>
    <w:rsid w:val="00945330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0CF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4A17"/>
    <w:rsid w:val="00C9020A"/>
    <w:rsid w:val="00CA1CE1"/>
    <w:rsid w:val="00CA35C3"/>
    <w:rsid w:val="00CA517F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357"/>
    <w:rsid w:val="00DB39AD"/>
    <w:rsid w:val="00DB3D5F"/>
    <w:rsid w:val="00DB4607"/>
    <w:rsid w:val="00DD0546"/>
    <w:rsid w:val="00DD1D2B"/>
    <w:rsid w:val="00DE6648"/>
    <w:rsid w:val="00DF2A16"/>
    <w:rsid w:val="00DF53BC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3AA6"/>
    <w:rsid w:val="00EF56A7"/>
    <w:rsid w:val="00F25C94"/>
    <w:rsid w:val="00F31D8C"/>
    <w:rsid w:val="00F401B9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8</cp:revision>
  <cp:lastPrinted>2021-09-27T21:19:00Z</cp:lastPrinted>
  <dcterms:created xsi:type="dcterms:W3CDTF">2021-11-23T20:30:00Z</dcterms:created>
  <dcterms:modified xsi:type="dcterms:W3CDTF">2021-11-23T20:39:00Z</dcterms:modified>
</cp:coreProperties>
</file>