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4EC00981"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 xml:space="preserve">Because MS 609 is one of the few surviving records of people accused of heresy by the Latin Church in the thirteenth century recounting their beliefs, it is an important, and strangely underutilized, record in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F2EB3B0"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40318B45"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(See Appendices A, B, and C).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3"/>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r>
      <w:r w:rsidR="00864F92" w:rsidRPr="0030304F">
        <w:rPr>
          <w:color w:val="000000"/>
          <w:sz w:val="23"/>
          <w:szCs w:val="23"/>
        </w:rPr>
        <w:lastRenderedPageBreak/>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w:t>
      </w:r>
      <w:proofErr w:type="gramStart"/>
      <w:r w:rsidR="00864F92" w:rsidRPr="0030304F">
        <w:rPr>
          <w:color w:val="005AB4"/>
          <w:sz w:val="23"/>
          <w:szCs w:val="23"/>
        </w:rPr>
        <w:t>xsl:with</w:t>
      </w:r>
      <w:proofErr w:type="gramEnd"/>
      <w:r w:rsidR="00864F92" w:rsidRPr="0030304F">
        <w:rPr>
          <w:color w:val="005AB4"/>
          <w:sz w:val="23"/>
          <w:szCs w:val="23"/>
        </w:rPr>
        <w:t>-param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translation, the dates in latin that the deponent’s beliefs began and ended and the equivalent numeric dates, the beliefs that the 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lastRenderedPageBreak/>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4"/>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bookmarkStart w:id="1" w:name="_GoBack"/>
            <w:r w:rsidRPr="00AC27EE">
              <w:rPr>
                <w:rFonts w:ascii="Times New Roman" w:hAnsi="Times New Roman" w:cs="Times New Roman"/>
                <w:color w:val="000000"/>
                <w:lang w:val="en-US"/>
              </w:rPr>
              <w:lastRenderedPageBreak/>
              <w:t>MS609</w:t>
            </w:r>
            <w:bookmarkEnd w:id="1"/>
            <w:r w:rsidRPr="00AC27EE">
              <w:rPr>
                <w:rFonts w:ascii="Times New Roman" w:hAnsi="Times New Roman" w:cs="Times New Roman"/>
                <w:color w:val="000000"/>
                <w:lang w:val="en-US"/>
              </w:rPr>
              <w:t>-0001.xml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5FCB9F53" w14:textId="107FB049" w:rsidR="00061DCD" w:rsidRDefault="00061DCD" w:rsidP="00061DCD">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p>
    <w:p w14:paraId="4C9B34C8" w14:textId="32DBC2AA" w:rsidR="00632FE0" w:rsidRDefault="00632FE0" w:rsidP="005260D9">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Findings</w:t>
      </w:r>
    </w:p>
    <w:p w14:paraId="020271FE" w14:textId="33C7BFBD" w:rsidR="005260D9" w:rsidRPr="005260D9" w:rsidRDefault="005260D9" w:rsidP="005260D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lastRenderedPageBreak/>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lastRenderedPageBreak/>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6664F0D9" w14:textId="77777777" w:rsidR="00691676" w:rsidRDefault="00691676" w:rsidP="00632FE0">
      <w:pPr>
        <w:rPr>
          <w:rFonts w:ascii="Times New Roman" w:eastAsia="Times New Roman" w:hAnsi="Times New Roman" w:cs="Times New Roman"/>
          <w:sz w:val="24"/>
          <w:szCs w:val="24"/>
        </w:rPr>
      </w:pPr>
    </w:p>
    <w:p w14:paraId="49789FE8" w14:textId="77777777" w:rsidR="00691676" w:rsidRPr="00F678E4" w:rsidRDefault="00691676" w:rsidP="00632FE0">
      <w:pPr>
        <w:rPr>
          <w:rFonts w:ascii="Times New Roman" w:eastAsia="Times New Roman" w:hAnsi="Times New Roman" w:cs="Times New Roman"/>
          <w:sz w:val="24"/>
          <w:szCs w:val="24"/>
        </w:rPr>
      </w:pPr>
    </w:p>
    <w:p w14:paraId="3F841DFC" w14:textId="77777777" w:rsidR="00632FE0" w:rsidRPr="00F678E4" w:rsidRDefault="00632FE0" w:rsidP="00632FE0">
      <w:pPr>
        <w:rPr>
          <w:rFonts w:ascii="Times New Roman" w:eastAsia="Times New Roman" w:hAnsi="Times New Roman" w:cs="Times New Roman"/>
          <w:sz w:val="24"/>
          <w:szCs w:val="24"/>
        </w:rPr>
      </w:pPr>
    </w:p>
    <w:p w14:paraId="4A7F276F" w14:textId="77777777" w:rsidR="00632FE0" w:rsidRPr="00F678E4" w:rsidRDefault="00632FE0" w:rsidP="00632FE0">
      <w:pPr>
        <w:rPr>
          <w:rFonts w:ascii="Times New Roman" w:eastAsia="Times New Roman" w:hAnsi="Times New Roman" w:cs="Times New Roman"/>
          <w:sz w:val="24"/>
          <w:szCs w:val="24"/>
        </w:rPr>
      </w:pPr>
    </w:p>
    <w:p w14:paraId="0B18B3D4" w14:textId="77777777" w:rsidR="00632FE0" w:rsidRPr="00F678E4" w:rsidRDefault="00632FE0" w:rsidP="00632FE0">
      <w:pPr>
        <w:rPr>
          <w:rFonts w:ascii="Times New Roman" w:eastAsia="Times New Roman" w:hAnsi="Times New Roman" w:cs="Times New Roman"/>
          <w:sz w:val="24"/>
          <w:szCs w:val="24"/>
        </w:rPr>
      </w:pPr>
    </w:p>
    <w:p w14:paraId="4DB79213" w14:textId="77777777" w:rsidR="00632FE0" w:rsidRPr="00F678E4" w:rsidRDefault="00632FE0" w:rsidP="00632FE0">
      <w:pPr>
        <w:rPr>
          <w:rFonts w:ascii="Times New Roman" w:eastAsia="Times New Roman" w:hAnsi="Times New Roman" w:cs="Times New Roman"/>
          <w:sz w:val="24"/>
          <w:szCs w:val="24"/>
        </w:rPr>
      </w:pPr>
    </w:p>
    <w:p w14:paraId="166BB660" w14:textId="77777777" w:rsidR="00632FE0" w:rsidRPr="00F678E4" w:rsidRDefault="00632FE0" w:rsidP="00632FE0">
      <w:pPr>
        <w:rPr>
          <w:rFonts w:ascii="Times New Roman" w:eastAsia="Times New Roman" w:hAnsi="Times New Roman" w:cs="Times New Roman"/>
          <w:sz w:val="24"/>
          <w:szCs w:val="24"/>
        </w:rPr>
      </w:pPr>
    </w:p>
    <w:p w14:paraId="3D4041B0" w14:textId="77777777" w:rsidR="00632FE0" w:rsidRPr="00F678E4" w:rsidRDefault="00632FE0" w:rsidP="00632FE0">
      <w:pPr>
        <w:rPr>
          <w:rFonts w:ascii="Times New Roman" w:eastAsia="Times New Roman" w:hAnsi="Times New Roman" w:cs="Times New Roman"/>
          <w:sz w:val="24"/>
          <w:szCs w:val="24"/>
        </w:rPr>
      </w:pPr>
    </w:p>
    <w:p w14:paraId="6524DB58" w14:textId="77777777" w:rsidR="00632FE0" w:rsidRPr="00F678E4" w:rsidRDefault="00632FE0" w:rsidP="00632FE0">
      <w:pPr>
        <w:rPr>
          <w:rFonts w:ascii="Times New Roman" w:eastAsia="Times New Roman" w:hAnsi="Times New Roman" w:cs="Times New Roman"/>
          <w:sz w:val="24"/>
          <w:szCs w:val="24"/>
        </w:rPr>
      </w:pPr>
    </w:p>
    <w:p w14:paraId="51FFBA13" w14:textId="77777777" w:rsidR="00353F00" w:rsidRPr="00F678E4" w:rsidRDefault="00353F00">
      <w:pPr>
        <w:rPr>
          <w:rFonts w:ascii="Times New Roman" w:hAnsi="Times New Roman" w:cs="Times New Roman"/>
          <w:sz w:val="24"/>
          <w:szCs w:val="24"/>
        </w:rPr>
      </w:pPr>
    </w:p>
    <w:sectPr w:rsidR="00353F00" w:rsidRPr="00F678E4"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540B2" w14:textId="77777777" w:rsidR="00226B33" w:rsidRDefault="00226B33" w:rsidP="00632FE0">
      <w:pPr>
        <w:spacing w:line="240" w:lineRule="auto"/>
      </w:pPr>
      <w:r>
        <w:separator/>
      </w:r>
    </w:p>
  </w:endnote>
  <w:endnote w:type="continuationSeparator" w:id="0">
    <w:p w14:paraId="2C2B01BF" w14:textId="77777777" w:rsidR="00226B33" w:rsidRDefault="00226B33"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719AA" w14:textId="77777777" w:rsidR="00226B33" w:rsidRDefault="00226B33" w:rsidP="00632FE0">
      <w:pPr>
        <w:spacing w:line="240" w:lineRule="auto"/>
      </w:pPr>
      <w:r>
        <w:separator/>
      </w:r>
    </w:p>
  </w:footnote>
  <w:footnote w:type="continuationSeparator" w:id="0">
    <w:p w14:paraId="7732672E" w14:textId="77777777" w:rsidR="00226B33" w:rsidRDefault="00226B33" w:rsidP="00632FE0">
      <w:pPr>
        <w:spacing w:line="240" w:lineRule="auto"/>
      </w:pPr>
      <w:r>
        <w:continuationSeparator/>
      </w:r>
    </w:p>
  </w:footnote>
  <w:footnote w:id="1">
    <w:p w14:paraId="2D28162D" w14:textId="2B57D099" w:rsidR="00DE6E12" w:rsidRPr="00061DCD" w:rsidRDefault="00DE6E12" w:rsidP="00D94C35">
      <w:pPr>
        <w:pStyle w:val="FootnoteText"/>
        <w:ind w:firstLine="720"/>
        <w:rPr>
          <w:rFonts w:ascii="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Mark Gregory Pegg, </w:t>
      </w:r>
      <w:r w:rsidRPr="00061DCD">
        <w:rPr>
          <w:rFonts w:ascii="Times New Roman" w:eastAsia="Times New Roman" w:hAnsi="Times New Roman" w:cs="Times New Roman"/>
          <w:i/>
        </w:rPr>
        <w:t>The Corruption of Angels: The Great Inquisition of 1245-1246</w:t>
      </w:r>
      <w:r w:rsidRPr="00061DCD">
        <w:rPr>
          <w:rFonts w:ascii="Times New Roman" w:eastAsia="Times New Roman" w:hAnsi="Times New Roman" w:cs="Times New Roman"/>
        </w:rPr>
        <w:t xml:space="preserve">, (Princeton, NJ: Princeton University Press, 2001), p. 3. </w:t>
      </w:r>
      <w:r w:rsidRPr="00061DCD">
        <w:rPr>
          <w:rFonts w:ascii="Times New Roman" w:hAnsi="Times New Roman" w:cs="Times New Roman"/>
        </w:rPr>
        <w:t xml:space="preserve"> </w:t>
      </w:r>
      <w:r w:rsidRPr="00061DCD">
        <w:rPr>
          <w:rFonts w:ascii="Times New Roman" w:hAnsi="Times New Roman" w:cs="Times New Roman"/>
        </w:rPr>
        <w:tab/>
      </w:r>
    </w:p>
    <w:p w14:paraId="62EA4E94" w14:textId="77777777" w:rsidR="00DE6E12" w:rsidRPr="00061DCD" w:rsidRDefault="00DE6E12" w:rsidP="00D94C35">
      <w:pPr>
        <w:pStyle w:val="FootnoteText"/>
        <w:ind w:firstLine="720"/>
        <w:rPr>
          <w:rFonts w:ascii="Times New Roman" w:hAnsi="Times New Roman" w:cs="Times New Roman"/>
          <w:lang w:val="en-US"/>
        </w:rPr>
      </w:pPr>
    </w:p>
  </w:footnote>
  <w:footnote w:id="2">
    <w:p w14:paraId="614FA718" w14:textId="77777777" w:rsidR="00DE6E12" w:rsidRPr="00061DCD" w:rsidRDefault="00DE6E12" w:rsidP="00363751">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w:t>
      </w:r>
    </w:p>
    <w:p w14:paraId="484894BC" w14:textId="51BE96A7" w:rsidR="00DE6E12" w:rsidRPr="00061DCD" w:rsidRDefault="00DE6E12">
      <w:pPr>
        <w:pStyle w:val="FootnoteText"/>
        <w:rPr>
          <w:rFonts w:ascii="Times New Roman" w:hAnsi="Times New Roman" w:cs="Times New Roman"/>
          <w:lang w:val="en-US"/>
        </w:rPr>
      </w:pPr>
    </w:p>
  </w:footnote>
  <w:footnote w:id="3">
    <w:p w14:paraId="464F7AE9" w14:textId="41E81817" w:rsidR="00DE6E12" w:rsidRPr="00061DCD" w:rsidRDefault="00DE6E12" w:rsidP="00CC0108">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45A58405" w14:textId="77777777" w:rsidR="00DE6E12" w:rsidRPr="00061DCD" w:rsidRDefault="00DE6E12" w:rsidP="00CC0108">
      <w:pPr>
        <w:pStyle w:val="FootnoteText"/>
        <w:ind w:firstLine="720"/>
        <w:rPr>
          <w:rFonts w:ascii="Times New Roman" w:hAnsi="Times New Roman" w:cs="Times New Roman"/>
          <w:lang w:val="en-US"/>
        </w:rPr>
      </w:pPr>
    </w:p>
  </w:footnote>
  <w:footnote w:id="4">
    <w:p w14:paraId="444FC43B" w14:textId="2375E269" w:rsidR="00DE6E12" w:rsidRPr="00061DCD" w:rsidRDefault="00DE6E12" w:rsidP="00CC0108">
      <w:pPr>
        <w:pStyle w:val="FootnoteText"/>
        <w:ind w:firstLine="720"/>
        <w:rPr>
          <w:rFonts w:ascii="Times New Roman" w:hAnsi="Times New Roman" w:cs="Times New Roman"/>
          <w:lang w:val="en-US"/>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footnote>
  <w:footnote w:id="5">
    <w:p w14:paraId="0C597E02" w14:textId="77777777" w:rsidR="00DE6E12" w:rsidRPr="00061DCD" w:rsidRDefault="00DE6E12" w:rsidP="00412929">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w:t>
      </w:r>
    </w:p>
    <w:p w14:paraId="2C5C4D63" w14:textId="785588BE" w:rsidR="00DE6E12" w:rsidRPr="00061DCD" w:rsidRDefault="00DE6E12">
      <w:pPr>
        <w:pStyle w:val="FootnoteText"/>
        <w:rPr>
          <w:rFonts w:ascii="Times New Roman" w:hAnsi="Times New Roman" w:cs="Times New Roman"/>
          <w:lang w:val="en-US"/>
        </w:rPr>
      </w:pPr>
    </w:p>
  </w:footnote>
  <w:footnote w:id="6">
    <w:p w14:paraId="1F357281" w14:textId="45C2CD9B" w:rsidR="00DE6E12" w:rsidRPr="00061DCD" w:rsidRDefault="00DE6E12" w:rsidP="0041292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p.5.</w:t>
      </w:r>
    </w:p>
    <w:p w14:paraId="5D567EFC" w14:textId="77777777" w:rsidR="00DE6E12" w:rsidRPr="00061DCD" w:rsidRDefault="00DE6E12" w:rsidP="00412929">
      <w:pPr>
        <w:pStyle w:val="FootnoteText"/>
        <w:ind w:firstLine="720"/>
        <w:rPr>
          <w:rFonts w:ascii="Times New Roman" w:hAnsi="Times New Roman" w:cs="Times New Roman"/>
          <w:lang w:val="en-US"/>
        </w:rPr>
      </w:pPr>
    </w:p>
  </w:footnote>
  <w:footnote w:id="7">
    <w:p w14:paraId="5292A4FD" w14:textId="1AD60DA3" w:rsidR="00DE6E12" w:rsidRPr="00061DCD" w:rsidRDefault="00DE6E12" w:rsidP="0041292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6.</w:t>
      </w:r>
    </w:p>
    <w:p w14:paraId="20D5E635" w14:textId="77777777" w:rsidR="00DE6E12" w:rsidRPr="00061DCD" w:rsidRDefault="00DE6E12" w:rsidP="00412929">
      <w:pPr>
        <w:pStyle w:val="FootnoteText"/>
        <w:ind w:firstLine="720"/>
        <w:rPr>
          <w:rFonts w:ascii="Times New Roman" w:hAnsi="Times New Roman" w:cs="Times New Roman"/>
          <w:lang w:val="en-US"/>
        </w:rPr>
      </w:pPr>
    </w:p>
  </w:footnote>
  <w:footnote w:id="8">
    <w:p w14:paraId="5EEB51D8" w14:textId="77777777" w:rsidR="00DE6E12" w:rsidRPr="00061DCD" w:rsidRDefault="00DE6E12" w:rsidP="00412929">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p. 7. </w:t>
      </w:r>
    </w:p>
    <w:p w14:paraId="0EF229D0" w14:textId="1B5C8454" w:rsidR="00DE6E12" w:rsidRPr="00061DCD" w:rsidRDefault="00DE6E12">
      <w:pPr>
        <w:pStyle w:val="FootnoteText"/>
        <w:rPr>
          <w:rFonts w:ascii="Times New Roman" w:hAnsi="Times New Roman" w:cs="Times New Roman"/>
          <w:lang w:val="en-US"/>
        </w:rPr>
      </w:pPr>
    </w:p>
  </w:footnote>
  <w:footnote w:id="9">
    <w:p w14:paraId="69DD937A" w14:textId="165F0616" w:rsidR="00DE6E12" w:rsidRPr="00061DCD" w:rsidRDefault="00DE6E12" w:rsidP="0041292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7-8.</w:t>
      </w:r>
    </w:p>
    <w:p w14:paraId="56794405" w14:textId="77777777" w:rsidR="00DE6E12" w:rsidRPr="00061DCD" w:rsidRDefault="00DE6E12" w:rsidP="00412929">
      <w:pPr>
        <w:pStyle w:val="FootnoteText"/>
        <w:ind w:firstLine="720"/>
        <w:rPr>
          <w:rFonts w:ascii="Times New Roman" w:hAnsi="Times New Roman" w:cs="Times New Roman"/>
          <w:lang w:val="en-US"/>
        </w:rPr>
      </w:pPr>
    </w:p>
  </w:footnote>
  <w:footnote w:id="10">
    <w:p w14:paraId="4D2C8392" w14:textId="2F2540F5" w:rsidR="00DE6E12" w:rsidRPr="00061DCD" w:rsidRDefault="00DE6E12" w:rsidP="0041292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8-9.</w:t>
      </w:r>
    </w:p>
    <w:p w14:paraId="2051734A" w14:textId="77777777" w:rsidR="00DE6E12" w:rsidRPr="00061DCD" w:rsidRDefault="00DE6E12" w:rsidP="00412929">
      <w:pPr>
        <w:pStyle w:val="FootnoteText"/>
        <w:ind w:firstLine="720"/>
        <w:rPr>
          <w:rFonts w:ascii="Times New Roman" w:hAnsi="Times New Roman" w:cs="Times New Roman"/>
          <w:lang w:val="en-US"/>
        </w:rPr>
      </w:pPr>
    </w:p>
  </w:footnote>
  <w:footnote w:id="11">
    <w:p w14:paraId="0C9B467A" w14:textId="77777777" w:rsidR="00DE6E12" w:rsidRPr="00061DCD" w:rsidRDefault="00DE6E12" w:rsidP="00073989">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9.</w:t>
      </w:r>
    </w:p>
    <w:p w14:paraId="2E5A268D" w14:textId="4F093647" w:rsidR="00DE6E12" w:rsidRPr="00061DCD" w:rsidRDefault="00DE6E12">
      <w:pPr>
        <w:pStyle w:val="FootnoteText"/>
        <w:rPr>
          <w:rFonts w:ascii="Times New Roman" w:hAnsi="Times New Roman" w:cs="Times New Roman"/>
          <w:lang w:val="en-US"/>
        </w:rPr>
      </w:pPr>
    </w:p>
  </w:footnote>
  <w:footnote w:id="12">
    <w:p w14:paraId="39D751E5" w14:textId="5D19F20F" w:rsidR="00DE6E12" w:rsidRPr="00061DCD" w:rsidRDefault="00DE6E12" w:rsidP="0007398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Ibid., 11.  </w:t>
      </w:r>
    </w:p>
    <w:p w14:paraId="476811AD" w14:textId="77777777" w:rsidR="00DE6E12" w:rsidRPr="00061DCD" w:rsidRDefault="00DE6E12" w:rsidP="00073989">
      <w:pPr>
        <w:pStyle w:val="FootnoteText"/>
        <w:ind w:firstLine="720"/>
        <w:rPr>
          <w:rFonts w:ascii="Times New Roman" w:hAnsi="Times New Roman" w:cs="Times New Roman"/>
          <w:lang w:val="en-US"/>
        </w:rPr>
      </w:pPr>
    </w:p>
  </w:footnote>
  <w:footnote w:id="13">
    <w:p w14:paraId="2314B463" w14:textId="77777777" w:rsidR="00DE6E12" w:rsidRPr="00061DCD" w:rsidRDefault="00DE6E12" w:rsidP="00073989">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12. </w:t>
      </w:r>
    </w:p>
    <w:p w14:paraId="4377FB3E" w14:textId="0D8B0DC3" w:rsidR="00DE6E12" w:rsidRPr="00061DCD" w:rsidRDefault="00DE6E12">
      <w:pPr>
        <w:pStyle w:val="FootnoteText"/>
        <w:rPr>
          <w:rFonts w:ascii="Times New Roman" w:hAnsi="Times New Roman" w:cs="Times New Roman"/>
          <w:lang w:val="en-US"/>
        </w:rPr>
      </w:pPr>
    </w:p>
  </w:footnote>
  <w:footnote w:id="14">
    <w:p w14:paraId="589154A1" w14:textId="16C0183E" w:rsidR="00DE6E12" w:rsidRPr="00061DCD" w:rsidRDefault="00DE6E12" w:rsidP="0007398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626EB7B9" w14:textId="77777777" w:rsidR="00DE6E12" w:rsidRPr="00061DCD" w:rsidRDefault="00DE6E12" w:rsidP="00073989">
      <w:pPr>
        <w:pStyle w:val="FootnoteText"/>
        <w:ind w:firstLine="720"/>
        <w:rPr>
          <w:rFonts w:ascii="Times New Roman" w:hAnsi="Times New Roman" w:cs="Times New Roman"/>
          <w:lang w:val="en-US"/>
        </w:rPr>
      </w:pPr>
    </w:p>
  </w:footnote>
  <w:footnote w:id="15">
    <w:p w14:paraId="06B45DD4" w14:textId="79E45EF1" w:rsidR="00DE6E12" w:rsidRPr="00061DCD" w:rsidRDefault="00DE6E12" w:rsidP="0007398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13.</w:t>
      </w:r>
    </w:p>
    <w:p w14:paraId="491B3C8F" w14:textId="77777777" w:rsidR="00DE6E12" w:rsidRPr="00061DCD" w:rsidRDefault="00DE6E12" w:rsidP="00073989">
      <w:pPr>
        <w:pStyle w:val="FootnoteText"/>
        <w:ind w:firstLine="720"/>
        <w:rPr>
          <w:rFonts w:ascii="Times New Roman" w:hAnsi="Times New Roman" w:cs="Times New Roman"/>
          <w:lang w:val="en-US"/>
        </w:rPr>
      </w:pPr>
    </w:p>
  </w:footnote>
  <w:footnote w:id="16">
    <w:p w14:paraId="61C932EC" w14:textId="7C952A5B" w:rsidR="00DE6E12" w:rsidRPr="00061DCD" w:rsidRDefault="00DE6E12" w:rsidP="0007398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0186D634" w14:textId="77777777" w:rsidR="00DE6E12" w:rsidRPr="00061DCD" w:rsidRDefault="00DE6E12" w:rsidP="00073989">
      <w:pPr>
        <w:pStyle w:val="FootnoteText"/>
        <w:ind w:firstLine="720"/>
        <w:rPr>
          <w:rFonts w:ascii="Times New Roman" w:hAnsi="Times New Roman" w:cs="Times New Roman"/>
          <w:lang w:val="en-US"/>
        </w:rPr>
      </w:pPr>
    </w:p>
  </w:footnote>
  <w:footnote w:id="17">
    <w:p w14:paraId="2BF85C03" w14:textId="77777777" w:rsidR="00DE6E12" w:rsidRPr="00061DCD" w:rsidRDefault="00DE6E12" w:rsidP="00073989">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39FA1FE4" w14:textId="416F26F4" w:rsidR="00DE6E12" w:rsidRPr="00061DCD" w:rsidRDefault="00DE6E12">
      <w:pPr>
        <w:pStyle w:val="FootnoteText"/>
        <w:rPr>
          <w:rFonts w:ascii="Times New Roman" w:hAnsi="Times New Roman" w:cs="Times New Roman"/>
          <w:lang w:val="en-US"/>
        </w:rPr>
      </w:pPr>
    </w:p>
  </w:footnote>
  <w:footnote w:id="18">
    <w:p w14:paraId="206E52DF" w14:textId="77777777" w:rsidR="00DE6E12" w:rsidRPr="00061DCD" w:rsidRDefault="00DE6E12" w:rsidP="002C6AF4">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pp. 13-14.</w:t>
      </w:r>
    </w:p>
    <w:p w14:paraId="161C69F8" w14:textId="14005D40" w:rsidR="00DE6E12" w:rsidRPr="00061DCD" w:rsidRDefault="00DE6E12">
      <w:pPr>
        <w:pStyle w:val="FootnoteText"/>
        <w:rPr>
          <w:rFonts w:ascii="Times New Roman" w:hAnsi="Times New Roman" w:cs="Times New Roman"/>
          <w:lang w:val="en-US"/>
        </w:rPr>
      </w:pPr>
    </w:p>
  </w:footnote>
  <w:footnote w:id="19">
    <w:p w14:paraId="7D204820" w14:textId="740090EE" w:rsidR="00DE6E12" w:rsidRPr="00061DCD" w:rsidRDefault="00DE6E12" w:rsidP="002C6AF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14.</w:t>
      </w:r>
    </w:p>
    <w:p w14:paraId="54C4FF88" w14:textId="77777777" w:rsidR="00DE6E12" w:rsidRPr="00061DCD" w:rsidRDefault="00DE6E12" w:rsidP="002C6AF4">
      <w:pPr>
        <w:pStyle w:val="FootnoteText"/>
        <w:ind w:firstLine="720"/>
        <w:rPr>
          <w:rFonts w:ascii="Times New Roman" w:hAnsi="Times New Roman" w:cs="Times New Roman"/>
          <w:lang w:val="en-US"/>
        </w:rPr>
      </w:pPr>
    </w:p>
  </w:footnote>
  <w:footnote w:id="20">
    <w:p w14:paraId="567CE8E8" w14:textId="77777777" w:rsidR="00DE6E12" w:rsidRPr="00061DCD" w:rsidRDefault="00DE6E12" w:rsidP="002C6AF4">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p. 29.</w:t>
      </w:r>
    </w:p>
    <w:p w14:paraId="5F361C42" w14:textId="6BA49D16" w:rsidR="00DE6E12" w:rsidRPr="00061DCD" w:rsidRDefault="00DE6E12">
      <w:pPr>
        <w:pStyle w:val="FootnoteText"/>
        <w:rPr>
          <w:rFonts w:ascii="Times New Roman" w:hAnsi="Times New Roman" w:cs="Times New Roman"/>
          <w:lang w:val="en-US"/>
        </w:rPr>
      </w:pPr>
    </w:p>
  </w:footnote>
  <w:footnote w:id="21">
    <w:p w14:paraId="0E5119A2" w14:textId="22B8E29A" w:rsidR="00DE6E12" w:rsidRPr="00061DCD" w:rsidRDefault="00DE6E12" w:rsidP="002C6AF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29D9FC3F" w14:textId="77777777" w:rsidR="00DE6E12" w:rsidRPr="00061DCD" w:rsidRDefault="00DE6E12" w:rsidP="002C6AF4">
      <w:pPr>
        <w:pStyle w:val="FootnoteText"/>
        <w:ind w:firstLine="720"/>
        <w:rPr>
          <w:rFonts w:ascii="Times New Roman" w:hAnsi="Times New Roman" w:cs="Times New Roman"/>
          <w:lang w:val="en-US"/>
        </w:rPr>
      </w:pPr>
    </w:p>
  </w:footnote>
  <w:footnote w:id="22">
    <w:p w14:paraId="6F69592B" w14:textId="64D8FCCE" w:rsidR="00DE6E12" w:rsidRPr="00061DCD" w:rsidRDefault="00DE6E12" w:rsidP="002C6AF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73675DFF" w14:textId="77777777" w:rsidR="00DE6E12" w:rsidRPr="00061DCD" w:rsidRDefault="00DE6E12" w:rsidP="002C6AF4">
      <w:pPr>
        <w:pStyle w:val="FootnoteText"/>
        <w:ind w:firstLine="720"/>
        <w:rPr>
          <w:rFonts w:ascii="Times New Roman" w:hAnsi="Times New Roman" w:cs="Times New Roman"/>
          <w:lang w:val="en-US"/>
        </w:rPr>
      </w:pPr>
    </w:p>
  </w:footnote>
  <w:footnote w:id="23">
    <w:p w14:paraId="652BF5B2" w14:textId="2E45599D" w:rsidR="00DE6E12" w:rsidRPr="00061DCD" w:rsidRDefault="00DE6E12"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2BCFE260" w14:textId="77777777" w:rsidR="00DE6E12" w:rsidRPr="00061DCD" w:rsidRDefault="00DE6E12" w:rsidP="00FB4EC2">
      <w:pPr>
        <w:pStyle w:val="FootnoteText"/>
        <w:ind w:firstLine="720"/>
        <w:rPr>
          <w:rFonts w:ascii="Times New Roman" w:hAnsi="Times New Roman" w:cs="Times New Roman"/>
          <w:lang w:val="en-US"/>
        </w:rPr>
      </w:pPr>
    </w:p>
  </w:footnote>
  <w:footnote w:id="24">
    <w:p w14:paraId="6C1AFAE7" w14:textId="74CDD9DE" w:rsidR="00DE6E12" w:rsidRPr="00061DCD" w:rsidRDefault="00DE6E12"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31.</w:t>
      </w:r>
    </w:p>
    <w:p w14:paraId="51B870E5" w14:textId="77777777" w:rsidR="00DE6E12" w:rsidRPr="00061DCD" w:rsidRDefault="00DE6E12" w:rsidP="00FB4EC2">
      <w:pPr>
        <w:pStyle w:val="FootnoteText"/>
        <w:ind w:firstLine="720"/>
        <w:rPr>
          <w:rFonts w:ascii="Times New Roman" w:hAnsi="Times New Roman" w:cs="Times New Roman"/>
          <w:lang w:val="en-US"/>
        </w:rPr>
      </w:pPr>
    </w:p>
  </w:footnote>
  <w:footnote w:id="25">
    <w:p w14:paraId="5061C467" w14:textId="77777777" w:rsidR="00DE6E12" w:rsidRPr="00061DCD" w:rsidRDefault="00DE6E12" w:rsidP="00FB4EC2">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06BF0FF2" w14:textId="4D407480" w:rsidR="00DE6E12" w:rsidRPr="00061DCD" w:rsidRDefault="00DE6E12">
      <w:pPr>
        <w:pStyle w:val="FootnoteText"/>
        <w:rPr>
          <w:rFonts w:ascii="Times New Roman" w:hAnsi="Times New Roman" w:cs="Times New Roman"/>
          <w:lang w:val="en-US"/>
        </w:rPr>
      </w:pPr>
    </w:p>
  </w:footnote>
  <w:footnote w:id="26">
    <w:p w14:paraId="252D6FEF" w14:textId="62978E72" w:rsidR="00DE6E12" w:rsidRPr="00061DCD" w:rsidRDefault="00DE6E12"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36.</w:t>
      </w:r>
    </w:p>
    <w:p w14:paraId="6B408673" w14:textId="77777777" w:rsidR="00DE6E12" w:rsidRPr="00061DCD" w:rsidRDefault="00DE6E12" w:rsidP="00FB4EC2">
      <w:pPr>
        <w:pStyle w:val="FootnoteText"/>
        <w:ind w:firstLine="720"/>
        <w:rPr>
          <w:rFonts w:ascii="Times New Roman" w:hAnsi="Times New Roman" w:cs="Times New Roman"/>
          <w:lang w:val="en-US"/>
        </w:rPr>
      </w:pPr>
    </w:p>
  </w:footnote>
  <w:footnote w:id="27">
    <w:p w14:paraId="48E7E936" w14:textId="19EED5C1" w:rsidR="00DE6E12" w:rsidRPr="00061DCD" w:rsidRDefault="00DE6E12"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36-37.</w:t>
      </w:r>
    </w:p>
    <w:p w14:paraId="7A8B16EA" w14:textId="77777777" w:rsidR="00DE6E12" w:rsidRPr="00061DCD" w:rsidRDefault="00DE6E12" w:rsidP="00FB4EC2">
      <w:pPr>
        <w:pStyle w:val="FootnoteText"/>
        <w:ind w:firstLine="720"/>
        <w:rPr>
          <w:rFonts w:ascii="Times New Roman" w:hAnsi="Times New Roman" w:cs="Times New Roman"/>
          <w:lang w:val="en-US"/>
        </w:rPr>
      </w:pPr>
    </w:p>
  </w:footnote>
  <w:footnote w:id="28">
    <w:p w14:paraId="2DDDBE49" w14:textId="1802EB0F" w:rsidR="00DE6E12" w:rsidRPr="00061DCD" w:rsidRDefault="00DE6E12"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37.</w:t>
      </w:r>
    </w:p>
    <w:p w14:paraId="43004C01" w14:textId="77777777" w:rsidR="00DE6E12" w:rsidRPr="00061DCD" w:rsidRDefault="00DE6E12" w:rsidP="00FB4EC2">
      <w:pPr>
        <w:pStyle w:val="FootnoteText"/>
        <w:ind w:firstLine="720"/>
        <w:rPr>
          <w:rFonts w:ascii="Times New Roman" w:hAnsi="Times New Roman" w:cs="Times New Roman"/>
          <w:lang w:val="en-US"/>
        </w:rPr>
      </w:pPr>
    </w:p>
  </w:footnote>
  <w:footnote w:id="29">
    <w:p w14:paraId="449CD2F6" w14:textId="63BA4FF4" w:rsidR="00DE6E12" w:rsidRPr="00061DCD" w:rsidRDefault="00DE6E12"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Ibid., p. 38. </w:t>
      </w:r>
      <w:r w:rsidRPr="00061DCD">
        <w:rPr>
          <w:rFonts w:ascii="Times New Roman" w:eastAsia="Times New Roman" w:hAnsi="Times New Roman" w:cs="Times New Roman"/>
          <w:highlight w:val="yellow"/>
        </w:rPr>
        <w:t xml:space="preserve">BUT ALSO THE PAMPHLET, SHOULD I JUST CITE THE PAMPHLET </w:t>
      </w:r>
      <w:r w:rsidRPr="00061DCD">
        <w:rPr>
          <w:rFonts w:ascii="Times New Roman" w:eastAsia="Times New Roman" w:hAnsi="Times New Roman" w:cs="Times New Roman"/>
          <w:highlight w:val="red"/>
        </w:rPr>
        <w:t>Yes (PAGE 167 - ASK HOW TO CITE)</w:t>
      </w:r>
    </w:p>
    <w:p w14:paraId="7D9A2857" w14:textId="77777777" w:rsidR="00DE6E12" w:rsidRPr="00061DCD" w:rsidRDefault="00DE6E12" w:rsidP="00FB4EC2">
      <w:pPr>
        <w:pStyle w:val="FootnoteText"/>
        <w:ind w:firstLine="720"/>
        <w:rPr>
          <w:rFonts w:ascii="Times New Roman" w:hAnsi="Times New Roman" w:cs="Times New Roman"/>
          <w:lang w:val="en-US"/>
        </w:rPr>
      </w:pPr>
    </w:p>
  </w:footnote>
  <w:footnote w:id="30">
    <w:p w14:paraId="348950C9" w14:textId="26E79AB9" w:rsidR="00DE6E12" w:rsidRPr="00061DCD" w:rsidRDefault="00DE6E12" w:rsidP="00FB4EC2">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7374C240" w14:textId="61F73FAA" w:rsidR="00DE6E12" w:rsidRPr="00061DCD" w:rsidRDefault="00DE6E12" w:rsidP="00FB4EC2">
      <w:pPr>
        <w:pStyle w:val="FootnoteText"/>
        <w:ind w:firstLine="720"/>
        <w:rPr>
          <w:rFonts w:ascii="Times New Roman" w:hAnsi="Times New Roman" w:cs="Times New Roman"/>
          <w:lang w:val="en-US"/>
        </w:rPr>
      </w:pPr>
    </w:p>
  </w:footnote>
  <w:footnote w:id="31">
    <w:p w14:paraId="0EAF68B1" w14:textId="6AE53B03" w:rsidR="00DE6E12" w:rsidRPr="00061DCD" w:rsidRDefault="00DE6E12" w:rsidP="004A0113">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2595058F" w14:textId="4B5FB725" w:rsidR="00DE6E12" w:rsidRPr="00061DCD" w:rsidRDefault="00DE6E12">
      <w:pPr>
        <w:pStyle w:val="FootnoteText"/>
        <w:rPr>
          <w:rFonts w:ascii="Times New Roman" w:hAnsi="Times New Roman" w:cs="Times New Roman"/>
          <w:lang w:val="en-US"/>
        </w:rPr>
      </w:pPr>
    </w:p>
  </w:footnote>
  <w:footnote w:id="32">
    <w:p w14:paraId="42C32F8D" w14:textId="5CFB5704" w:rsidR="00DE6E12" w:rsidRPr="00061DCD" w:rsidRDefault="00DE6E12" w:rsidP="004A011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31462E4A" w14:textId="77777777" w:rsidR="00DE6E12" w:rsidRPr="00061DCD" w:rsidRDefault="00DE6E12" w:rsidP="004A0113">
      <w:pPr>
        <w:pStyle w:val="FootnoteText"/>
        <w:ind w:firstLine="720"/>
        <w:rPr>
          <w:rFonts w:ascii="Times New Roman" w:hAnsi="Times New Roman" w:cs="Times New Roman"/>
          <w:lang w:val="en-US"/>
        </w:rPr>
      </w:pPr>
    </w:p>
  </w:footnote>
  <w:footnote w:id="33">
    <w:p w14:paraId="3F5CE3AF" w14:textId="78661661" w:rsidR="00DE6E12" w:rsidRPr="00061DCD" w:rsidRDefault="00DE6E12" w:rsidP="00D8616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7F758B09" w14:textId="77777777" w:rsidR="00DE6E12" w:rsidRPr="00061DCD" w:rsidRDefault="00DE6E12" w:rsidP="00D8616B">
      <w:pPr>
        <w:pStyle w:val="FootnoteText"/>
        <w:ind w:firstLine="720"/>
        <w:rPr>
          <w:rFonts w:ascii="Times New Roman" w:hAnsi="Times New Roman" w:cs="Times New Roman"/>
          <w:lang w:val="en-US"/>
        </w:rPr>
      </w:pPr>
    </w:p>
  </w:footnote>
  <w:footnote w:id="34">
    <w:p w14:paraId="3B4B980C" w14:textId="57ACD50B" w:rsidR="00DE6E12" w:rsidRPr="00061DCD" w:rsidRDefault="00DE6E12" w:rsidP="00D8616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39.</w:t>
      </w:r>
    </w:p>
    <w:p w14:paraId="1C75E45C" w14:textId="77777777" w:rsidR="00DE6E12" w:rsidRPr="00061DCD" w:rsidRDefault="00DE6E12" w:rsidP="00D8616B">
      <w:pPr>
        <w:pStyle w:val="FootnoteText"/>
        <w:ind w:firstLine="720"/>
        <w:rPr>
          <w:rFonts w:ascii="Times New Roman" w:hAnsi="Times New Roman" w:cs="Times New Roman"/>
          <w:lang w:val="en-US"/>
        </w:rPr>
      </w:pPr>
    </w:p>
  </w:footnote>
  <w:footnote w:id="35">
    <w:p w14:paraId="656B3C20" w14:textId="75CECB1A" w:rsidR="00DE6E12" w:rsidRPr="00061DCD" w:rsidRDefault="00DE6E12" w:rsidP="00D8616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1952A626" w14:textId="77777777" w:rsidR="00DE6E12" w:rsidRPr="00061DCD" w:rsidRDefault="00DE6E12" w:rsidP="00D8616B">
      <w:pPr>
        <w:pStyle w:val="FootnoteText"/>
        <w:ind w:firstLine="720"/>
        <w:rPr>
          <w:rFonts w:ascii="Times New Roman" w:hAnsi="Times New Roman" w:cs="Times New Roman"/>
          <w:lang w:val="en-US"/>
        </w:rPr>
      </w:pPr>
    </w:p>
  </w:footnote>
  <w:footnote w:id="36">
    <w:p w14:paraId="33217BD8" w14:textId="437BC5D3" w:rsidR="00DE6E12" w:rsidRPr="00061DCD" w:rsidRDefault="00DE6E12" w:rsidP="00D8616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7E60FACD" w14:textId="77777777" w:rsidR="00DE6E12" w:rsidRPr="00061DCD" w:rsidRDefault="00DE6E12" w:rsidP="00D8616B">
      <w:pPr>
        <w:pStyle w:val="FootnoteText"/>
        <w:ind w:firstLine="720"/>
        <w:rPr>
          <w:rFonts w:ascii="Times New Roman" w:hAnsi="Times New Roman" w:cs="Times New Roman"/>
          <w:lang w:val="en-US"/>
        </w:rPr>
      </w:pPr>
    </w:p>
  </w:footnote>
  <w:footnote w:id="37">
    <w:p w14:paraId="603DB43D" w14:textId="77777777" w:rsidR="00DE6E12" w:rsidRPr="00061DCD" w:rsidRDefault="00DE6E12" w:rsidP="00B43C09">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p. 45.</w:t>
      </w:r>
    </w:p>
    <w:p w14:paraId="45B1DBFF" w14:textId="7DB6191C" w:rsidR="00DE6E12" w:rsidRPr="00061DCD" w:rsidRDefault="00DE6E12">
      <w:pPr>
        <w:pStyle w:val="FootnoteText"/>
        <w:rPr>
          <w:rFonts w:ascii="Times New Roman" w:hAnsi="Times New Roman" w:cs="Times New Roman"/>
          <w:lang w:val="en-US"/>
        </w:rPr>
      </w:pPr>
    </w:p>
  </w:footnote>
  <w:footnote w:id="38">
    <w:p w14:paraId="2DDF6476" w14:textId="77777777" w:rsidR="00DE6E12" w:rsidRPr="00061DCD" w:rsidRDefault="00DE6E12" w:rsidP="00B43C09">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54DA0F14" w14:textId="1B1A2DE6" w:rsidR="00DE6E12" w:rsidRPr="00061DCD" w:rsidRDefault="00DE6E12">
      <w:pPr>
        <w:pStyle w:val="FootnoteText"/>
        <w:rPr>
          <w:rFonts w:ascii="Times New Roman" w:hAnsi="Times New Roman" w:cs="Times New Roman"/>
          <w:lang w:val="en-US"/>
        </w:rPr>
      </w:pPr>
    </w:p>
  </w:footnote>
  <w:footnote w:id="39">
    <w:p w14:paraId="41CDE7BF" w14:textId="6B88F160" w:rsidR="00DE6E12" w:rsidRPr="00061DCD" w:rsidRDefault="00DE6E12" w:rsidP="00B43C0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45.</w:t>
      </w:r>
    </w:p>
    <w:p w14:paraId="7FA0EA74" w14:textId="77777777" w:rsidR="00DE6E12" w:rsidRPr="00061DCD" w:rsidRDefault="00DE6E12" w:rsidP="00B43C09">
      <w:pPr>
        <w:pStyle w:val="FootnoteText"/>
        <w:ind w:firstLine="720"/>
        <w:rPr>
          <w:rFonts w:ascii="Times New Roman" w:hAnsi="Times New Roman" w:cs="Times New Roman"/>
          <w:lang w:val="en-US"/>
        </w:rPr>
      </w:pPr>
    </w:p>
  </w:footnote>
  <w:footnote w:id="40">
    <w:p w14:paraId="2BC633B6" w14:textId="079DB93B" w:rsidR="00DE6E12" w:rsidRPr="00061DCD" w:rsidRDefault="00DE6E12" w:rsidP="00B43C0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20.</w:t>
      </w:r>
    </w:p>
    <w:p w14:paraId="48D7CD2C" w14:textId="77777777" w:rsidR="00DE6E12" w:rsidRPr="00061DCD" w:rsidRDefault="00DE6E12" w:rsidP="00B43C09">
      <w:pPr>
        <w:pStyle w:val="FootnoteText"/>
        <w:ind w:firstLine="720"/>
        <w:rPr>
          <w:rFonts w:ascii="Times New Roman" w:hAnsi="Times New Roman" w:cs="Times New Roman"/>
          <w:lang w:val="en-US"/>
        </w:rPr>
      </w:pPr>
    </w:p>
  </w:footnote>
  <w:footnote w:id="41">
    <w:p w14:paraId="133261E9" w14:textId="049D056B" w:rsidR="00DE6E12" w:rsidRPr="00061DCD" w:rsidRDefault="00DE6E12" w:rsidP="00B43C09">
      <w:pPr>
        <w:pStyle w:val="FootnoteText"/>
        <w:tabs>
          <w:tab w:val="left" w:pos="2048"/>
        </w:tabs>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r w:rsidRPr="00061DCD">
        <w:rPr>
          <w:rFonts w:ascii="Times New Roman" w:eastAsia="Times New Roman" w:hAnsi="Times New Roman" w:cs="Times New Roman"/>
        </w:rPr>
        <w:tab/>
      </w:r>
    </w:p>
    <w:p w14:paraId="16E589AE" w14:textId="77777777" w:rsidR="00DE6E12" w:rsidRPr="00061DCD" w:rsidRDefault="00DE6E12" w:rsidP="00B43C09">
      <w:pPr>
        <w:pStyle w:val="FootnoteText"/>
        <w:tabs>
          <w:tab w:val="left" w:pos="2048"/>
        </w:tabs>
        <w:ind w:firstLine="720"/>
        <w:rPr>
          <w:rFonts w:ascii="Times New Roman" w:hAnsi="Times New Roman" w:cs="Times New Roman"/>
          <w:lang w:val="en-US"/>
        </w:rPr>
      </w:pPr>
    </w:p>
  </w:footnote>
  <w:footnote w:id="42">
    <w:p w14:paraId="51319829" w14:textId="25C6A224" w:rsidR="00DE6E12" w:rsidRPr="00061DCD" w:rsidRDefault="00DE6E12" w:rsidP="0040293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20-21.</w:t>
      </w:r>
    </w:p>
    <w:p w14:paraId="6BDA37D2" w14:textId="77777777" w:rsidR="00DE6E12" w:rsidRPr="00061DCD" w:rsidRDefault="00DE6E12" w:rsidP="00402933">
      <w:pPr>
        <w:pStyle w:val="FootnoteText"/>
        <w:ind w:firstLine="720"/>
        <w:rPr>
          <w:rFonts w:ascii="Times New Roman" w:hAnsi="Times New Roman" w:cs="Times New Roman"/>
          <w:lang w:val="en-US"/>
        </w:rPr>
      </w:pPr>
    </w:p>
  </w:footnote>
  <w:footnote w:id="43">
    <w:p w14:paraId="06013EC1" w14:textId="77777777" w:rsidR="00DE6E12" w:rsidRPr="00061DCD" w:rsidRDefault="00DE6E12" w:rsidP="00402933">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p. 21.</w:t>
      </w:r>
      <w:r w:rsidRPr="00061DCD">
        <w:rPr>
          <w:rFonts w:ascii="Times New Roman" w:eastAsia="Times New Roman" w:hAnsi="Times New Roman" w:cs="Times New Roman"/>
          <w:sz w:val="24"/>
          <w:szCs w:val="24"/>
        </w:rPr>
        <w:tab/>
      </w:r>
    </w:p>
    <w:p w14:paraId="64365EF3" w14:textId="42EAD2A0" w:rsidR="00DE6E12" w:rsidRPr="00061DCD" w:rsidRDefault="00DE6E12">
      <w:pPr>
        <w:pStyle w:val="FootnoteText"/>
        <w:rPr>
          <w:rFonts w:ascii="Times New Roman" w:hAnsi="Times New Roman" w:cs="Times New Roman"/>
          <w:lang w:val="en-US"/>
        </w:rPr>
      </w:pPr>
    </w:p>
  </w:footnote>
  <w:footnote w:id="44">
    <w:p w14:paraId="14576E20" w14:textId="5470B991" w:rsidR="00DE6E12" w:rsidRPr="00061DCD" w:rsidRDefault="00DE6E12"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038BE10C" w14:textId="77777777" w:rsidR="00DE6E12" w:rsidRPr="00061DCD" w:rsidRDefault="00DE6E12" w:rsidP="00FB37B6">
      <w:pPr>
        <w:pStyle w:val="FootnoteText"/>
        <w:ind w:firstLine="720"/>
        <w:rPr>
          <w:rFonts w:ascii="Times New Roman" w:hAnsi="Times New Roman" w:cs="Times New Roman"/>
          <w:lang w:val="en-US"/>
        </w:rPr>
      </w:pPr>
    </w:p>
  </w:footnote>
  <w:footnote w:id="45">
    <w:p w14:paraId="7D428785" w14:textId="2B3C6944" w:rsidR="00DE6E12" w:rsidRPr="00061DCD" w:rsidRDefault="00DE6E12"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479F207B" w14:textId="77777777" w:rsidR="00DE6E12" w:rsidRPr="00061DCD" w:rsidRDefault="00DE6E12" w:rsidP="00FB37B6">
      <w:pPr>
        <w:pStyle w:val="FootnoteText"/>
        <w:ind w:firstLine="720"/>
        <w:rPr>
          <w:rFonts w:ascii="Times New Roman" w:hAnsi="Times New Roman" w:cs="Times New Roman"/>
          <w:lang w:val="en-US"/>
        </w:rPr>
      </w:pPr>
    </w:p>
  </w:footnote>
  <w:footnote w:id="46">
    <w:p w14:paraId="72DC3343" w14:textId="33023C2D" w:rsidR="00DE6E12" w:rsidRPr="00061DCD" w:rsidRDefault="00DE6E12"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77CB617C" w14:textId="77777777" w:rsidR="00DE6E12" w:rsidRPr="00061DCD" w:rsidRDefault="00DE6E12" w:rsidP="00FB37B6">
      <w:pPr>
        <w:pStyle w:val="FootnoteText"/>
        <w:ind w:firstLine="720"/>
        <w:rPr>
          <w:rFonts w:ascii="Times New Roman" w:hAnsi="Times New Roman" w:cs="Times New Roman"/>
          <w:lang w:val="en-US"/>
        </w:rPr>
      </w:pPr>
    </w:p>
  </w:footnote>
  <w:footnote w:id="47">
    <w:p w14:paraId="23D23037" w14:textId="22DD03E7" w:rsidR="00DE6E12" w:rsidRPr="00061DCD" w:rsidRDefault="00DE6E12"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22.</w:t>
      </w:r>
    </w:p>
    <w:p w14:paraId="13EB7F2D" w14:textId="77777777" w:rsidR="00DE6E12" w:rsidRPr="00061DCD" w:rsidRDefault="00DE6E12" w:rsidP="00FB37B6">
      <w:pPr>
        <w:pStyle w:val="FootnoteText"/>
        <w:ind w:firstLine="720"/>
        <w:rPr>
          <w:rFonts w:ascii="Times New Roman" w:hAnsi="Times New Roman" w:cs="Times New Roman"/>
          <w:lang w:val="en-US"/>
        </w:rPr>
      </w:pPr>
    </w:p>
  </w:footnote>
  <w:footnote w:id="48">
    <w:p w14:paraId="23944151" w14:textId="203F82CD" w:rsidR="00DE6E12" w:rsidRPr="00061DCD" w:rsidRDefault="00DE6E12"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3F89B6A8" w14:textId="77777777" w:rsidR="00DE6E12" w:rsidRPr="00061DCD" w:rsidRDefault="00DE6E12" w:rsidP="00FB37B6">
      <w:pPr>
        <w:pStyle w:val="FootnoteText"/>
        <w:ind w:firstLine="720"/>
        <w:rPr>
          <w:rFonts w:ascii="Times New Roman" w:hAnsi="Times New Roman" w:cs="Times New Roman"/>
          <w:lang w:val="en-US"/>
        </w:rPr>
      </w:pPr>
    </w:p>
  </w:footnote>
  <w:footnote w:id="49">
    <w:p w14:paraId="54E4B965" w14:textId="5E41CFF8" w:rsidR="00DE6E12" w:rsidRPr="00061DCD" w:rsidRDefault="00DE6E12"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Ibid.  </w:t>
      </w:r>
    </w:p>
    <w:p w14:paraId="1DD43BA8" w14:textId="77777777" w:rsidR="00DE6E12" w:rsidRPr="00061DCD" w:rsidRDefault="00DE6E12" w:rsidP="00FB37B6">
      <w:pPr>
        <w:pStyle w:val="FootnoteText"/>
        <w:ind w:firstLine="720"/>
        <w:rPr>
          <w:rFonts w:ascii="Times New Roman" w:hAnsi="Times New Roman" w:cs="Times New Roman"/>
          <w:lang w:val="en-US"/>
        </w:rPr>
      </w:pPr>
    </w:p>
  </w:footnote>
  <w:footnote w:id="50">
    <w:p w14:paraId="2DF6A6A5" w14:textId="77777777" w:rsidR="00DE6E12" w:rsidRPr="00061DCD" w:rsidRDefault="00DE6E12" w:rsidP="00FB37B6">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p. 23. </w:t>
      </w:r>
    </w:p>
    <w:p w14:paraId="025FCA62" w14:textId="5193505A" w:rsidR="00DE6E12" w:rsidRPr="00061DCD" w:rsidRDefault="00DE6E12">
      <w:pPr>
        <w:pStyle w:val="FootnoteText"/>
        <w:rPr>
          <w:rFonts w:ascii="Times New Roman" w:hAnsi="Times New Roman" w:cs="Times New Roman"/>
          <w:lang w:val="en-US"/>
        </w:rPr>
      </w:pPr>
    </w:p>
  </w:footnote>
  <w:footnote w:id="51">
    <w:p w14:paraId="6E78409D" w14:textId="264BC9B4" w:rsidR="00DE6E12" w:rsidRPr="00061DCD" w:rsidRDefault="00DE6E12" w:rsidP="00FB37B6">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eastAsia="Times New Roman" w:hAnsi="Times New Roman" w:cs="Times New Roman"/>
          <w:sz w:val="24"/>
          <w:szCs w:val="24"/>
        </w:rPr>
        <w:t xml:space="preserve"> </w:t>
      </w:r>
      <w:r w:rsidRPr="00061DCD">
        <w:rPr>
          <w:rFonts w:ascii="Times New Roman" w:eastAsia="Times New Roman" w:hAnsi="Times New Roman" w:cs="Times New Roman"/>
          <w:sz w:val="24"/>
          <w:szCs w:val="24"/>
        </w:rPr>
        <w:t>Ibid.</w:t>
      </w:r>
    </w:p>
    <w:p w14:paraId="705B6CA3" w14:textId="4C342FFC" w:rsidR="00DE6E12" w:rsidRPr="00061DCD" w:rsidRDefault="00DE6E12">
      <w:pPr>
        <w:pStyle w:val="FootnoteText"/>
        <w:rPr>
          <w:rFonts w:ascii="Times New Roman" w:hAnsi="Times New Roman" w:cs="Times New Roman"/>
          <w:lang w:val="en-US"/>
        </w:rPr>
      </w:pPr>
    </w:p>
  </w:footnote>
  <w:footnote w:id="52">
    <w:p w14:paraId="73C16377" w14:textId="3ADF3DFC" w:rsidR="00DE6E12" w:rsidRPr="00061DCD" w:rsidRDefault="00DE6E12"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22.</w:t>
      </w:r>
    </w:p>
    <w:p w14:paraId="2159C809" w14:textId="77777777" w:rsidR="00DE6E12" w:rsidRPr="00061DCD" w:rsidRDefault="00DE6E12" w:rsidP="00912114">
      <w:pPr>
        <w:pStyle w:val="FootnoteText"/>
        <w:ind w:firstLine="720"/>
        <w:rPr>
          <w:rFonts w:ascii="Times New Roman" w:hAnsi="Times New Roman" w:cs="Times New Roman"/>
          <w:lang w:val="en-US"/>
        </w:rPr>
      </w:pPr>
    </w:p>
  </w:footnote>
  <w:footnote w:id="53">
    <w:p w14:paraId="5E3D1299" w14:textId="2FF74894" w:rsidR="00DE6E12" w:rsidRPr="00061DCD" w:rsidRDefault="00DE6E12" w:rsidP="00912114">
      <w:pPr>
        <w:pStyle w:val="FootnoteText"/>
        <w:ind w:firstLine="720"/>
        <w:rPr>
          <w:rFonts w:ascii="Times New Roman" w:hAnsi="Times New Roman" w:cs="Times New Roman"/>
          <w:lang w:val="en-US"/>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E6E12" w:rsidRPr="00061DCD" w:rsidRDefault="00DE6E12"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R.I. Moore, </w:t>
      </w:r>
      <w:r w:rsidRPr="00061DCD">
        <w:rPr>
          <w:rFonts w:ascii="Times New Roman" w:eastAsia="Times New Roman" w:hAnsi="Times New Roman" w:cs="Times New Roman"/>
          <w:highlight w:val="white"/>
        </w:rPr>
        <w:t xml:space="preserve">“The Debate of April 2013 in Retrospect,” in </w:t>
      </w:r>
      <w:r w:rsidRPr="00061DCD">
        <w:rPr>
          <w:rFonts w:ascii="Times New Roman" w:eastAsia="Times New Roman" w:hAnsi="Times New Roman" w:cs="Times New Roman"/>
          <w:i/>
          <w:highlight w:val="white"/>
        </w:rPr>
        <w:t>Cathars in Question</w:t>
      </w:r>
      <w:r w:rsidRPr="00061DCD">
        <w:rPr>
          <w:rFonts w:ascii="Times New Roman" w:eastAsia="Times New Roman" w:hAnsi="Times New Roman" w:cs="Times New Roman"/>
          <w:highlight w:val="white"/>
        </w:rPr>
        <w:t>, ed. Antonio Sennis (Woodbridge: Boydell and Brewer, 2016), pp. 258-259.</w:t>
      </w:r>
    </w:p>
    <w:p w14:paraId="59608030" w14:textId="77777777" w:rsidR="00DE6E12" w:rsidRPr="00061DCD" w:rsidRDefault="00DE6E12" w:rsidP="00912114">
      <w:pPr>
        <w:pStyle w:val="FootnoteText"/>
        <w:ind w:firstLine="720"/>
        <w:rPr>
          <w:rFonts w:ascii="Times New Roman" w:hAnsi="Times New Roman" w:cs="Times New Roman"/>
          <w:lang w:val="en-US"/>
        </w:rPr>
      </w:pPr>
    </w:p>
  </w:footnote>
  <w:footnote w:id="55">
    <w:p w14:paraId="338BB9CD" w14:textId="229215F1" w:rsidR="00DE6E12" w:rsidRPr="00061DCD" w:rsidRDefault="00DE6E12"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259.</w:t>
      </w:r>
    </w:p>
    <w:p w14:paraId="37113827" w14:textId="77777777" w:rsidR="00DE6E12" w:rsidRPr="00061DCD" w:rsidRDefault="00DE6E12" w:rsidP="00912114">
      <w:pPr>
        <w:pStyle w:val="FootnoteText"/>
        <w:ind w:firstLine="720"/>
        <w:rPr>
          <w:rFonts w:ascii="Times New Roman" w:hAnsi="Times New Roman" w:cs="Times New Roman"/>
          <w:lang w:val="en-US"/>
        </w:rPr>
      </w:pPr>
    </w:p>
  </w:footnote>
  <w:footnote w:id="56">
    <w:p w14:paraId="7DED0AB0" w14:textId="49E59D39" w:rsidR="00DE6E12" w:rsidRPr="00061DCD" w:rsidRDefault="00DE6E12"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Mark Gregory Pegg, </w:t>
      </w:r>
      <w:r w:rsidRPr="00061DCD">
        <w:rPr>
          <w:rFonts w:ascii="Times New Roman" w:eastAsia="Times New Roman" w:hAnsi="Times New Roman" w:cs="Times New Roman"/>
          <w:highlight w:val="white"/>
        </w:rPr>
        <w:t xml:space="preserve">“The Paradigm of Catharism; or, the Historians’ Illusion,” in </w:t>
      </w:r>
      <w:r w:rsidRPr="00061DCD">
        <w:rPr>
          <w:rFonts w:ascii="Times New Roman" w:eastAsia="Times New Roman" w:hAnsi="Times New Roman" w:cs="Times New Roman"/>
          <w:i/>
          <w:highlight w:val="white"/>
        </w:rPr>
        <w:t>Cathars in Question</w:t>
      </w:r>
      <w:r w:rsidRPr="00061DCD">
        <w:rPr>
          <w:rFonts w:ascii="Times New Roman" w:eastAsia="Times New Roman" w:hAnsi="Times New Roman" w:cs="Times New Roman"/>
          <w:highlight w:val="white"/>
        </w:rPr>
        <w:t>, ed. Antonio Sennis (Woodbridge: Boydell and Brewer, 2016), pp. 21-24.</w:t>
      </w:r>
    </w:p>
    <w:p w14:paraId="08CD6083" w14:textId="77777777" w:rsidR="00DE6E12" w:rsidRPr="00061DCD" w:rsidRDefault="00DE6E12" w:rsidP="00912114">
      <w:pPr>
        <w:pStyle w:val="FootnoteText"/>
        <w:ind w:firstLine="720"/>
        <w:rPr>
          <w:rFonts w:ascii="Times New Roman" w:hAnsi="Times New Roman" w:cs="Times New Roman"/>
          <w:lang w:val="en-US"/>
        </w:rPr>
      </w:pPr>
    </w:p>
  </w:footnote>
  <w:footnote w:id="57">
    <w:p w14:paraId="3E9747E9" w14:textId="77777777" w:rsidR="00DE6E12" w:rsidRPr="00061DCD" w:rsidRDefault="00DE6E12" w:rsidP="00912114">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p. 22. </w:t>
      </w:r>
    </w:p>
    <w:p w14:paraId="2B8975AD" w14:textId="2EE37D21" w:rsidR="00DE6E12" w:rsidRPr="00061DCD" w:rsidRDefault="00DE6E12">
      <w:pPr>
        <w:pStyle w:val="FootnoteText"/>
        <w:rPr>
          <w:rFonts w:ascii="Times New Roman" w:hAnsi="Times New Roman" w:cs="Times New Roman"/>
          <w:lang w:val="en-US"/>
        </w:rPr>
      </w:pPr>
    </w:p>
  </w:footnote>
  <w:footnote w:id="58">
    <w:p w14:paraId="5F50648F" w14:textId="2F8861EC" w:rsidR="00DE6E12" w:rsidRPr="00061DCD" w:rsidRDefault="00DE6E12"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23.</w:t>
      </w:r>
    </w:p>
    <w:p w14:paraId="1E21576E" w14:textId="77777777" w:rsidR="00DE6E12" w:rsidRPr="00061DCD" w:rsidRDefault="00DE6E12" w:rsidP="00912114">
      <w:pPr>
        <w:pStyle w:val="FootnoteText"/>
        <w:ind w:firstLine="720"/>
        <w:rPr>
          <w:rFonts w:ascii="Times New Roman" w:hAnsi="Times New Roman" w:cs="Times New Roman"/>
          <w:lang w:val="en-US"/>
        </w:rPr>
      </w:pPr>
    </w:p>
  </w:footnote>
  <w:footnote w:id="59">
    <w:p w14:paraId="67DECE82" w14:textId="210F1B76" w:rsidR="00DE6E12" w:rsidRPr="00061DCD" w:rsidRDefault="00DE6E12"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5B9D42F3" w14:textId="77777777" w:rsidR="00DE6E12" w:rsidRPr="00061DCD" w:rsidRDefault="00DE6E12" w:rsidP="00912114">
      <w:pPr>
        <w:pStyle w:val="FootnoteText"/>
        <w:ind w:firstLine="720"/>
        <w:rPr>
          <w:rFonts w:ascii="Times New Roman" w:hAnsi="Times New Roman" w:cs="Times New Roman"/>
          <w:lang w:val="en-US"/>
        </w:rPr>
      </w:pPr>
    </w:p>
  </w:footnote>
  <w:footnote w:id="60">
    <w:p w14:paraId="176D5613" w14:textId="45E593DD" w:rsidR="00DE6E12" w:rsidRPr="00061DCD" w:rsidRDefault="00DE6E12" w:rsidP="0035560F">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29.</w:t>
      </w:r>
    </w:p>
    <w:p w14:paraId="13667202" w14:textId="77777777" w:rsidR="00DE6E12" w:rsidRPr="00061DCD" w:rsidRDefault="00DE6E12" w:rsidP="0035560F">
      <w:pPr>
        <w:pStyle w:val="FootnoteText"/>
        <w:ind w:firstLine="720"/>
        <w:rPr>
          <w:rFonts w:ascii="Times New Roman" w:hAnsi="Times New Roman" w:cs="Times New Roman"/>
          <w:lang w:val="en-US"/>
        </w:rPr>
      </w:pPr>
    </w:p>
  </w:footnote>
  <w:footnote w:id="61">
    <w:p w14:paraId="4DCF1057" w14:textId="4ED03D79" w:rsidR="00DE6E12" w:rsidRPr="00061DCD" w:rsidRDefault="00DE6E12" w:rsidP="0035560F">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26.</w:t>
      </w:r>
    </w:p>
    <w:p w14:paraId="25D31F41" w14:textId="77777777" w:rsidR="00DE6E12" w:rsidRPr="00061DCD" w:rsidRDefault="00DE6E12" w:rsidP="0035560F">
      <w:pPr>
        <w:pStyle w:val="FootnoteText"/>
        <w:ind w:firstLine="720"/>
        <w:rPr>
          <w:rFonts w:ascii="Times New Roman" w:hAnsi="Times New Roman" w:cs="Times New Roman"/>
          <w:lang w:val="en-US"/>
        </w:rPr>
      </w:pPr>
    </w:p>
  </w:footnote>
  <w:footnote w:id="62">
    <w:p w14:paraId="70F43420" w14:textId="13D4115A" w:rsidR="00DE6E12" w:rsidRPr="00061DCD" w:rsidRDefault="00DE6E12" w:rsidP="0035560F">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49AA75BF" w14:textId="77777777" w:rsidR="00DE6E12" w:rsidRPr="00061DCD" w:rsidRDefault="00DE6E12" w:rsidP="0035560F">
      <w:pPr>
        <w:pStyle w:val="FootnoteText"/>
        <w:ind w:firstLine="720"/>
        <w:rPr>
          <w:rFonts w:ascii="Times New Roman" w:hAnsi="Times New Roman" w:cs="Times New Roman"/>
          <w:lang w:val="en-US"/>
        </w:rPr>
      </w:pPr>
    </w:p>
  </w:footnote>
  <w:footnote w:id="63">
    <w:p w14:paraId="34065ED6" w14:textId="5063AFF3" w:rsidR="00DE6E12" w:rsidRPr="00061DCD" w:rsidRDefault="00DE6E12" w:rsidP="0035560F">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28.</w:t>
      </w:r>
    </w:p>
    <w:p w14:paraId="1B61D4DF" w14:textId="77777777" w:rsidR="00DE6E12" w:rsidRPr="00061DCD" w:rsidRDefault="00DE6E12" w:rsidP="0035560F">
      <w:pPr>
        <w:pStyle w:val="FootnoteText"/>
        <w:ind w:firstLine="720"/>
        <w:rPr>
          <w:rFonts w:ascii="Times New Roman" w:hAnsi="Times New Roman" w:cs="Times New Roman"/>
          <w:lang w:val="en-US"/>
        </w:rPr>
      </w:pPr>
    </w:p>
  </w:footnote>
  <w:footnote w:id="64">
    <w:p w14:paraId="2B78114F" w14:textId="2FFCF26F" w:rsidR="00DE6E12" w:rsidRPr="00061DCD" w:rsidRDefault="00DE6E12" w:rsidP="003D1A2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Pegg, </w:t>
      </w:r>
      <w:r w:rsidRPr="00061DCD">
        <w:rPr>
          <w:rFonts w:ascii="Times New Roman" w:eastAsia="Times New Roman" w:hAnsi="Times New Roman" w:cs="Times New Roman"/>
          <w:i/>
        </w:rPr>
        <w:t>The Corruption of Angels</w:t>
      </w:r>
      <w:r w:rsidRPr="00061DCD">
        <w:rPr>
          <w:rFonts w:ascii="Times New Roman" w:eastAsia="Times New Roman" w:hAnsi="Times New Roman" w:cs="Times New Roman"/>
        </w:rPr>
        <w:t>, pp. 15-19.</w:t>
      </w:r>
    </w:p>
    <w:p w14:paraId="15ED6977" w14:textId="77777777" w:rsidR="00DE6E12" w:rsidRPr="00061DCD" w:rsidRDefault="00DE6E12" w:rsidP="003D1A23">
      <w:pPr>
        <w:pStyle w:val="FootnoteText"/>
        <w:ind w:firstLine="720"/>
        <w:rPr>
          <w:rFonts w:ascii="Times New Roman" w:hAnsi="Times New Roman" w:cs="Times New Roman"/>
          <w:lang w:val="en-US"/>
        </w:rPr>
      </w:pPr>
    </w:p>
  </w:footnote>
  <w:footnote w:id="65">
    <w:p w14:paraId="0CEB873C" w14:textId="16ED55E4" w:rsidR="00DE6E12" w:rsidRPr="00061DCD" w:rsidRDefault="00DE6E12" w:rsidP="003D1A2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15.</w:t>
      </w:r>
    </w:p>
    <w:p w14:paraId="2A04C167" w14:textId="77777777" w:rsidR="00DE6E12" w:rsidRPr="00061DCD" w:rsidRDefault="00DE6E12" w:rsidP="003D1A23">
      <w:pPr>
        <w:pStyle w:val="FootnoteText"/>
        <w:ind w:firstLine="720"/>
        <w:rPr>
          <w:rFonts w:ascii="Times New Roman" w:hAnsi="Times New Roman" w:cs="Times New Roman"/>
          <w:lang w:val="en-US"/>
        </w:rPr>
      </w:pPr>
    </w:p>
  </w:footnote>
  <w:footnote w:id="66">
    <w:p w14:paraId="1E199A65" w14:textId="4FC1E9C5" w:rsidR="00DE6E12" w:rsidRPr="00061DCD" w:rsidRDefault="00DE6E12" w:rsidP="003D1A2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Pegg, </w:t>
      </w:r>
      <w:r w:rsidRPr="00061DCD">
        <w:rPr>
          <w:rFonts w:ascii="Times New Roman" w:eastAsia="Times New Roman" w:hAnsi="Times New Roman" w:cs="Times New Roman"/>
          <w:highlight w:val="white"/>
        </w:rPr>
        <w:t xml:space="preserve">“The Paradigm of Catharism; or, the Historians’ Illusion,” </w:t>
      </w:r>
      <w:r w:rsidRPr="00061DCD">
        <w:rPr>
          <w:rFonts w:ascii="Times New Roman" w:eastAsia="Times New Roman" w:hAnsi="Times New Roman" w:cs="Times New Roman"/>
        </w:rPr>
        <w:t>p. 45.</w:t>
      </w:r>
    </w:p>
    <w:p w14:paraId="5D3219D5" w14:textId="77777777" w:rsidR="00DE6E12" w:rsidRPr="00061DCD" w:rsidRDefault="00DE6E12" w:rsidP="003D1A23">
      <w:pPr>
        <w:pStyle w:val="FootnoteText"/>
        <w:ind w:firstLine="720"/>
        <w:rPr>
          <w:rFonts w:ascii="Times New Roman" w:hAnsi="Times New Roman" w:cs="Times New Roman"/>
          <w:lang w:val="en-US"/>
        </w:rPr>
      </w:pPr>
    </w:p>
  </w:footnote>
  <w:footnote w:id="67">
    <w:p w14:paraId="1AC8DC3E" w14:textId="51D75617" w:rsidR="00DE6E12" w:rsidRPr="00061DCD" w:rsidRDefault="00DE6E12" w:rsidP="003D1A2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28-29.</w:t>
      </w:r>
    </w:p>
    <w:p w14:paraId="4D0EA17F" w14:textId="77777777" w:rsidR="00DE6E12" w:rsidRPr="00061DCD" w:rsidRDefault="00DE6E12" w:rsidP="003D1A23">
      <w:pPr>
        <w:pStyle w:val="FootnoteText"/>
        <w:ind w:firstLine="720"/>
        <w:rPr>
          <w:rFonts w:ascii="Times New Roman" w:hAnsi="Times New Roman" w:cs="Times New Roman"/>
          <w:lang w:val="en-US"/>
        </w:rPr>
      </w:pPr>
    </w:p>
  </w:footnote>
  <w:footnote w:id="68">
    <w:p w14:paraId="19520923" w14:textId="319975EC" w:rsidR="00DE6E12" w:rsidRPr="00061DCD" w:rsidRDefault="00DE6E12" w:rsidP="00477CD7">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48.</w:t>
      </w:r>
    </w:p>
    <w:p w14:paraId="674DA6AA" w14:textId="77777777" w:rsidR="00DE6E12" w:rsidRPr="00061DCD" w:rsidRDefault="00DE6E12" w:rsidP="00477CD7">
      <w:pPr>
        <w:pStyle w:val="FootnoteText"/>
        <w:ind w:firstLine="720"/>
        <w:rPr>
          <w:rFonts w:ascii="Times New Roman" w:hAnsi="Times New Roman" w:cs="Times New Roman"/>
          <w:lang w:val="en-US"/>
        </w:rPr>
      </w:pPr>
    </w:p>
  </w:footnote>
  <w:footnote w:id="69">
    <w:p w14:paraId="136F8E0C" w14:textId="2E2B3D6D" w:rsidR="00DE6E12" w:rsidRPr="00061DCD" w:rsidRDefault="00DE6E12" w:rsidP="00477CD7">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highlight w:val="yellow"/>
        </w:rPr>
        <w:t>Ibid., p. 42</w:t>
      </w:r>
      <w:r w:rsidRPr="00061DCD">
        <w:rPr>
          <w:rFonts w:ascii="Times New Roman" w:eastAsia="Times New Roman" w:hAnsi="Times New Roman" w:cs="Times New Roman"/>
        </w:rPr>
        <w:t>.</w:t>
      </w:r>
    </w:p>
    <w:p w14:paraId="7D01190F" w14:textId="77777777" w:rsidR="00DE6E12" w:rsidRPr="00061DCD" w:rsidRDefault="00DE6E12" w:rsidP="00477CD7">
      <w:pPr>
        <w:pStyle w:val="FootnoteText"/>
        <w:ind w:firstLine="720"/>
        <w:rPr>
          <w:rFonts w:ascii="Times New Roman" w:hAnsi="Times New Roman" w:cs="Times New Roman"/>
          <w:lang w:val="en-US"/>
        </w:rPr>
      </w:pPr>
    </w:p>
  </w:footnote>
  <w:footnote w:id="70">
    <w:p w14:paraId="2E83524D" w14:textId="2790BECC" w:rsidR="00DE6E12" w:rsidRPr="00061DCD" w:rsidRDefault="00DE6E12" w:rsidP="00477CD7">
      <w:pPr>
        <w:pStyle w:val="FootnoteText"/>
        <w:ind w:firstLine="720"/>
        <w:rPr>
          <w:rFonts w:ascii="Times New Roman" w:hAnsi="Times New Roman" w:cs="Times New Roman"/>
        </w:rPr>
      </w:pPr>
      <w:r w:rsidRPr="00061DCD">
        <w:rPr>
          <w:rStyle w:val="FootnoteReference"/>
          <w:rFonts w:ascii="Times New Roman" w:hAnsi="Times New Roman" w:cs="Times New Roman"/>
        </w:rPr>
        <w:footnoteRef/>
      </w:r>
      <w:r w:rsidRPr="00061DCD">
        <w:rPr>
          <w:rFonts w:ascii="Times New Roman" w:eastAsia="Times New Roman" w:hAnsi="Times New Roman" w:cs="Times New Roman"/>
          <w:highlight w:val="yellow"/>
        </w:rPr>
        <w:t xml:space="preserve"> </w:t>
      </w:r>
      <w:r w:rsidRPr="00061DCD">
        <w:rPr>
          <w:rFonts w:ascii="Times New Roman" w:eastAsia="Times New Roman" w:hAnsi="Times New Roman" w:cs="Times New Roman"/>
          <w:highlight w:val="yellow"/>
        </w:rPr>
        <w:t xml:space="preserve">Pegg, </w:t>
      </w:r>
      <w:r w:rsidRPr="00061DCD">
        <w:rPr>
          <w:rFonts w:ascii="Times New Roman" w:eastAsia="Times New Roman" w:hAnsi="Times New Roman" w:cs="Times New Roman"/>
          <w:i/>
          <w:highlight w:val="yellow"/>
        </w:rPr>
        <w:t>The Corruption of Angels</w:t>
      </w:r>
      <w:r w:rsidRPr="00061DCD">
        <w:rPr>
          <w:rFonts w:ascii="Times New Roman" w:eastAsia="Times New Roman" w:hAnsi="Times New Roman" w:cs="Times New Roman"/>
          <w:highlight w:val="yellow"/>
        </w:rPr>
        <w:t>, pp. 68.</w:t>
      </w:r>
      <w:r w:rsidRPr="00061DCD">
        <w:rPr>
          <w:rFonts w:ascii="Times New Roman" w:hAnsi="Times New Roman" w:cs="Times New Roman"/>
        </w:rPr>
        <w:t xml:space="preserve"> </w:t>
      </w:r>
    </w:p>
    <w:p w14:paraId="76F46CB3" w14:textId="77777777" w:rsidR="00DE6E12" w:rsidRPr="00061DCD" w:rsidRDefault="00DE6E12" w:rsidP="00477CD7">
      <w:pPr>
        <w:pStyle w:val="FootnoteText"/>
        <w:ind w:firstLine="720"/>
        <w:rPr>
          <w:rFonts w:ascii="Times New Roman" w:hAnsi="Times New Roman" w:cs="Times New Roman"/>
          <w:lang w:val="en-US"/>
        </w:rPr>
      </w:pPr>
    </w:p>
  </w:footnote>
  <w:footnote w:id="71">
    <w:p w14:paraId="695E3AB8" w14:textId="36FDB89E" w:rsidR="00DE6E12" w:rsidRPr="00061DCD" w:rsidRDefault="00DE6E12" w:rsidP="00477CD7">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Pegg, </w:t>
      </w:r>
      <w:r w:rsidRPr="00061DCD">
        <w:rPr>
          <w:rFonts w:ascii="Times New Roman" w:eastAsia="Times New Roman" w:hAnsi="Times New Roman" w:cs="Times New Roman"/>
          <w:highlight w:val="white"/>
        </w:rPr>
        <w:t xml:space="preserve">“The Paradigm of Catharism; or, the Historians’ Illusion,” pp. </w:t>
      </w:r>
      <w:r w:rsidRPr="00061DCD">
        <w:rPr>
          <w:rFonts w:ascii="Times New Roman" w:eastAsia="Times New Roman" w:hAnsi="Times New Roman" w:cs="Times New Roman"/>
          <w:highlight w:val="yellow"/>
        </w:rPr>
        <w:t>36-37.</w:t>
      </w:r>
    </w:p>
    <w:p w14:paraId="3EA05CEA" w14:textId="77777777" w:rsidR="00DE6E12" w:rsidRPr="00061DCD" w:rsidRDefault="00DE6E12" w:rsidP="00477CD7">
      <w:pPr>
        <w:pStyle w:val="FootnoteText"/>
        <w:ind w:firstLine="720"/>
        <w:rPr>
          <w:rFonts w:ascii="Times New Roman" w:hAnsi="Times New Roman" w:cs="Times New Roman"/>
          <w:lang w:val="en-US"/>
        </w:rPr>
      </w:pPr>
    </w:p>
  </w:footnote>
  <w:footnote w:id="72">
    <w:p w14:paraId="409EAAB6" w14:textId="7EF41DA5" w:rsidR="00DE6E12" w:rsidRPr="00061DCD" w:rsidRDefault="00DE6E12"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Peter Biller, “Goodbye to Catharism?” </w:t>
      </w:r>
      <w:r w:rsidRPr="00061DCD">
        <w:rPr>
          <w:rFonts w:ascii="Times New Roman" w:eastAsia="Times New Roman" w:hAnsi="Times New Roman" w:cs="Times New Roman"/>
          <w:highlight w:val="white"/>
        </w:rPr>
        <w:t xml:space="preserve">in </w:t>
      </w:r>
      <w:r w:rsidRPr="00061DCD">
        <w:rPr>
          <w:rFonts w:ascii="Times New Roman" w:eastAsia="Times New Roman" w:hAnsi="Times New Roman" w:cs="Times New Roman"/>
          <w:i/>
          <w:highlight w:val="white"/>
        </w:rPr>
        <w:t>Cathars in Question</w:t>
      </w:r>
      <w:r w:rsidRPr="00061DCD">
        <w:rPr>
          <w:rFonts w:ascii="Times New Roman" w:eastAsia="Times New Roman" w:hAnsi="Times New Roman" w:cs="Times New Roman"/>
          <w:highlight w:val="white"/>
        </w:rPr>
        <w:t>, ed. Antonio Sennis (Woodbridge: Boydell and Brewer, 2016), p. 274.</w:t>
      </w:r>
    </w:p>
    <w:p w14:paraId="5421839E" w14:textId="77777777" w:rsidR="00DE6E12" w:rsidRPr="00061DCD" w:rsidRDefault="00DE6E12" w:rsidP="00EA65CB">
      <w:pPr>
        <w:pStyle w:val="FootnoteText"/>
        <w:ind w:firstLine="720"/>
        <w:rPr>
          <w:rFonts w:ascii="Times New Roman" w:hAnsi="Times New Roman" w:cs="Times New Roman"/>
          <w:lang w:val="en-US"/>
        </w:rPr>
      </w:pPr>
    </w:p>
  </w:footnote>
  <w:footnote w:id="73">
    <w:p w14:paraId="214BFC89" w14:textId="63A46379" w:rsidR="00DE6E12" w:rsidRPr="00061DCD" w:rsidRDefault="00DE6E12"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Ibid., </w:t>
      </w:r>
      <w:r w:rsidRPr="00061DCD">
        <w:rPr>
          <w:rFonts w:ascii="Times New Roman" w:eastAsia="Times New Roman" w:hAnsi="Times New Roman" w:cs="Times New Roman"/>
          <w:highlight w:val="white"/>
        </w:rPr>
        <w:t>p. 285.</w:t>
      </w:r>
    </w:p>
    <w:p w14:paraId="34891424" w14:textId="77777777" w:rsidR="00DE6E12" w:rsidRPr="00061DCD" w:rsidRDefault="00DE6E12" w:rsidP="00EA65CB">
      <w:pPr>
        <w:pStyle w:val="FootnoteText"/>
        <w:ind w:firstLine="720"/>
        <w:rPr>
          <w:rFonts w:ascii="Times New Roman" w:hAnsi="Times New Roman" w:cs="Times New Roman"/>
          <w:lang w:val="en-US"/>
        </w:rPr>
      </w:pPr>
    </w:p>
  </w:footnote>
  <w:footnote w:id="74">
    <w:p w14:paraId="437C43B1" w14:textId="77777777" w:rsidR="00DE6E12" w:rsidRPr="00061DCD" w:rsidRDefault="00DE6E12" w:rsidP="00EA65CB">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w:t>
      </w:r>
    </w:p>
    <w:p w14:paraId="36C9B65C" w14:textId="1F4FB48F" w:rsidR="00DE6E12" w:rsidRPr="00061DCD" w:rsidRDefault="00DE6E12">
      <w:pPr>
        <w:pStyle w:val="FootnoteText"/>
        <w:rPr>
          <w:rFonts w:ascii="Times New Roman" w:hAnsi="Times New Roman" w:cs="Times New Roman"/>
          <w:lang w:val="en-US"/>
        </w:rPr>
      </w:pPr>
    </w:p>
  </w:footnote>
  <w:footnote w:id="75">
    <w:p w14:paraId="508B6EEE" w14:textId="1F94F7D8" w:rsidR="00DE6E12" w:rsidRPr="00061DCD" w:rsidRDefault="00DE6E12"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John Arnold, “</w:t>
      </w:r>
      <w:r w:rsidRPr="00061DCD">
        <w:rPr>
          <w:rFonts w:ascii="Times New Roman" w:eastAsia="Times New Roman" w:hAnsi="Times New Roman" w:cs="Times New Roman"/>
          <w:color w:val="171717"/>
          <w:highlight w:val="white"/>
        </w:rPr>
        <w:t>The Cathar Middle Ages as a Methodological and Historiographical Problem,</w:t>
      </w:r>
      <w:r w:rsidRPr="00061DCD">
        <w:rPr>
          <w:rFonts w:ascii="Times New Roman" w:eastAsia="Times New Roman" w:hAnsi="Times New Roman" w:cs="Times New Roman"/>
        </w:rPr>
        <w:t xml:space="preserve">” </w:t>
      </w:r>
      <w:r w:rsidRPr="00061DCD">
        <w:rPr>
          <w:rFonts w:ascii="Times New Roman" w:eastAsia="Times New Roman" w:hAnsi="Times New Roman" w:cs="Times New Roman"/>
          <w:highlight w:val="white"/>
        </w:rPr>
        <w:t xml:space="preserve">in </w:t>
      </w:r>
      <w:r w:rsidRPr="00061DCD">
        <w:rPr>
          <w:rFonts w:ascii="Times New Roman" w:eastAsia="Times New Roman" w:hAnsi="Times New Roman" w:cs="Times New Roman"/>
          <w:i/>
          <w:highlight w:val="white"/>
        </w:rPr>
        <w:t>Cathars in Question</w:t>
      </w:r>
      <w:r w:rsidRPr="00061DCD">
        <w:rPr>
          <w:rFonts w:ascii="Times New Roman" w:eastAsia="Times New Roman" w:hAnsi="Times New Roman" w:cs="Times New Roman"/>
          <w:highlight w:val="white"/>
        </w:rPr>
        <w:t>, ed. Antonio Sennis (Woodbridge: Boydell and Brewer, 2016), p. 68.</w:t>
      </w:r>
    </w:p>
    <w:p w14:paraId="30F4EAFE" w14:textId="77777777" w:rsidR="00DE6E12" w:rsidRPr="00061DCD" w:rsidRDefault="00DE6E12" w:rsidP="00EA65CB">
      <w:pPr>
        <w:pStyle w:val="FootnoteText"/>
        <w:ind w:firstLine="720"/>
        <w:rPr>
          <w:rFonts w:ascii="Times New Roman" w:hAnsi="Times New Roman" w:cs="Times New Roman"/>
          <w:lang w:val="en-US"/>
        </w:rPr>
      </w:pPr>
    </w:p>
  </w:footnote>
  <w:footnote w:id="76">
    <w:p w14:paraId="37D1896C" w14:textId="69623075" w:rsidR="00DE6E12" w:rsidRPr="00061DCD" w:rsidRDefault="00DE6E12"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Biller, “Goodbye to Catharism?” </w:t>
      </w:r>
      <w:r w:rsidRPr="00061DCD">
        <w:rPr>
          <w:rFonts w:ascii="Times New Roman" w:eastAsia="Times New Roman" w:hAnsi="Times New Roman" w:cs="Times New Roman"/>
          <w:highlight w:val="white"/>
        </w:rPr>
        <w:t>p. 286.</w:t>
      </w:r>
      <w:r w:rsidRPr="00061DCD">
        <w:rPr>
          <w:rFonts w:ascii="Times New Roman" w:eastAsia="Times New Roman" w:hAnsi="Times New Roman" w:cs="Times New Roman"/>
        </w:rPr>
        <w:tab/>
      </w:r>
    </w:p>
    <w:p w14:paraId="76E9EB5E" w14:textId="77777777" w:rsidR="00DE6E12" w:rsidRPr="00061DCD" w:rsidRDefault="00DE6E12" w:rsidP="00EA65CB">
      <w:pPr>
        <w:pStyle w:val="FootnoteText"/>
        <w:ind w:firstLine="720"/>
        <w:rPr>
          <w:rFonts w:ascii="Times New Roman" w:hAnsi="Times New Roman" w:cs="Times New Roman"/>
          <w:lang w:val="en-US"/>
        </w:rPr>
      </w:pPr>
    </w:p>
  </w:footnote>
  <w:footnote w:id="77">
    <w:p w14:paraId="757B3303" w14:textId="75B85B26" w:rsidR="00DE6E12" w:rsidRPr="00061DCD" w:rsidRDefault="00DE6E12"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Arnold, “</w:t>
      </w:r>
      <w:r w:rsidRPr="00061DCD">
        <w:rPr>
          <w:rFonts w:ascii="Times New Roman" w:eastAsia="Times New Roman" w:hAnsi="Times New Roman" w:cs="Times New Roman"/>
          <w:color w:val="171717"/>
          <w:highlight w:val="white"/>
        </w:rPr>
        <w:t>The Cathar Middle Ages as a Methodological and Historiographical Problem,</w:t>
      </w:r>
      <w:r w:rsidRPr="00061DCD">
        <w:rPr>
          <w:rFonts w:ascii="Times New Roman" w:eastAsia="Times New Roman" w:hAnsi="Times New Roman" w:cs="Times New Roman"/>
        </w:rPr>
        <w:t xml:space="preserve">” </w:t>
      </w:r>
      <w:r w:rsidRPr="00061DCD">
        <w:rPr>
          <w:rFonts w:ascii="Times New Roman" w:eastAsia="Times New Roman" w:hAnsi="Times New Roman" w:cs="Times New Roman"/>
          <w:highlight w:val="white"/>
        </w:rPr>
        <w:t>p. 69.</w:t>
      </w:r>
    </w:p>
    <w:p w14:paraId="3C8DC368" w14:textId="77777777" w:rsidR="00DE6E12" w:rsidRPr="00061DCD" w:rsidRDefault="00DE6E12" w:rsidP="00EA65CB">
      <w:pPr>
        <w:pStyle w:val="FootnoteText"/>
        <w:ind w:firstLine="720"/>
        <w:rPr>
          <w:rFonts w:ascii="Times New Roman" w:hAnsi="Times New Roman" w:cs="Times New Roman"/>
          <w:lang w:val="en-US"/>
        </w:rPr>
      </w:pPr>
    </w:p>
  </w:footnote>
  <w:footnote w:id="78">
    <w:p w14:paraId="402AFE44" w14:textId="0BE2D85A" w:rsidR="00DE6E12" w:rsidRPr="00061DCD" w:rsidRDefault="00DE6E12"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72.</w:t>
      </w:r>
    </w:p>
    <w:p w14:paraId="1892BCB4" w14:textId="77777777" w:rsidR="00DE6E12" w:rsidRPr="00061DCD" w:rsidRDefault="00DE6E12" w:rsidP="00EA65CB">
      <w:pPr>
        <w:pStyle w:val="FootnoteText"/>
        <w:ind w:firstLine="720"/>
        <w:rPr>
          <w:rFonts w:ascii="Times New Roman" w:hAnsi="Times New Roman" w:cs="Times New Roman"/>
          <w:lang w:val="en-US"/>
        </w:rPr>
      </w:pPr>
    </w:p>
  </w:footnote>
  <w:footnote w:id="79">
    <w:p w14:paraId="18A4A1F3" w14:textId="18012CDC" w:rsidR="00DE6E12" w:rsidRPr="00061DCD" w:rsidRDefault="00DE6E12"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69.</w:t>
      </w:r>
    </w:p>
    <w:p w14:paraId="0022C141" w14:textId="77777777" w:rsidR="00DE6E12" w:rsidRPr="00061DCD" w:rsidRDefault="00DE6E12" w:rsidP="00EA65CB">
      <w:pPr>
        <w:pStyle w:val="FootnoteText"/>
        <w:ind w:firstLine="720"/>
        <w:rPr>
          <w:rFonts w:ascii="Times New Roman" w:hAnsi="Times New Roman" w:cs="Times New Roman"/>
          <w:lang w:val="en-US"/>
        </w:rPr>
      </w:pPr>
    </w:p>
  </w:footnote>
  <w:footnote w:id="80">
    <w:p w14:paraId="31BF72F4" w14:textId="54C6816E" w:rsidR="00DE6E12" w:rsidRPr="00061DCD" w:rsidRDefault="00DE6E12" w:rsidP="0009352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73.</w:t>
      </w:r>
    </w:p>
    <w:p w14:paraId="5E604D2C" w14:textId="77777777" w:rsidR="00DE6E12" w:rsidRPr="00061DCD" w:rsidRDefault="00DE6E12" w:rsidP="00093524">
      <w:pPr>
        <w:pStyle w:val="FootnoteText"/>
        <w:ind w:firstLine="720"/>
        <w:rPr>
          <w:rFonts w:ascii="Times New Roman" w:hAnsi="Times New Roman" w:cs="Times New Roman"/>
          <w:lang w:val="en-US"/>
        </w:rPr>
      </w:pPr>
    </w:p>
  </w:footnote>
  <w:footnote w:id="81">
    <w:p w14:paraId="4FD0B51D" w14:textId="68714045" w:rsidR="00DE6E12" w:rsidRPr="00061DCD" w:rsidRDefault="00DE6E12" w:rsidP="001C2F54">
      <w:pPr>
        <w:pStyle w:val="FootnoteText"/>
        <w:ind w:firstLine="720"/>
        <w:rPr>
          <w:rFonts w:ascii="Times New Roman" w:hAnsi="Times New Roman" w:cs="Times New Roman"/>
          <w:lang w:val="en-US"/>
        </w:rPr>
      </w:pPr>
      <w:r w:rsidRPr="00061DCD">
        <w:rPr>
          <w:rStyle w:val="FootnoteReference"/>
          <w:rFonts w:ascii="Times New Roman" w:hAnsi="Times New Roman" w:cs="Times New Roman"/>
          <w:highlight w:val="yellow"/>
        </w:rPr>
        <w:footnoteRef/>
      </w:r>
      <w:r w:rsidRPr="00061DCD">
        <w:rPr>
          <w:rFonts w:ascii="Times New Roman" w:hAnsi="Times New Roman" w:cs="Times New Roman"/>
          <w:highlight w:val="yellow"/>
        </w:rPr>
        <w:t xml:space="preserve"> </w:t>
      </w:r>
      <w:r w:rsidRPr="00061DCD">
        <w:rPr>
          <w:rFonts w:ascii="Times New Roman" w:hAnsi="Times New Roman" w:cs="Times New Roman"/>
          <w:highlight w:val="yellow"/>
        </w:rPr>
        <w:t>DO I NEED TO CITE THIS?</w:t>
      </w:r>
      <w:r w:rsidRPr="00061DCD">
        <w:rPr>
          <w:rFonts w:ascii="Times New Roman" w:hAnsi="Times New Roman" w:cs="Times New Roman"/>
        </w:rPr>
        <w:t xml:space="preserve"> INVENT OWN FOOTNOTE STYLE Downloaded from Rehr’s website: link</w:t>
      </w:r>
    </w:p>
  </w:footnote>
  <w:footnote w:id="82">
    <w:p w14:paraId="1D825344" w14:textId="4D30C7AA" w:rsidR="00DE6E12" w:rsidRPr="00061DCD" w:rsidRDefault="00DE6E12" w:rsidP="00A37067">
      <w:pPr>
        <w:pStyle w:val="FootnoteText"/>
        <w:ind w:firstLine="720"/>
        <w:rPr>
          <w:rFonts w:ascii="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061DCD">
          <w:rPr>
            <w:rStyle w:val="Hyperlink"/>
            <w:rFonts w:ascii="Times New Roman" w:hAnsi="Times New Roman" w:cs="Times New Roman"/>
          </w:rPr>
          <w:t>http://medieval-inquisition.huma-num.fr/MS609/encoding</w:t>
        </w:r>
      </w:hyperlink>
    </w:p>
    <w:p w14:paraId="3863841C" w14:textId="77777777" w:rsidR="00DE6E12" w:rsidRPr="00061DCD" w:rsidRDefault="00DE6E12" w:rsidP="00A37067">
      <w:pPr>
        <w:pStyle w:val="FootnoteText"/>
        <w:ind w:firstLine="720"/>
        <w:rPr>
          <w:rFonts w:ascii="Times New Roman" w:hAnsi="Times New Roman" w:cs="Times New Roman"/>
          <w:lang w:val="en-US"/>
        </w:rPr>
      </w:pPr>
    </w:p>
  </w:footnote>
  <w:footnote w:id="83">
    <w:p w14:paraId="3D38B422" w14:textId="6EE91BE7" w:rsidR="00DE6E12" w:rsidRPr="004D5F6B" w:rsidRDefault="00DE6E12" w:rsidP="004D5F6B">
      <w:pPr>
        <w:pStyle w:val="FootnoteText"/>
        <w:ind w:firstLine="720"/>
        <w:rPr>
          <w:rFonts w:ascii="Times New Roman" w:hAnsi="Times New Roman" w:cs="Times New Roman"/>
          <w:lang w:val="en-US"/>
        </w:rPr>
      </w:pPr>
      <w:r w:rsidRPr="004D5F6B">
        <w:rPr>
          <w:rStyle w:val="FootnoteReference"/>
          <w:rFonts w:ascii="Times New Roman" w:hAnsi="Times New Roman" w:cs="Times New Roman"/>
        </w:rPr>
        <w:footnoteRef/>
      </w:r>
      <w:r w:rsidRPr="004D5F6B">
        <w:rPr>
          <w:rFonts w:ascii="Times New Roman" w:hAnsi="Times New Roman" w:cs="Times New Roman"/>
        </w:rPr>
        <w:t xml:space="preserve"> </w:t>
      </w:r>
      <w:r w:rsidRPr="004D5F6B">
        <w:rPr>
          <w:rFonts w:ascii="Times New Roman" w:eastAsia="Times New Roman" w:hAnsi="Times New Roman" w:cs="Times New Roman"/>
        </w:rPr>
        <w:t>XPath is a query language used to navigate through elements of XML documents.</w:t>
      </w:r>
    </w:p>
  </w:footnote>
  <w:footnote w:id="84">
    <w:p w14:paraId="39F15FB5" w14:textId="27A42928" w:rsidR="00DE6E12" w:rsidRPr="00061DCD" w:rsidRDefault="00DE6E12" w:rsidP="00061DCD">
      <w:pPr>
        <w:pStyle w:val="FootnoteText"/>
        <w:ind w:firstLine="720"/>
        <w:rPr>
          <w:rFonts w:ascii="Times New Roman" w:hAnsi="Times New Roman" w:cs="Times New Roman"/>
          <w:lang w:val="en-US"/>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Pr>
          <w:rFonts w:ascii="Times New Roman" w:hAnsi="Times New Roman" w:cs="Times New Roman"/>
        </w:rPr>
        <w:t xml:space="preserve">I added the data from my sightings spreadsheet into my events spreadsheet for analytical purposes.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21BDB"/>
    <w:rsid w:val="00043676"/>
    <w:rsid w:val="000538BB"/>
    <w:rsid w:val="00061DCD"/>
    <w:rsid w:val="00065341"/>
    <w:rsid w:val="00072DC9"/>
    <w:rsid w:val="00073989"/>
    <w:rsid w:val="00086539"/>
    <w:rsid w:val="00093524"/>
    <w:rsid w:val="00097EEC"/>
    <w:rsid w:val="000E0392"/>
    <w:rsid w:val="000E3AAC"/>
    <w:rsid w:val="00133535"/>
    <w:rsid w:val="00155A21"/>
    <w:rsid w:val="001577C5"/>
    <w:rsid w:val="0017397E"/>
    <w:rsid w:val="001A0153"/>
    <w:rsid w:val="001A1889"/>
    <w:rsid w:val="001A226F"/>
    <w:rsid w:val="001C2F54"/>
    <w:rsid w:val="001E000C"/>
    <w:rsid w:val="00226B33"/>
    <w:rsid w:val="00265EFF"/>
    <w:rsid w:val="00274F86"/>
    <w:rsid w:val="00281D4D"/>
    <w:rsid w:val="002A21FB"/>
    <w:rsid w:val="002C46F6"/>
    <w:rsid w:val="002C6AF4"/>
    <w:rsid w:val="003016BD"/>
    <w:rsid w:val="0030304F"/>
    <w:rsid w:val="00332BE1"/>
    <w:rsid w:val="00353F00"/>
    <w:rsid w:val="0035560F"/>
    <w:rsid w:val="003605DB"/>
    <w:rsid w:val="00363751"/>
    <w:rsid w:val="00374779"/>
    <w:rsid w:val="00376129"/>
    <w:rsid w:val="00386B01"/>
    <w:rsid w:val="00394EB2"/>
    <w:rsid w:val="003C6240"/>
    <w:rsid w:val="003D1A23"/>
    <w:rsid w:val="00402933"/>
    <w:rsid w:val="004128D7"/>
    <w:rsid w:val="00412929"/>
    <w:rsid w:val="00414A4B"/>
    <w:rsid w:val="00416FD9"/>
    <w:rsid w:val="0042169D"/>
    <w:rsid w:val="00430796"/>
    <w:rsid w:val="004759F8"/>
    <w:rsid w:val="00475F68"/>
    <w:rsid w:val="00477CD7"/>
    <w:rsid w:val="004A0113"/>
    <w:rsid w:val="004D012B"/>
    <w:rsid w:val="004D351F"/>
    <w:rsid w:val="004D5F6B"/>
    <w:rsid w:val="004E49AA"/>
    <w:rsid w:val="004F43DD"/>
    <w:rsid w:val="005260D9"/>
    <w:rsid w:val="005353D4"/>
    <w:rsid w:val="0056273E"/>
    <w:rsid w:val="005B10F7"/>
    <w:rsid w:val="005D102A"/>
    <w:rsid w:val="005F10AE"/>
    <w:rsid w:val="00611051"/>
    <w:rsid w:val="00632FE0"/>
    <w:rsid w:val="0065325D"/>
    <w:rsid w:val="00677F4F"/>
    <w:rsid w:val="00687C1B"/>
    <w:rsid w:val="00691676"/>
    <w:rsid w:val="00691A7E"/>
    <w:rsid w:val="006957A8"/>
    <w:rsid w:val="006B6761"/>
    <w:rsid w:val="006D23FB"/>
    <w:rsid w:val="006D362D"/>
    <w:rsid w:val="006F060E"/>
    <w:rsid w:val="006F60F5"/>
    <w:rsid w:val="0070774E"/>
    <w:rsid w:val="007333C6"/>
    <w:rsid w:val="007C42C0"/>
    <w:rsid w:val="00810F6C"/>
    <w:rsid w:val="008361DE"/>
    <w:rsid w:val="00842AD5"/>
    <w:rsid w:val="0085009B"/>
    <w:rsid w:val="00864F92"/>
    <w:rsid w:val="00874798"/>
    <w:rsid w:val="008811C8"/>
    <w:rsid w:val="008A2822"/>
    <w:rsid w:val="008B6229"/>
    <w:rsid w:val="00905070"/>
    <w:rsid w:val="00912114"/>
    <w:rsid w:val="0093023A"/>
    <w:rsid w:val="00935BCE"/>
    <w:rsid w:val="00947096"/>
    <w:rsid w:val="009531B4"/>
    <w:rsid w:val="0095536C"/>
    <w:rsid w:val="0095755C"/>
    <w:rsid w:val="00961A9D"/>
    <w:rsid w:val="00990135"/>
    <w:rsid w:val="00A311BE"/>
    <w:rsid w:val="00A37067"/>
    <w:rsid w:val="00A41094"/>
    <w:rsid w:val="00AA07F3"/>
    <w:rsid w:val="00AC27EE"/>
    <w:rsid w:val="00B0704A"/>
    <w:rsid w:val="00B163E9"/>
    <w:rsid w:val="00B43C09"/>
    <w:rsid w:val="00B6152F"/>
    <w:rsid w:val="00BB476D"/>
    <w:rsid w:val="00BC3878"/>
    <w:rsid w:val="00BD3806"/>
    <w:rsid w:val="00BE23CD"/>
    <w:rsid w:val="00BE68A7"/>
    <w:rsid w:val="00C62FAF"/>
    <w:rsid w:val="00CA7454"/>
    <w:rsid w:val="00CC0108"/>
    <w:rsid w:val="00D43502"/>
    <w:rsid w:val="00D55A87"/>
    <w:rsid w:val="00D8616B"/>
    <w:rsid w:val="00D94C35"/>
    <w:rsid w:val="00DA193D"/>
    <w:rsid w:val="00DB1ABC"/>
    <w:rsid w:val="00DB4DD3"/>
    <w:rsid w:val="00DE0D95"/>
    <w:rsid w:val="00DE6E12"/>
    <w:rsid w:val="00E11D6A"/>
    <w:rsid w:val="00EA1C61"/>
    <w:rsid w:val="00EA65CB"/>
    <w:rsid w:val="00EC6F8C"/>
    <w:rsid w:val="00EF2EEA"/>
    <w:rsid w:val="00F018ED"/>
    <w:rsid w:val="00F05FDB"/>
    <w:rsid w:val="00F337E3"/>
    <w:rsid w:val="00F45ACA"/>
    <w:rsid w:val="00F5062A"/>
    <w:rsid w:val="00F678E4"/>
    <w:rsid w:val="00F82820"/>
    <w:rsid w:val="00FA21CC"/>
    <w:rsid w:val="00FA450F"/>
    <w:rsid w:val="00FB37B6"/>
    <w:rsid w:val="00FB4EC2"/>
    <w:rsid w:val="00FC5E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57</Pages>
  <Words>13189</Words>
  <Characters>75181</Characters>
  <Application>Microsoft Macintosh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cp:revision>
  <dcterms:created xsi:type="dcterms:W3CDTF">2019-01-28T01:52:00Z</dcterms:created>
  <dcterms:modified xsi:type="dcterms:W3CDTF">2019-02-16T17:27:00Z</dcterms:modified>
</cp:coreProperties>
</file>