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75F133CC" w14:textId="77777777" w:rsidR="007F07E5" w:rsidRDefault="00632FE0" w:rsidP="007F07E5">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279CDA9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4779963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1E837B0B"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514130A"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5E2B2964"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8DFDB76"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7EF31A8D"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EF501D7"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020271FE" w14:textId="3CF4AA58" w:rsidR="005260D9" w:rsidRDefault="00061DCD" w:rsidP="00EE64B8">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lastRenderedPageBreak/>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F94A25B"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the specifics of …,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484AB2">
        <w:rPr>
          <w:rFonts w:ascii="Times New Roman" w:eastAsia="Times New Roman" w:hAnsi="Times New Roman" w:cs="Times New Roman"/>
          <w:sz w:val="24"/>
          <w:szCs w:val="24"/>
        </w:rPr>
        <w:t xml:space="preserve">Believers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EF03C1">
        <w:rPr>
          <w:rFonts w:ascii="Times New Roman" w:eastAsia="Times New Roman" w:hAnsi="Times New Roman" w:cs="Times New Roman"/>
          <w:sz w:val="24"/>
          <w:szCs w:val="24"/>
        </w:rPr>
        <w:t xml:space="preserve">read MS 609 and concluded that </w:t>
      </w:r>
      <w:r w:rsidR="00EF03C1" w:rsidRPr="00EF03C1">
        <w:rPr>
          <w:rFonts w:ascii="Times New Roman" w:eastAsia="Times New Roman" w:hAnsi="Times New Roman" w:cs="Times New Roman"/>
          <w:sz w:val="24"/>
          <w:szCs w:val="24"/>
          <w:highlight w:val="yellow"/>
        </w:rPr>
        <w:t>…</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very different conclusions. </w:t>
      </w:r>
      <w:r w:rsidR="00157CBD">
        <w:rPr>
          <w:rFonts w:ascii="Times New Roman" w:eastAsia="Times New Roman" w:hAnsi="Times New Roman" w:cs="Times New Roman"/>
          <w:sz w:val="24"/>
          <w:szCs w:val="24"/>
        </w:rPr>
        <w:t>….. It is important to note that studying MS 609 using a quantitative approach cannot definitively end this decades long debate – how one perceives the data will be determined by personal interpretation – but it can certainly ….</w:t>
      </w:r>
    </w:p>
    <w:p w14:paraId="18F825E1" w14:textId="4EBC0648" w:rsidR="00BA5CDE" w:rsidRPr="000659E8" w:rsidRDefault="000659E8" w:rsidP="007C7BA7">
      <w:pPr>
        <w:spacing w:line="480" w:lineRule="auto"/>
        <w:ind w:firstLine="720"/>
        <w:rPr>
          <w:rFonts w:ascii="Times New Roman" w:eastAsia="Times New Roman" w:hAnsi="Times New Roman" w:cs="Times New Roman"/>
          <w:i/>
          <w:sz w:val="24"/>
          <w:szCs w:val="24"/>
        </w:rPr>
      </w:pPr>
      <w:r w:rsidRPr="000659E8">
        <w:rPr>
          <w:rFonts w:ascii="Times New Roman" w:eastAsia="Times New Roman" w:hAnsi="Times New Roman" w:cs="Times New Roman"/>
          <w:sz w:val="24"/>
          <w:szCs w:val="24"/>
          <w:highlight w:val="yellow"/>
        </w:rPr>
        <w:t>STATING THE OBVIOUS?</w:t>
      </w:r>
      <w:r>
        <w:rPr>
          <w:rFonts w:ascii="Times New Roman" w:eastAsia="Times New Roman" w:hAnsi="Times New Roman" w:cs="Times New Roman"/>
          <w:sz w:val="24"/>
          <w:szCs w:val="24"/>
        </w:rPr>
        <w:t xml:space="preserve"> For example, the data gives a really good overall picture of when and where people participated in heretical events and held heretical beliefs. It is clear just from reading the depositions that a large proportion of the events that people described happened sometime within the twelve years preceding 1245, the year that they were being interrogated. </w:t>
      </w:r>
      <w:r>
        <w:rPr>
          <w:rFonts w:ascii="Times New Roman" w:eastAsia="Times New Roman" w:hAnsi="Times New Roman" w:cs="Times New Roman"/>
          <w:sz w:val="24"/>
          <w:szCs w:val="24"/>
        </w:rPr>
        <w:lastRenderedPageBreak/>
        <w:t xml:space="preserve">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1D3E34A"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believing in heresy. It clearly indicates that people the dates people claimed to have held beliefs about heretics tends to cluster towards dates closer to the actual depositions. </w:t>
      </w:r>
      <w:r w:rsidR="0003512C">
        <w:rPr>
          <w:rFonts w:ascii="Times New Roman" w:eastAsia="Times New Roman" w:hAnsi="Times New Roman" w:cs="Times New Roman"/>
          <w:sz w:val="24"/>
          <w:szCs w:val="24"/>
        </w:rPr>
        <w:t>As with the events chart,</w:t>
      </w:r>
      <w:r>
        <w:rPr>
          <w:rFonts w:ascii="Times New Roman" w:eastAsia="Times New Roman" w:hAnsi="Times New Roman" w:cs="Times New Roman"/>
          <w:sz w:val="24"/>
          <w:szCs w:val="24"/>
        </w:rPr>
        <w:t xml:space="preserve"> significantly more people reported either starting or ending their heretical beliefs after the year 1233. </w:t>
      </w:r>
      <w:r w:rsidR="00B87DCA" w:rsidRPr="00B87DCA">
        <w:rPr>
          <w:rFonts w:ascii="Times New Roman" w:eastAsia="Times New Roman" w:hAnsi="Times New Roman" w:cs="Times New Roman"/>
          <w:sz w:val="24"/>
          <w:szCs w:val="24"/>
          <w:highlight w:val="yellow"/>
        </w:rPr>
        <w:t>OBVIOUSNESS</w:t>
      </w:r>
      <w:r w:rsidR="00B87DCA">
        <w:rPr>
          <w:rFonts w:ascii="Times New Roman" w:eastAsia="Times New Roman" w:hAnsi="Times New Roman" w:cs="Times New Roman"/>
          <w:sz w:val="24"/>
          <w:szCs w:val="24"/>
        </w:rPr>
        <w:t xml:space="preserve"> </w:t>
      </w:r>
      <w:r w:rsidR="00191A70">
        <w:rPr>
          <w:rFonts w:ascii="Times New Roman" w:eastAsia="Times New Roman" w:hAnsi="Times New Roman" w:cs="Times New Roman"/>
          <w:sz w:val="24"/>
          <w:szCs w:val="24"/>
        </w:rPr>
        <w:t xml:space="preserve">While it seems insignificant, bordering on pointless, </w:t>
      </w:r>
      <w:r w:rsidR="000141AA">
        <w:rPr>
          <w:rFonts w:ascii="Times New Roman" w:eastAsia="Times New Roman" w:hAnsi="Times New Roman" w:cs="Times New Roman"/>
          <w:sz w:val="24"/>
          <w:szCs w:val="24"/>
        </w:rPr>
        <w:t xml:space="preserve">to say that analyzing the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of the Albigensian </w:t>
      </w:r>
      <w:r w:rsidR="00C351A6">
        <w:rPr>
          <w:rFonts w:ascii="Times New Roman" w:eastAsia="Times New Roman" w:hAnsi="Times New Roman" w:cs="Times New Roman"/>
          <w:sz w:val="24"/>
          <w:szCs w:val="24"/>
        </w:rPr>
        <w:lastRenderedPageBreak/>
        <w:t>Crusade, at the very earliest.</w:t>
      </w:r>
      <w:r w:rsidR="00C351A6">
        <w:rPr>
          <w:rStyle w:val="FootnoteReference"/>
          <w:rFonts w:ascii="Times New Roman" w:eastAsia="Times New Roman" w:hAnsi="Times New Roman" w:cs="Times New Roman"/>
          <w:sz w:val="24"/>
          <w:szCs w:val="24"/>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pursure heresy more vigorously. </w:t>
      </w:r>
      <w:r w:rsidR="00320ADC" w:rsidRPr="00320ADC">
        <w:rPr>
          <w:rFonts w:ascii="Times New Roman" w:eastAsia="Times New Roman" w:hAnsi="Times New Roman" w:cs="Times New Roman"/>
          <w:sz w:val="24"/>
          <w:szCs w:val="24"/>
          <w:highlight w:val="yellow"/>
        </w:rPr>
        <w:t>EXPLAIN</w:t>
      </w:r>
    </w:p>
    <w:p w14:paraId="45694829" w14:textId="333ED25D" w:rsidR="00DD2853" w:rsidRDefault="000659E8"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SHOWING THE LESS OBVIOUS</w:t>
      </w:r>
      <w:r w:rsidR="00A574F1" w:rsidRPr="00A574F1">
        <w:rPr>
          <w:rFonts w:ascii="Times New Roman" w:eastAsia="Times New Roman" w:hAnsi="Times New Roman" w:cs="Times New Roman"/>
          <w:sz w:val="24"/>
          <w:szCs w:val="24"/>
          <w:highlight w:val="yellow"/>
        </w:rPr>
        <w:t xml:space="preserve"> </w:t>
      </w:r>
      <w:r w:rsidR="00DD2853" w:rsidRPr="00C646CA">
        <w:rPr>
          <w:rFonts w:ascii="Times New Roman" w:eastAsia="Times New Roman" w:hAnsi="Times New Roman" w:cs="Times New Roman"/>
          <w:sz w:val="24"/>
          <w:szCs w:val="24"/>
          <w:highlight w:val="yellow"/>
        </w:rPr>
        <w:t>Little good women/men</w:t>
      </w:r>
    </w:p>
    <w:p w14:paraId="38A68010" w14:textId="65C4445F"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 xml:space="preserve">fundamental question historians have been asking about Cathars and heresy in medieval Toulouse for nearly two centuries has been, what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 recount what they actually believed and is, therefore,</w:t>
      </w:r>
      <w:r w:rsidR="00D67822">
        <w:rPr>
          <w:rFonts w:ascii="Times New Roman" w:eastAsia="Times New Roman" w:hAnsi="Times New Roman" w:cs="Times New Roman"/>
          <w:sz w:val="24"/>
          <w:szCs w:val="24"/>
        </w:rPr>
        <w:t xml:space="preserve"> </w:t>
      </w:r>
      <w:r w:rsidR="00BA58DD">
        <w:rPr>
          <w:rFonts w:ascii="Times New Roman" w:eastAsia="Times New Roman" w:hAnsi="Times New Roman" w:cs="Times New Roman"/>
          <w:sz w:val="24"/>
          <w:szCs w:val="24"/>
        </w:rPr>
        <w:t xml:space="preserve">one of the most important documents in the study of heretical belief. Those who continue to believe in the existence </w:t>
      </w:r>
      <w:r w:rsidR="00784D36">
        <w:rPr>
          <w:rFonts w:ascii="Times New Roman" w:eastAsia="Times New Roman" w:hAnsi="Times New Roman" w:cs="Times New Roman"/>
          <w:sz w:val="24"/>
          <w:szCs w:val="24"/>
        </w:rPr>
        <w:t xml:space="preserve">of a Cathar heresy in thirteenth century France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had its own Orthodoxy.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 xml:space="preserve">The exact definition of “Orthodoxy” is a debate best left to religious scholars, but </w:t>
      </w:r>
      <w:r w:rsidR="00D67822">
        <w:rPr>
          <w:rFonts w:ascii="Times New Roman" w:eastAsia="Times New Roman" w:hAnsi="Times New Roman" w:cs="Times New Roman"/>
          <w:sz w:val="24"/>
          <w:szCs w:val="24"/>
          <w:highlight w:val="yellow"/>
        </w:rPr>
        <w:t>a</w:t>
      </w:r>
      <w:r w:rsidR="001705B7" w:rsidRPr="00D67822">
        <w:rPr>
          <w:rFonts w:ascii="Times New Roman" w:eastAsia="Times New Roman" w:hAnsi="Times New Roman" w:cs="Times New Roman"/>
          <w:sz w:val="24"/>
          <w:szCs w:val="24"/>
          <w:highlight w:val="yellow"/>
        </w:rPr>
        <w:t xml:space="preserve"> hallmark of Orthodoxy is consistency. </w:t>
      </w:r>
      <w:r w:rsidR="00A70DB2" w:rsidRPr="00D67822">
        <w:rPr>
          <w:rFonts w:ascii="Times New Roman" w:eastAsia="Times New Roman" w:hAnsi="Times New Roman" w:cs="Times New Roman"/>
          <w:sz w:val="24"/>
          <w:szCs w:val="24"/>
          <w:highlight w:val="yellow"/>
        </w:rPr>
        <w:t>For Catharism to have existed as a structured heretical church,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 relative to their actions, but </w:t>
      </w:r>
      <w:r w:rsidR="00D67822" w:rsidRPr="00D67822">
        <w:rPr>
          <w:rFonts w:ascii="Times New Roman" w:eastAsia="Times New Roman" w:hAnsi="Times New Roman" w:cs="Times New Roman"/>
          <w:sz w:val="24"/>
          <w:szCs w:val="24"/>
          <w:highlight w:val="yellow"/>
        </w:rPr>
        <w:t>…..</w:t>
      </w:r>
    </w:p>
    <w:p w14:paraId="0508E87B" w14:textId="08723AB2"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DD2853">
        <w:rPr>
          <w:rFonts w:ascii="Times New Roman" w:eastAsia="Times New Roman" w:hAnsi="Times New Roman" w:cs="Times New Roman"/>
          <w:sz w:val="24"/>
          <w:szCs w:val="24"/>
        </w:rPr>
        <w:t xml:space="preserve"> constiency,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w:t>
      </w:r>
      <w:r w:rsidR="004D4ECC">
        <w:rPr>
          <w:rFonts w:ascii="Times New Roman" w:eastAsia="Times New Roman" w:hAnsi="Times New Roman" w:cs="Times New Roman"/>
          <w:sz w:val="24"/>
          <w:szCs w:val="24"/>
        </w:rPr>
        <w:lastRenderedPageBreak/>
        <w:t xml:space="preserve">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believed </w:t>
      </w:r>
      <w:r w:rsidR="008C6941" w:rsidRPr="008C6941">
        <w:rPr>
          <w:rFonts w:ascii="Times New Roman" w:eastAsia="Times New Roman" w:hAnsi="Times New Roman" w:cs="Times New Roman"/>
          <w:i/>
          <w:sz w:val="24"/>
          <w:szCs w:val="24"/>
          <w:highlight w:val="yellow"/>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filtered my data to include all of the depositions where a person stated what error</w:t>
      </w:r>
      <w:r w:rsidR="00C9785A">
        <w:rPr>
          <w:rFonts w:ascii="Times New Roman" w:eastAsia="Times New Roman" w:hAnsi="Times New Roman" w:cs="Times New Roman"/>
          <w:sz w:val="24"/>
          <w:szCs w:val="24"/>
        </w:rPr>
        <w:t>s</w:t>
      </w:r>
      <w:r w:rsidR="008C6941">
        <w:rPr>
          <w:rFonts w:ascii="Times New Roman" w:eastAsia="Times New Roman" w:hAnsi="Times New Roman" w:cs="Times New Roman"/>
          <w:sz w:val="24"/>
          <w:szCs w:val="24"/>
        </w:rPr>
        <w:t xml:space="preserve"> they had heard </w:t>
      </w:r>
      <w:r w:rsidR="008C6941" w:rsidRPr="008C6941">
        <w:rPr>
          <w:rFonts w:ascii="Times New Roman" w:eastAsia="Times New Roman" w:hAnsi="Times New Roman" w:cs="Times New Roman"/>
          <w:i/>
          <w:sz w:val="24"/>
          <w:szCs w:val="24"/>
          <w:highlight w:val="yellow"/>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commentRangeStart w:id="1"/>
      <w:r w:rsidR="00C9785A" w:rsidRPr="00AB3597">
        <w:rPr>
          <w:rFonts w:ascii="Times New Roman" w:eastAsia="Times New Roman" w:hAnsi="Times New Roman" w:cs="Times New Roman"/>
          <w:sz w:val="24"/>
          <w:szCs w:val="24"/>
          <w:highlight w:val="green"/>
        </w:rPr>
        <w:t>Of</w:t>
      </w:r>
      <w:commentRangeEnd w:id="1"/>
      <w:r w:rsidR="00A0038C">
        <w:rPr>
          <w:rStyle w:val="CommentReference"/>
        </w:rPr>
        <w:commentReference w:id="1"/>
      </w:r>
      <w:r w:rsidR="00C9785A" w:rsidRPr="00AB3597">
        <w:rPr>
          <w:rFonts w:ascii="Times New Roman" w:eastAsia="Times New Roman" w:hAnsi="Times New Roman" w:cs="Times New Roman"/>
          <w:sz w:val="24"/>
          <w:szCs w:val="24"/>
          <w:highlight w:val="green"/>
        </w:rPr>
        <w:t xml:space="preserve"> the</w:t>
      </w:r>
      <w:r w:rsidR="00292479" w:rsidRPr="00AB3597">
        <w:rPr>
          <w:rFonts w:ascii="Times New Roman" w:eastAsia="Times New Roman" w:hAnsi="Times New Roman" w:cs="Times New Roman"/>
          <w:sz w:val="24"/>
          <w:szCs w:val="24"/>
          <w:highlight w:val="green"/>
        </w:rPr>
        <w:t xml:space="preserve"> eighty-eight</w:t>
      </w:r>
      <w:r w:rsidR="00C9785A" w:rsidRPr="00AB3597">
        <w:rPr>
          <w:rFonts w:ascii="Times New Roman" w:eastAsia="Times New Roman" w:hAnsi="Times New Roman" w:cs="Times New Roman"/>
          <w:sz w:val="24"/>
          <w:szCs w:val="24"/>
          <w:highlight w:val="green"/>
        </w:rPr>
        <w:t xml:space="preserve"> deponents that claimed to have believed in heretics to some extent, a majority believed that heretics were good men, had good</w:t>
      </w:r>
      <w:r w:rsidR="00BF37FD" w:rsidRPr="00AB3597">
        <w:rPr>
          <w:rFonts w:ascii="Times New Roman" w:eastAsia="Times New Roman" w:hAnsi="Times New Roman" w:cs="Times New Roman"/>
          <w:sz w:val="24"/>
          <w:szCs w:val="24"/>
          <w:highlight w:val="green"/>
        </w:rPr>
        <w:t xml:space="preserve"> faith, and were friends of God</w:t>
      </w:r>
      <w:r w:rsidR="00C9785A" w:rsidRPr="00AB3597">
        <w:rPr>
          <w:rFonts w:ascii="Times New Roman" w:eastAsia="Times New Roman" w:hAnsi="Times New Roman" w:cs="Times New Roman"/>
          <w:sz w:val="24"/>
          <w:szCs w:val="24"/>
          <w:highlight w:val="green"/>
        </w:rPr>
        <w:t>.</w:t>
      </w:r>
      <w:r w:rsidR="00BF37FD" w:rsidRPr="00AB3597">
        <w:rPr>
          <w:rFonts w:ascii="Times New Roman" w:eastAsia="Times New Roman" w:hAnsi="Times New Roman" w:cs="Times New Roman"/>
          <w:sz w:val="24"/>
          <w:szCs w:val="24"/>
          <w:highlight w:val="green"/>
        </w:rPr>
        <w:t xml:space="preserve"> Approximately fourty-five percent of the </w:t>
      </w:r>
      <w:r w:rsidR="00BF37FD" w:rsidRPr="00AB3597">
        <w:rPr>
          <w:rFonts w:ascii="Times New Roman" w:eastAsia="Times New Roman" w:hAnsi="Times New Roman" w:cs="Times New Roman"/>
          <w:sz w:val="24"/>
          <w:szCs w:val="24"/>
          <w:highlight w:val="green"/>
        </w:rPr>
        <w:t xml:space="preserve">the deponents that claimed to have believed in </w:t>
      </w:r>
      <w:r w:rsidR="00BF37FD" w:rsidRPr="00AB3597">
        <w:rPr>
          <w:rFonts w:ascii="Times New Roman" w:eastAsia="Times New Roman" w:hAnsi="Times New Roman" w:cs="Times New Roman"/>
          <w:sz w:val="24"/>
          <w:szCs w:val="24"/>
          <w:highlight w:val="green"/>
        </w:rPr>
        <w:t xml:space="preserve">heretics said they believed they could be saved by the heretics, and approximately fourty-two percent said that they believed heretics were truthfull. </w:t>
      </w:r>
      <w:r w:rsidR="00C9785A" w:rsidRPr="00AB3597">
        <w:rPr>
          <w:rFonts w:ascii="Times New Roman" w:eastAsia="Times New Roman" w:hAnsi="Times New Roman" w:cs="Times New Roman"/>
          <w:sz w:val="24"/>
          <w:szCs w:val="24"/>
          <w:highlight w:val="green"/>
        </w:rPr>
        <w:t xml:space="preserve"> For anyone who has read MS 609, these percentages are not particularly surprising.</w:t>
      </w:r>
      <w:r w:rsidR="00AE257E" w:rsidRPr="00AB3597">
        <w:rPr>
          <w:rFonts w:ascii="Times New Roman" w:eastAsia="Times New Roman" w:hAnsi="Times New Roman" w:cs="Times New Roman"/>
          <w:sz w:val="24"/>
          <w:szCs w:val="24"/>
          <w:highlight w:val="green"/>
        </w:rPr>
        <w:t xml:space="preserve"> </w:t>
      </w:r>
      <w:r w:rsidR="00BF37FD" w:rsidRPr="00AB3597">
        <w:rPr>
          <w:rFonts w:ascii="Times New Roman" w:eastAsia="Times New Roman" w:hAnsi="Times New Roman" w:cs="Times New Roman"/>
          <w:sz w:val="24"/>
          <w:szCs w:val="24"/>
          <w:highlight w:val="green"/>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AB3597">
        <w:rPr>
          <w:rFonts w:ascii="Times New Roman" w:eastAsia="Times New Roman" w:hAnsi="Times New Roman" w:cs="Times New Roman"/>
          <w:sz w:val="24"/>
          <w:szCs w:val="24"/>
          <w:highlight w:val="green"/>
        </w:rPr>
        <w:t>people accused of heresy believed, it is more important to look at the heterodox errors deponents claimed to have heard</w:t>
      </w:r>
      <w:r w:rsidR="00BF37FD" w:rsidRPr="00AB3597">
        <w:rPr>
          <w:rFonts w:ascii="Times New Roman" w:eastAsia="Times New Roman" w:hAnsi="Times New Roman" w:cs="Times New Roman"/>
          <w:sz w:val="24"/>
          <w:szCs w:val="24"/>
          <w:highlight w:val="green"/>
        </w:rPr>
        <w:t xml:space="preserve">. </w:t>
      </w:r>
      <w:r w:rsidR="00AB3597" w:rsidRPr="00AB3597">
        <w:rPr>
          <w:rFonts w:ascii="Times New Roman" w:eastAsia="Times New Roman" w:hAnsi="Times New Roman" w:cs="Times New Roman"/>
          <w:sz w:val="24"/>
          <w:szCs w:val="24"/>
          <w:highlight w:val="green"/>
        </w:rPr>
        <w:t>When reading the depositions it was clear to me that the errors people claimed to have heard were much less consistent than what people believed about heretic, and the data supports that impression. There were seventy-five depositions where the deponent claimed to have heard doctrinal errors from heretics. Of those seventy-five depositions thirty-two 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twenty-eight claimed to have heard the error that </w:t>
      </w:r>
      <w:r w:rsidR="00153042" w:rsidRPr="00693A47">
        <w:rPr>
          <w:rFonts w:ascii="Times New Roman" w:eastAsia="Times New Roman" w:hAnsi="Times New Roman" w:cs="Times New Roman"/>
          <w:sz w:val="24"/>
          <w:szCs w:val="24"/>
          <w:highlight w:val="green"/>
        </w:rPr>
        <w:t xml:space="preserve">?MATRIMONY? and ?HOST?, twenty-two claimed to have heard the error that ?BAPTISM?, and twenty-one claimed to have heard the error that ?RESURRECTION?. All other errors that were heard accounted for less than twenty </w:t>
      </w:r>
      <w:r w:rsidR="00153042" w:rsidRPr="00693A47">
        <w:rPr>
          <w:rFonts w:ascii="Times New Roman" w:eastAsia="Times New Roman" w:hAnsi="Times New Roman" w:cs="Times New Roman"/>
          <w:sz w:val="24"/>
          <w:szCs w:val="24"/>
          <w:highlight w:val="green"/>
        </w:rPr>
        <w:lastRenderedPageBreak/>
        <w:t>percent of the seventy-five depositions.</w:t>
      </w:r>
      <w:r w:rsidR="00AB3597">
        <w:rPr>
          <w:rFonts w:ascii="Times New Roman" w:eastAsia="Times New Roman" w:hAnsi="Times New Roman" w:cs="Times New Roman"/>
          <w:sz w:val="24"/>
          <w:szCs w:val="24"/>
        </w:rPr>
        <w:t xml:space="preserve"> </w:t>
      </w:r>
      <w:r w:rsidR="00A27279">
        <w:rPr>
          <w:rFonts w:ascii="Times New Roman" w:eastAsia="Times New Roman" w:hAnsi="Times New Roman" w:cs="Times New Roman"/>
          <w:sz w:val="24"/>
          <w:szCs w:val="24"/>
        </w:rPr>
        <w:t xml:space="preserve"> It must be noted that there is no one error people overwhelmingly claimed to have heard.</w:t>
      </w:r>
      <w:r w:rsidR="0081319E">
        <w:rPr>
          <w:rFonts w:ascii="Times New Roman" w:eastAsia="Times New Roman" w:hAnsi="Times New Roman" w:cs="Times New Roman"/>
          <w:sz w:val="24"/>
          <w:szCs w:val="24"/>
        </w:rPr>
        <w:t xml:space="preserve"> Whereas eighty-six percent of deponents who claimed to have believed in heretics believed that heretics were good men, only </w:t>
      </w:r>
      <w:r w:rsidR="0081319E" w:rsidRPr="0081319E">
        <w:rPr>
          <w:rFonts w:ascii="Times New Roman" w:eastAsia="Times New Roman" w:hAnsi="Times New Roman" w:cs="Times New Roman"/>
          <w:sz w:val="24"/>
          <w:szCs w:val="24"/>
          <w:highlight w:val="green"/>
        </w:rPr>
        <w:t>????</w:t>
      </w:r>
      <w:r w:rsidR="0081319E">
        <w:rPr>
          <w:rFonts w:ascii="Times New Roman" w:eastAsia="Times New Roman" w:hAnsi="Times New Roman" w:cs="Times New Roman"/>
          <w:sz w:val="24"/>
          <w:szCs w:val="24"/>
        </w:rPr>
        <w:t xml:space="preserve"> of deponents who claimed to have heard errors from heretics claimed to have heard the visibility error </w:t>
      </w:r>
      <w:r w:rsidR="0081319E">
        <w:rPr>
          <w:rFonts w:ascii="Times New Roman" w:eastAsia="Times New Roman" w:hAnsi="Times New Roman" w:cs="Times New Roman"/>
          <w:sz w:val="24"/>
          <w:szCs w:val="24"/>
        </w:rPr>
        <w:softHyphen/>
        <w:t>– which is the most commonly heard error.</w:t>
      </w:r>
      <w:r w:rsidR="007F07E5">
        <w:rPr>
          <w:rFonts w:ascii="Times New Roman" w:eastAsia="Times New Roman" w:hAnsi="Times New Roman" w:cs="Times New Roman"/>
          <w:sz w:val="24"/>
          <w:szCs w:val="24"/>
        </w:rPr>
        <w:t xml:space="preserve"> The notion of a Cathar heresy is built upon the idea of an organized heterodox Church with accepted and consistent doctrine. </w:t>
      </w:r>
      <w:r w:rsidR="007F07E5" w:rsidRPr="007F07E5">
        <w:rPr>
          <w:rFonts w:ascii="Times New Roman" w:eastAsia="Times New Roman" w:hAnsi="Times New Roman" w:cs="Times New Roman"/>
          <w:sz w:val="24"/>
          <w:szCs w:val="24"/>
          <w:highlight w:val="yellow"/>
        </w:rPr>
        <w:t>MS 609 can does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C9785A" w:rsidRPr="007F07E5">
        <w:rPr>
          <w:rFonts w:ascii="Times New Roman" w:eastAsia="Times New Roman" w:hAnsi="Times New Roman" w:cs="Times New Roman"/>
          <w:sz w:val="24"/>
          <w:szCs w:val="24"/>
          <w:highlight w:val="yellow"/>
        </w:rPr>
        <w:t>!</w:t>
      </w:r>
      <w:r w:rsidR="00C9785A" w:rsidRPr="00C9785A">
        <w:rPr>
          <w:rFonts w:ascii="Times New Roman" w:eastAsia="Times New Roman" w:hAnsi="Times New Roman" w:cs="Times New Roman"/>
          <w:sz w:val="24"/>
          <w:szCs w:val="24"/>
          <w:highlight w:val="yellow"/>
        </w:rPr>
        <w:t>!!!</w:t>
      </w:r>
      <w:r w:rsidR="00DD2853">
        <w:rPr>
          <w:rFonts w:ascii="Times New Roman" w:eastAsia="Times New Roman" w:hAnsi="Times New Roman" w:cs="Times New Roman"/>
          <w:sz w:val="24"/>
          <w:szCs w:val="24"/>
        </w:rPr>
        <w:t xml:space="preserve"> </w:t>
      </w:r>
      <w:r w:rsidR="00CA4D98"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CA4D98">
        <w:rPr>
          <w:rFonts w:ascii="Times New Roman" w:eastAsia="Times New Roman" w:hAnsi="Times New Roman" w:cs="Times New Roman"/>
          <w:sz w:val="24"/>
          <w:szCs w:val="24"/>
        </w:rPr>
        <w:t xml:space="preserve">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5FEB304C"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Those that believe in an organized Carthar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w:t>
      </w:r>
      <w:r w:rsidR="00277636">
        <w:rPr>
          <w:rFonts w:ascii="Times New Roman" w:eastAsia="Times New Roman" w:hAnsi="Times New Roman" w:cs="Times New Roman"/>
          <w:sz w:val="24"/>
          <w:szCs w:val="24"/>
        </w:rPr>
        <w:lastRenderedPageBreak/>
        <w:t>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 out of the total </w:t>
      </w:r>
      <w:r w:rsidR="00DC33A5" w:rsidRPr="00DC33A5">
        <w:rPr>
          <w:rFonts w:ascii="Times New Roman" w:eastAsia="Times New Roman" w:hAnsi="Times New Roman" w:cs="Times New Roman"/>
          <w:sz w:val="24"/>
          <w:szCs w:val="24"/>
          <w:highlight w:val="yellow"/>
        </w:rPr>
        <w:t>5,471</w:t>
      </w:r>
      <w:r w:rsidR="00DC33A5" w:rsidRPr="00DC33A5">
        <w:rPr>
          <w:rFonts w:ascii="Times New Roman" w:eastAsia="Times New Roman" w:hAnsi="Times New Roman" w:cs="Times New Roman"/>
          <w:sz w:val="24"/>
          <w:szCs w:val="24"/>
          <w:highlight w:val="yellow"/>
        </w:rPr>
        <w:softHyphen/>
      </w:r>
      <w:r w:rsidR="00DC33A5">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rPr>
        <w:t>here are only thirty-two depositions where a deponent claimed to have heard the error that God did not create visible things.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1279EB21" w14:textId="6C4AF046" w:rsidR="007F07E5" w:rsidRDefault="00690B41" w:rsidP="007F07E5">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w:t>
      </w:r>
      <w:bookmarkStart w:id="2" w:name="_GoBack"/>
      <w:bookmarkEnd w:id="2"/>
      <w:r w:rsidR="0081319E" w:rsidRPr="0081319E">
        <w:rPr>
          <w:rFonts w:ascii="Times New Roman" w:eastAsia="Times New Roman" w:hAnsi="Times New Roman" w:cs="Times New Roman"/>
          <w:sz w:val="24"/>
          <w:szCs w:val="24"/>
          <w:highlight w:val="green"/>
        </w:rPr>
        <w:t>MALL</w:t>
      </w:r>
      <w:r w:rsidR="009B5DE2">
        <w:rPr>
          <w:rFonts w:ascii="Times New Roman" w:eastAsia="Times New Roman" w:hAnsi="Times New Roman" w:cs="Times New Roman"/>
          <w:sz w:val="24"/>
          <w:szCs w:val="24"/>
        </w:rPr>
        <w:t xml:space="preserve">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5T17:01:00Z" w:initials="Office">
    <w:p w14:paraId="64C90159" w14:textId="77777777" w:rsidR="00A0038C" w:rsidRDefault="00A0038C">
      <w:pPr>
        <w:pStyle w:val="CommentText"/>
      </w:pPr>
      <w:r>
        <w:rPr>
          <w:rStyle w:val="CommentReference"/>
        </w:rPr>
        <w:annotationRef/>
      </w:r>
      <w:r>
        <w:t>REMEMBER TO NOTE THAT THERE WAS OVERLAP</w:t>
      </w:r>
    </w:p>
    <w:p w14:paraId="0E45AED1" w14:textId="77777777" w:rsidR="00693A47" w:rsidRDefault="00693A47">
      <w:pPr>
        <w:pStyle w:val="CommentText"/>
      </w:pPr>
    </w:p>
    <w:p w14:paraId="42B22F9A" w14:textId="3E6ED1CC" w:rsidR="00693A47" w:rsidRDefault="00693A47">
      <w:pPr>
        <w:pStyle w:val="CommentText"/>
      </w:pPr>
      <w:r>
        <w:t>ALSO REMEMBER TO PICK A FORMAT FOR DESCRIBING THE DATA</w:t>
      </w:r>
    </w:p>
    <w:p w14:paraId="2E146BE0" w14:textId="77777777" w:rsidR="00693A47" w:rsidRDefault="00693A47">
      <w:pPr>
        <w:pStyle w:val="CommentText"/>
      </w:pPr>
    </w:p>
    <w:p w14:paraId="701E1982" w14:textId="77777777" w:rsidR="00693A47" w:rsidRDefault="00693A47">
      <w:pPr>
        <w:pStyle w:val="CommentText"/>
      </w:pPr>
      <w:r>
        <w:t xml:space="preserve">ALSO REMEMBER TO EXPLAIN THAT THESE WERE THE DEPOSITIONS WHERE THERE WERE TAGS NOT JUST THE ONES WHERE THE DEPONENT SAID BLAH BLAH BLAH. ALTHOUGH IT MGHT STILL BE OKAY NOT THAT I THINK ABOUT IT, BUT DOUBLE CHECK </w:t>
      </w:r>
    </w:p>
    <w:p w14:paraId="4DC595AC" w14:textId="77777777" w:rsidR="00A27279" w:rsidRDefault="00A27279">
      <w:pPr>
        <w:pStyle w:val="CommentText"/>
      </w:pPr>
    </w:p>
    <w:p w14:paraId="3137839C" w14:textId="3BAD55D5" w:rsidR="00A27279" w:rsidRDefault="00A27279">
      <w:pPr>
        <w:pStyle w:val="CommentText"/>
      </w:pPr>
      <w:r>
        <w:t>JUST GO IN AND SUBTRACT THE 11? 17?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3783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E597D" w14:textId="77777777" w:rsidR="00477BDB" w:rsidRDefault="00477BDB" w:rsidP="00632FE0">
      <w:pPr>
        <w:spacing w:line="240" w:lineRule="auto"/>
      </w:pPr>
      <w:r>
        <w:separator/>
      </w:r>
    </w:p>
  </w:endnote>
  <w:endnote w:type="continuationSeparator" w:id="0">
    <w:p w14:paraId="2A2DC529" w14:textId="77777777" w:rsidR="00477BDB" w:rsidRDefault="00477BDB"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591CE" w14:textId="77777777" w:rsidR="00477BDB" w:rsidRDefault="00477BDB" w:rsidP="00632FE0">
      <w:pPr>
        <w:spacing w:line="240" w:lineRule="auto"/>
      </w:pPr>
      <w:r>
        <w:separator/>
      </w:r>
    </w:p>
  </w:footnote>
  <w:footnote w:type="continuationSeparator" w:id="0">
    <w:p w14:paraId="39F873A9" w14:textId="77777777" w:rsidR="00477BDB" w:rsidRDefault="00477BDB" w:rsidP="00632FE0">
      <w:pPr>
        <w:spacing w:line="240" w:lineRule="auto"/>
      </w:pPr>
      <w:r>
        <w:continuationSeparator/>
      </w:r>
    </w:p>
  </w:footnote>
  <w:footnote w:id="1">
    <w:p w14:paraId="2D28162D" w14:textId="2B57D099" w:rsidR="00DA1CD7" w:rsidRPr="00C351A6" w:rsidRDefault="00DA1CD7" w:rsidP="00D94C35">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i/>
        </w:rPr>
        <w:t>The Corruption of Angels: The Great Inquisition of 1245-1246</w:t>
      </w:r>
      <w:r w:rsidRPr="00C351A6">
        <w:rPr>
          <w:rFonts w:ascii="Times New Roman" w:eastAsia="Times New Roman" w:hAnsi="Times New Roman" w:cs="Times New Roman"/>
        </w:rPr>
        <w:t xml:space="preserve">, (Princeton, NJ: Princeton University Press, 2001), p. 3. </w:t>
      </w:r>
      <w:r w:rsidRPr="00C351A6">
        <w:rPr>
          <w:rFonts w:ascii="Times New Roman" w:hAnsi="Times New Roman" w:cs="Times New Roman"/>
        </w:rPr>
        <w:t xml:space="preserve"> </w:t>
      </w:r>
      <w:r w:rsidRPr="00C351A6">
        <w:rPr>
          <w:rFonts w:ascii="Times New Roman" w:hAnsi="Times New Roman" w:cs="Times New Roman"/>
        </w:rPr>
        <w:tab/>
      </w:r>
    </w:p>
    <w:p w14:paraId="62EA4E94" w14:textId="77777777" w:rsidR="00DA1CD7" w:rsidRPr="00C351A6"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351A6" w:rsidRDefault="00DA1CD7" w:rsidP="00363751">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484894BC" w14:textId="51BE96A7" w:rsidR="00DA1CD7" w:rsidRPr="00C351A6" w:rsidRDefault="00DA1CD7">
      <w:pPr>
        <w:pStyle w:val="FootnoteText"/>
        <w:rPr>
          <w:rFonts w:ascii="Times New Roman" w:hAnsi="Times New Roman" w:cs="Times New Roman"/>
          <w:lang w:val="en-US"/>
        </w:rPr>
      </w:pPr>
    </w:p>
  </w:footnote>
  <w:footnote w:id="3">
    <w:p w14:paraId="464F7AE9" w14:textId="41E81817" w:rsidR="00DA1CD7" w:rsidRPr="00C351A6" w:rsidRDefault="00DA1CD7" w:rsidP="00CC0108">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5A58405" w14:textId="77777777" w:rsidR="00DA1CD7" w:rsidRPr="00C351A6"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351A6" w:rsidRDefault="00DA1CD7" w:rsidP="00CC0108">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footnote>
  <w:footnote w:id="5">
    <w:p w14:paraId="0C597E02"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2C5C4D63" w14:textId="785588BE" w:rsidR="00DA1CD7" w:rsidRPr="00C351A6" w:rsidRDefault="00DA1CD7">
      <w:pPr>
        <w:pStyle w:val="FootnoteText"/>
        <w:rPr>
          <w:rFonts w:ascii="Times New Roman" w:hAnsi="Times New Roman" w:cs="Times New Roman"/>
          <w:lang w:val="en-US"/>
        </w:rPr>
      </w:pPr>
    </w:p>
  </w:footnote>
  <w:footnote w:id="6">
    <w:p w14:paraId="1F357281" w14:textId="45C2CD9B"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p.5.</w:t>
      </w:r>
    </w:p>
    <w:p w14:paraId="5D567EFC" w14:textId="77777777" w:rsidR="00DA1CD7" w:rsidRPr="00C351A6"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w:t>
      </w:r>
    </w:p>
    <w:p w14:paraId="20D5E635" w14:textId="77777777" w:rsidR="00DA1CD7" w:rsidRPr="00C351A6"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7. </w:t>
      </w:r>
    </w:p>
    <w:p w14:paraId="0EF229D0" w14:textId="1B5C8454" w:rsidR="00DA1CD7" w:rsidRPr="00C351A6" w:rsidRDefault="00DA1CD7">
      <w:pPr>
        <w:pStyle w:val="FootnoteText"/>
        <w:rPr>
          <w:rFonts w:ascii="Times New Roman" w:hAnsi="Times New Roman" w:cs="Times New Roman"/>
          <w:lang w:val="en-US"/>
        </w:rPr>
      </w:pPr>
    </w:p>
  </w:footnote>
  <w:footnote w:id="9">
    <w:p w14:paraId="69DD937A" w14:textId="165F0616"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7-8.</w:t>
      </w:r>
    </w:p>
    <w:p w14:paraId="56794405" w14:textId="77777777" w:rsidR="00DA1CD7" w:rsidRPr="00C351A6"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8-9.</w:t>
      </w:r>
    </w:p>
    <w:p w14:paraId="2051734A" w14:textId="77777777" w:rsidR="00DA1CD7" w:rsidRPr="00C351A6"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9.</w:t>
      </w:r>
    </w:p>
    <w:p w14:paraId="2E5A268D" w14:textId="4F093647" w:rsidR="00DA1CD7" w:rsidRPr="00C351A6" w:rsidRDefault="00DA1CD7">
      <w:pPr>
        <w:pStyle w:val="FootnoteText"/>
        <w:rPr>
          <w:rFonts w:ascii="Times New Roman" w:hAnsi="Times New Roman" w:cs="Times New Roman"/>
          <w:lang w:val="en-US"/>
        </w:rPr>
      </w:pPr>
    </w:p>
  </w:footnote>
  <w:footnote w:id="12">
    <w:p w14:paraId="39D751E5" w14:textId="5D19F20F"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11.  </w:t>
      </w:r>
    </w:p>
    <w:p w14:paraId="476811AD" w14:textId="77777777" w:rsidR="00DA1CD7" w:rsidRPr="00C351A6"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351A6" w:rsidRDefault="00DA1CD7" w:rsidP="0007398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12. </w:t>
      </w:r>
    </w:p>
    <w:p w14:paraId="4377FB3E" w14:textId="0D8B0DC3" w:rsidR="00DA1CD7" w:rsidRPr="00C351A6" w:rsidRDefault="00DA1CD7">
      <w:pPr>
        <w:pStyle w:val="FootnoteText"/>
        <w:rPr>
          <w:rFonts w:ascii="Times New Roman" w:hAnsi="Times New Roman" w:cs="Times New Roman"/>
          <w:lang w:val="en-US"/>
        </w:rPr>
      </w:pPr>
    </w:p>
  </w:footnote>
  <w:footnote w:id="14">
    <w:p w14:paraId="589154A1" w14:textId="16C0183E"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626EB7B9" w14:textId="77777777" w:rsidR="00DA1CD7" w:rsidRPr="00C351A6"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13.</w:t>
      </w:r>
    </w:p>
    <w:p w14:paraId="491B3C8F" w14:textId="77777777" w:rsidR="00DA1CD7" w:rsidRPr="00C351A6"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186D634" w14:textId="77777777" w:rsidR="00DA1CD7" w:rsidRPr="00C351A6"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39FA1FE4" w14:textId="416F26F4" w:rsidR="00DA1CD7" w:rsidRPr="00C351A6" w:rsidRDefault="00DA1CD7">
      <w:pPr>
        <w:pStyle w:val="FootnoteText"/>
        <w:rPr>
          <w:rFonts w:ascii="Times New Roman" w:hAnsi="Times New Roman" w:cs="Times New Roman"/>
          <w:lang w:val="en-US"/>
        </w:rPr>
      </w:pPr>
    </w:p>
  </w:footnote>
  <w:footnote w:id="18">
    <w:p w14:paraId="206E52DF" w14:textId="77777777" w:rsidR="00DA1CD7" w:rsidRPr="00C351A6" w:rsidRDefault="00DA1CD7" w:rsidP="002C6AF4">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pp. 13-14.</w:t>
      </w:r>
    </w:p>
    <w:p w14:paraId="161C69F8" w14:textId="14005D40" w:rsidR="00DA1CD7" w:rsidRPr="00C351A6" w:rsidRDefault="00DA1CD7">
      <w:pPr>
        <w:pStyle w:val="FootnoteText"/>
        <w:rPr>
          <w:rFonts w:ascii="Times New Roman" w:hAnsi="Times New Roman" w:cs="Times New Roman"/>
          <w:lang w:val="en-US"/>
        </w:rPr>
      </w:pPr>
    </w:p>
  </w:footnote>
  <w:footnote w:id="19">
    <w:p w14:paraId="7D204820" w14:textId="740090E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14.</w:t>
      </w:r>
    </w:p>
    <w:p w14:paraId="54C4FF88" w14:textId="77777777" w:rsidR="00DA1CD7" w:rsidRPr="00C351A6"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351A6" w:rsidRDefault="00DA1CD7" w:rsidP="002C6AF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29.</w:t>
      </w:r>
    </w:p>
    <w:p w14:paraId="5F361C42" w14:textId="6BA49D16" w:rsidR="00DA1CD7" w:rsidRPr="00C351A6" w:rsidRDefault="00DA1CD7">
      <w:pPr>
        <w:pStyle w:val="FootnoteText"/>
        <w:rPr>
          <w:rFonts w:ascii="Times New Roman" w:hAnsi="Times New Roman" w:cs="Times New Roman"/>
          <w:lang w:val="en-US"/>
        </w:rPr>
      </w:pPr>
    </w:p>
  </w:footnote>
  <w:footnote w:id="21">
    <w:p w14:paraId="0E5119A2" w14:textId="22B8E29A"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9D9FC3F" w14:textId="77777777" w:rsidR="00DA1CD7" w:rsidRPr="00C351A6"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3675DFF" w14:textId="77777777" w:rsidR="00DA1CD7" w:rsidRPr="00C351A6"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BCFE260" w14:textId="77777777" w:rsidR="00DA1CD7" w:rsidRPr="00C351A6"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31.</w:t>
      </w:r>
    </w:p>
    <w:p w14:paraId="51B870E5" w14:textId="77777777" w:rsidR="00DA1CD7" w:rsidRPr="00C351A6"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06BF0FF2" w14:textId="4D407480" w:rsidR="00DA1CD7" w:rsidRPr="00C351A6" w:rsidRDefault="00DA1CD7">
      <w:pPr>
        <w:pStyle w:val="FootnoteText"/>
        <w:rPr>
          <w:rFonts w:ascii="Times New Roman" w:hAnsi="Times New Roman" w:cs="Times New Roman"/>
          <w:lang w:val="en-US"/>
        </w:rPr>
      </w:pPr>
    </w:p>
  </w:footnote>
  <w:footnote w:id="26">
    <w:p w14:paraId="252D6FEF" w14:textId="62978E72"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36.</w:t>
      </w:r>
    </w:p>
    <w:p w14:paraId="6B408673" w14:textId="77777777" w:rsidR="00DA1CD7" w:rsidRPr="00C351A6"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36-37.</w:t>
      </w:r>
    </w:p>
    <w:p w14:paraId="7A8B16EA" w14:textId="77777777" w:rsidR="00DA1CD7" w:rsidRPr="00C351A6"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37.</w:t>
      </w:r>
    </w:p>
    <w:p w14:paraId="43004C01" w14:textId="77777777" w:rsidR="00DA1CD7" w:rsidRPr="00C351A6"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p. 38. </w:t>
      </w:r>
      <w:r w:rsidRPr="00C351A6">
        <w:rPr>
          <w:rFonts w:ascii="Times New Roman" w:eastAsia="Times New Roman" w:hAnsi="Times New Roman" w:cs="Times New Roman"/>
          <w:highlight w:val="yellow"/>
        </w:rPr>
        <w:t xml:space="preserve">BUT ALSO THE PAMPHLET, SHOULD I JUST CITE THE PAMPHLET </w:t>
      </w:r>
      <w:r w:rsidRPr="00C351A6">
        <w:rPr>
          <w:rFonts w:ascii="Times New Roman" w:eastAsia="Times New Roman" w:hAnsi="Times New Roman" w:cs="Times New Roman"/>
          <w:highlight w:val="red"/>
        </w:rPr>
        <w:t>Yes (PAGE 167 - ASK HOW TO CITE)</w:t>
      </w:r>
    </w:p>
    <w:p w14:paraId="7D9A2857" w14:textId="77777777" w:rsidR="00DA1CD7" w:rsidRPr="00C351A6"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7374C240" w14:textId="61F73FAA" w:rsidR="00DA1CD7" w:rsidRPr="00C351A6"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351A6" w:rsidRDefault="00DA1CD7" w:rsidP="004A0113">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2595058F" w14:textId="4B5FB725" w:rsidR="00DA1CD7" w:rsidRPr="00C351A6" w:rsidRDefault="00DA1CD7">
      <w:pPr>
        <w:pStyle w:val="FootnoteText"/>
        <w:rPr>
          <w:rFonts w:ascii="Times New Roman" w:hAnsi="Times New Roman" w:cs="Times New Roman"/>
          <w:lang w:val="en-US"/>
        </w:rPr>
      </w:pPr>
    </w:p>
  </w:footnote>
  <w:footnote w:id="32">
    <w:p w14:paraId="42C32F8D" w14:textId="5CFB5704" w:rsidR="00DA1CD7" w:rsidRPr="00C351A6" w:rsidRDefault="00DA1CD7" w:rsidP="004A011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1462E4A" w14:textId="77777777" w:rsidR="00DA1CD7" w:rsidRPr="00C351A6"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F758B09" w14:textId="77777777" w:rsidR="00DA1CD7" w:rsidRPr="00C351A6"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39.</w:t>
      </w:r>
    </w:p>
    <w:p w14:paraId="1C75E45C" w14:textId="77777777" w:rsidR="00DA1CD7" w:rsidRPr="00C351A6"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1952A626" w14:textId="77777777" w:rsidR="00DA1CD7" w:rsidRPr="00C351A6"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E60FACD" w14:textId="77777777" w:rsidR="00DA1CD7" w:rsidRPr="00C351A6"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351A6" w:rsidRDefault="00DA1CD7" w:rsidP="00B43C0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45.</w:t>
      </w:r>
    </w:p>
    <w:p w14:paraId="45B1DBFF" w14:textId="7DB6191C" w:rsidR="00DA1CD7" w:rsidRPr="00C351A6" w:rsidRDefault="00DA1CD7">
      <w:pPr>
        <w:pStyle w:val="FootnoteText"/>
        <w:rPr>
          <w:rFonts w:ascii="Times New Roman" w:hAnsi="Times New Roman" w:cs="Times New Roman"/>
          <w:lang w:val="en-US"/>
        </w:rPr>
      </w:pPr>
    </w:p>
  </w:footnote>
  <w:footnote w:id="38">
    <w:p w14:paraId="2DDF6476" w14:textId="77777777" w:rsidR="00DA1CD7" w:rsidRPr="00C351A6" w:rsidRDefault="00DA1CD7" w:rsidP="00B43C0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54DA0F14" w14:textId="1B1A2DE6" w:rsidR="00DA1CD7" w:rsidRPr="00C351A6" w:rsidRDefault="00DA1CD7">
      <w:pPr>
        <w:pStyle w:val="FootnoteText"/>
        <w:rPr>
          <w:rFonts w:ascii="Times New Roman" w:hAnsi="Times New Roman" w:cs="Times New Roman"/>
          <w:lang w:val="en-US"/>
        </w:rPr>
      </w:pPr>
    </w:p>
  </w:footnote>
  <w:footnote w:id="39">
    <w:p w14:paraId="41CDE7BF" w14:textId="6B88F160"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45.</w:t>
      </w:r>
    </w:p>
    <w:p w14:paraId="7FA0EA74" w14:textId="77777777" w:rsidR="00DA1CD7" w:rsidRPr="00C351A6"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20.</w:t>
      </w:r>
    </w:p>
    <w:p w14:paraId="48D7CD2C" w14:textId="77777777" w:rsidR="00DA1CD7" w:rsidRPr="00C351A6"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351A6" w:rsidRDefault="00DA1CD7" w:rsidP="00B43C09">
      <w:pPr>
        <w:pStyle w:val="FootnoteText"/>
        <w:tabs>
          <w:tab w:val="left" w:pos="2048"/>
        </w:tabs>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r w:rsidRPr="00C351A6">
        <w:rPr>
          <w:rFonts w:ascii="Times New Roman" w:eastAsia="Times New Roman" w:hAnsi="Times New Roman" w:cs="Times New Roman"/>
        </w:rPr>
        <w:tab/>
      </w:r>
    </w:p>
    <w:p w14:paraId="16E589AE" w14:textId="77777777" w:rsidR="00DA1CD7" w:rsidRPr="00C351A6"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351A6" w:rsidRDefault="00DA1CD7" w:rsidP="0040293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20-21.</w:t>
      </w:r>
    </w:p>
    <w:p w14:paraId="6BDA37D2" w14:textId="77777777" w:rsidR="00DA1CD7" w:rsidRPr="00C351A6"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351A6" w:rsidRDefault="00DA1CD7" w:rsidP="00402933">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21.</w:t>
      </w:r>
      <w:r w:rsidRPr="00C351A6">
        <w:rPr>
          <w:rFonts w:ascii="Times New Roman" w:eastAsia="Times New Roman" w:hAnsi="Times New Roman" w:cs="Times New Roman"/>
          <w:sz w:val="24"/>
          <w:szCs w:val="24"/>
        </w:rPr>
        <w:tab/>
      </w:r>
    </w:p>
    <w:p w14:paraId="64365EF3" w14:textId="42EAD2A0" w:rsidR="00DA1CD7" w:rsidRPr="00C351A6" w:rsidRDefault="00DA1CD7">
      <w:pPr>
        <w:pStyle w:val="FootnoteText"/>
        <w:rPr>
          <w:rFonts w:ascii="Times New Roman" w:hAnsi="Times New Roman" w:cs="Times New Roman"/>
          <w:lang w:val="en-US"/>
        </w:rPr>
      </w:pPr>
    </w:p>
  </w:footnote>
  <w:footnote w:id="44">
    <w:p w14:paraId="14576E20" w14:textId="5470B991"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38BE10C" w14:textId="77777777" w:rsidR="00DA1CD7" w:rsidRPr="00C351A6"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79F207B" w14:textId="77777777" w:rsidR="00DA1CD7" w:rsidRPr="00C351A6"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7CB617C" w14:textId="77777777" w:rsidR="00DA1CD7" w:rsidRPr="00C351A6"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13EB7F2D" w14:textId="77777777" w:rsidR="00DA1CD7" w:rsidRPr="00C351A6"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F89B6A8" w14:textId="77777777" w:rsidR="00DA1CD7" w:rsidRPr="00C351A6"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p>
    <w:p w14:paraId="1DD43BA8" w14:textId="77777777" w:rsidR="00DA1CD7" w:rsidRPr="00C351A6"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23. </w:t>
      </w:r>
    </w:p>
    <w:p w14:paraId="025FCA62" w14:textId="5193505A" w:rsidR="00DA1CD7" w:rsidRPr="00C351A6" w:rsidRDefault="00DA1CD7">
      <w:pPr>
        <w:pStyle w:val="FootnoteText"/>
        <w:rPr>
          <w:rFonts w:ascii="Times New Roman" w:hAnsi="Times New Roman" w:cs="Times New Roman"/>
          <w:lang w:val="en-US"/>
        </w:rPr>
      </w:pPr>
    </w:p>
  </w:footnote>
  <w:footnote w:id="51">
    <w:p w14:paraId="6E78409D" w14:textId="264BC9B4"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eastAsia="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705B6CA3" w14:textId="4C342FFC" w:rsidR="00DA1CD7" w:rsidRPr="00C351A6" w:rsidRDefault="00DA1CD7">
      <w:pPr>
        <w:pStyle w:val="FootnoteText"/>
        <w:rPr>
          <w:rFonts w:ascii="Times New Roman" w:hAnsi="Times New Roman" w:cs="Times New Roman"/>
          <w:lang w:val="en-US"/>
        </w:rPr>
      </w:pPr>
    </w:p>
  </w:footnote>
  <w:footnote w:id="52">
    <w:p w14:paraId="73C16377" w14:textId="3ADF3DF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2159C809" w14:textId="77777777" w:rsidR="00DA1CD7" w:rsidRPr="00C351A6"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351A6" w:rsidRDefault="00DA1CD7" w:rsidP="00912114">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R.I. Moore, </w:t>
      </w:r>
      <w:r w:rsidRPr="00C351A6">
        <w:rPr>
          <w:rFonts w:ascii="Times New Roman" w:eastAsia="Times New Roman" w:hAnsi="Times New Roman" w:cs="Times New Roman"/>
          <w:highlight w:val="white"/>
        </w:rPr>
        <w:t xml:space="preserve">“The Debate of April 2013 in Retrospect,”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258-259.</w:t>
      </w:r>
    </w:p>
    <w:p w14:paraId="59608030" w14:textId="77777777" w:rsidR="00DA1CD7" w:rsidRPr="00C351A6"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259.</w:t>
      </w:r>
    </w:p>
    <w:p w14:paraId="37113827" w14:textId="77777777" w:rsidR="00DA1CD7" w:rsidRPr="00C351A6"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highlight w:val="white"/>
        </w:rPr>
        <w:t xml:space="preserve">“The Paradigm of Catharism; or, the Historians’ Illusion,”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21-24.</w:t>
      </w:r>
    </w:p>
    <w:p w14:paraId="08CD6083" w14:textId="77777777" w:rsidR="00DA1CD7" w:rsidRPr="00C351A6"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351A6" w:rsidRDefault="00DA1CD7" w:rsidP="0091211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22. </w:t>
      </w:r>
    </w:p>
    <w:p w14:paraId="2B8975AD" w14:textId="2EE37D21" w:rsidR="00DA1CD7" w:rsidRPr="00C351A6" w:rsidRDefault="00DA1CD7">
      <w:pPr>
        <w:pStyle w:val="FootnoteText"/>
        <w:rPr>
          <w:rFonts w:ascii="Times New Roman" w:hAnsi="Times New Roman" w:cs="Times New Roman"/>
          <w:lang w:val="en-US"/>
        </w:rPr>
      </w:pPr>
    </w:p>
  </w:footnote>
  <w:footnote w:id="58">
    <w:p w14:paraId="5F50648F" w14:textId="2F8861E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23.</w:t>
      </w:r>
    </w:p>
    <w:p w14:paraId="1E21576E" w14:textId="77777777" w:rsidR="00DA1CD7" w:rsidRPr="00C351A6"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5B9D42F3" w14:textId="77777777" w:rsidR="00DA1CD7" w:rsidRPr="00C351A6"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29.</w:t>
      </w:r>
    </w:p>
    <w:p w14:paraId="13667202" w14:textId="77777777" w:rsidR="00DA1CD7" w:rsidRPr="00C351A6"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26.</w:t>
      </w:r>
    </w:p>
    <w:p w14:paraId="25D31F41" w14:textId="77777777" w:rsidR="00DA1CD7" w:rsidRPr="00C351A6"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9AA75BF" w14:textId="77777777" w:rsidR="00DA1CD7" w:rsidRPr="00C351A6"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28.</w:t>
      </w:r>
    </w:p>
    <w:p w14:paraId="1B61D4DF" w14:textId="77777777" w:rsidR="00DA1CD7" w:rsidRPr="00C351A6"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i/>
        </w:rPr>
        <w:t>The Corruption of Angels</w:t>
      </w:r>
      <w:r w:rsidRPr="00C351A6">
        <w:rPr>
          <w:rFonts w:ascii="Times New Roman" w:eastAsia="Times New Roman" w:hAnsi="Times New Roman" w:cs="Times New Roman"/>
        </w:rPr>
        <w:t>, pp. 15-19.</w:t>
      </w:r>
    </w:p>
    <w:p w14:paraId="15ED6977" w14:textId="77777777" w:rsidR="00DA1CD7" w:rsidRPr="00C351A6"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15.</w:t>
      </w:r>
    </w:p>
    <w:p w14:paraId="2A04C167" w14:textId="77777777" w:rsidR="00DA1CD7" w:rsidRPr="00C351A6"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w:t>
      </w:r>
      <w:r w:rsidRPr="00C351A6">
        <w:rPr>
          <w:rFonts w:ascii="Times New Roman" w:eastAsia="Times New Roman" w:hAnsi="Times New Roman" w:cs="Times New Roman"/>
        </w:rPr>
        <w:t>p. 45.</w:t>
      </w:r>
    </w:p>
    <w:p w14:paraId="5D3219D5" w14:textId="77777777" w:rsidR="00DA1CD7" w:rsidRPr="00C351A6"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28-29.</w:t>
      </w:r>
    </w:p>
    <w:p w14:paraId="4D0EA17F" w14:textId="77777777" w:rsidR="00DA1CD7" w:rsidRPr="00C351A6"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48.</w:t>
      </w:r>
    </w:p>
    <w:p w14:paraId="674DA6AA" w14:textId="77777777" w:rsidR="00DA1CD7" w:rsidRPr="00C351A6"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highlight w:val="yellow"/>
        </w:rPr>
        <w:t>Ibid., p. 42</w:t>
      </w:r>
      <w:r w:rsidRPr="00C351A6">
        <w:rPr>
          <w:rFonts w:ascii="Times New Roman" w:eastAsia="Times New Roman" w:hAnsi="Times New Roman" w:cs="Times New Roman"/>
        </w:rPr>
        <w:t>.</w:t>
      </w:r>
    </w:p>
    <w:p w14:paraId="7D01190F" w14:textId="77777777" w:rsidR="00DA1CD7" w:rsidRPr="00C351A6"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351A6" w:rsidRDefault="00DA1CD7" w:rsidP="00477CD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eastAsia="Times New Roman" w:hAnsi="Times New Roman" w:cs="Times New Roman"/>
          <w:highlight w:val="yellow"/>
        </w:rPr>
        <w:t xml:space="preserve"> </w:t>
      </w:r>
      <w:r w:rsidRPr="00C351A6">
        <w:rPr>
          <w:rFonts w:ascii="Times New Roman" w:eastAsia="Times New Roman" w:hAnsi="Times New Roman" w:cs="Times New Roman"/>
          <w:highlight w:val="yellow"/>
        </w:rPr>
        <w:t xml:space="preserve">Pegg, </w:t>
      </w:r>
      <w:r w:rsidRPr="00C351A6">
        <w:rPr>
          <w:rFonts w:ascii="Times New Roman" w:eastAsia="Times New Roman" w:hAnsi="Times New Roman" w:cs="Times New Roman"/>
          <w:i/>
          <w:highlight w:val="yellow"/>
        </w:rPr>
        <w:t>The Corruption of Angels</w:t>
      </w:r>
      <w:r w:rsidRPr="00C351A6">
        <w:rPr>
          <w:rFonts w:ascii="Times New Roman" w:eastAsia="Times New Roman" w:hAnsi="Times New Roman" w:cs="Times New Roman"/>
          <w:highlight w:val="yellow"/>
        </w:rPr>
        <w:t>, pp. 68.</w:t>
      </w:r>
      <w:r w:rsidRPr="00C351A6">
        <w:rPr>
          <w:rFonts w:ascii="Times New Roman" w:hAnsi="Times New Roman" w:cs="Times New Roman"/>
        </w:rPr>
        <w:t xml:space="preserve"> </w:t>
      </w:r>
    </w:p>
    <w:p w14:paraId="76F46CB3" w14:textId="77777777" w:rsidR="00DA1CD7" w:rsidRPr="00C351A6"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pp. </w:t>
      </w:r>
      <w:r w:rsidRPr="00C351A6">
        <w:rPr>
          <w:rFonts w:ascii="Times New Roman" w:eastAsia="Times New Roman" w:hAnsi="Times New Roman" w:cs="Times New Roman"/>
          <w:highlight w:val="yellow"/>
        </w:rPr>
        <w:t>36-37.</w:t>
      </w:r>
    </w:p>
    <w:p w14:paraId="3EA05CEA" w14:textId="77777777" w:rsidR="00DA1CD7" w:rsidRPr="00C351A6"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Peter Biller, “Goodbye to Catharism?”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274.</w:t>
      </w:r>
    </w:p>
    <w:p w14:paraId="5421839E" w14:textId="77777777" w:rsidR="00DA1CD7" w:rsidRPr="00C351A6"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r w:rsidRPr="00C351A6">
        <w:rPr>
          <w:rFonts w:ascii="Times New Roman" w:eastAsia="Times New Roman" w:hAnsi="Times New Roman" w:cs="Times New Roman"/>
          <w:highlight w:val="white"/>
        </w:rPr>
        <w:t>p. 285.</w:t>
      </w:r>
    </w:p>
    <w:p w14:paraId="34891424" w14:textId="77777777" w:rsidR="00DA1CD7" w:rsidRPr="00C351A6"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351A6" w:rsidRDefault="00DA1CD7" w:rsidP="00EA65CB">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36C9B65C" w14:textId="1F4FB48F" w:rsidR="00DA1CD7" w:rsidRPr="00C351A6" w:rsidRDefault="00DA1CD7">
      <w:pPr>
        <w:pStyle w:val="FootnoteText"/>
        <w:rPr>
          <w:rFonts w:ascii="Times New Roman" w:hAnsi="Times New Roman" w:cs="Times New Roman"/>
          <w:lang w:val="en-US"/>
        </w:rPr>
      </w:pPr>
    </w:p>
  </w:footnote>
  <w:footnote w:id="75">
    <w:p w14:paraId="508B6EEE" w14:textId="1F94F7D8"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John 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68.</w:t>
      </w:r>
    </w:p>
    <w:p w14:paraId="30F4EAFE" w14:textId="77777777" w:rsidR="00DA1CD7" w:rsidRPr="00C351A6"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Biller, “Goodbye to Catharism?” </w:t>
      </w:r>
      <w:r w:rsidRPr="00C351A6">
        <w:rPr>
          <w:rFonts w:ascii="Times New Roman" w:eastAsia="Times New Roman" w:hAnsi="Times New Roman" w:cs="Times New Roman"/>
          <w:highlight w:val="white"/>
        </w:rPr>
        <w:t>p. 286.</w:t>
      </w:r>
      <w:r w:rsidRPr="00C351A6">
        <w:rPr>
          <w:rFonts w:ascii="Times New Roman" w:eastAsia="Times New Roman" w:hAnsi="Times New Roman" w:cs="Times New Roman"/>
        </w:rPr>
        <w:tab/>
      </w:r>
    </w:p>
    <w:p w14:paraId="76E9EB5E" w14:textId="77777777" w:rsidR="00DA1CD7" w:rsidRPr="00C351A6"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p. 69.</w:t>
      </w:r>
    </w:p>
    <w:p w14:paraId="3C8DC368" w14:textId="77777777" w:rsidR="00DA1CD7" w:rsidRPr="00C351A6"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72.</w:t>
      </w:r>
    </w:p>
    <w:p w14:paraId="1892BCB4" w14:textId="77777777" w:rsidR="00DA1CD7" w:rsidRPr="00C351A6"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69.</w:t>
      </w:r>
    </w:p>
    <w:p w14:paraId="0022C141" w14:textId="77777777" w:rsidR="00DA1CD7" w:rsidRPr="00C351A6"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351A6" w:rsidRDefault="00DA1CD7" w:rsidP="0009352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73.</w:t>
      </w:r>
    </w:p>
    <w:p w14:paraId="5E604D2C" w14:textId="77777777" w:rsidR="00DA1CD7" w:rsidRPr="00C351A6"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351A6" w:rsidRDefault="00DA1CD7" w:rsidP="001C2F54">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w:t>
      </w:r>
      <w:r w:rsidRPr="00C351A6">
        <w:rPr>
          <w:rFonts w:ascii="Times New Roman" w:hAnsi="Times New Roman" w:cs="Times New Roman"/>
          <w:highlight w:val="yellow"/>
        </w:rPr>
        <w:t>DO I NEED TO CITE THIS?</w:t>
      </w:r>
      <w:r w:rsidRPr="00C351A6">
        <w:rPr>
          <w:rFonts w:ascii="Times New Roman" w:hAnsi="Times New Roman" w:cs="Times New Roman"/>
        </w:rPr>
        <w:t xml:space="preserve"> INVENT OWN FOOTNOTE STYLE Downloaded from Rehr’s website: link</w:t>
      </w:r>
    </w:p>
  </w:footnote>
  <w:footnote w:id="82">
    <w:p w14:paraId="1D825344" w14:textId="4D30C7AA" w:rsidR="00DA1CD7" w:rsidRPr="00C351A6" w:rsidRDefault="00DA1CD7" w:rsidP="00A3706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C351A6">
          <w:rPr>
            <w:rStyle w:val="Hyperlink"/>
            <w:rFonts w:ascii="Times New Roman" w:hAnsi="Times New Roman" w:cs="Times New Roman"/>
          </w:rPr>
          <w:t>http://medieval-inquisition.huma-num.fr/MS609/encoding</w:t>
        </w:r>
      </w:hyperlink>
    </w:p>
    <w:p w14:paraId="3863841C" w14:textId="77777777" w:rsidR="00DA1CD7" w:rsidRPr="00C351A6"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351A6" w:rsidRDefault="00DA1CD7" w:rsidP="009717E3">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lang w:val="en-US"/>
        </w:rPr>
        <w:t xml:space="preserve"> Every file I created that is associated with this project can be found in the following public GitHub repository: </w:t>
      </w:r>
      <w:hyperlink r:id="rId2" w:history="1">
        <w:r w:rsidRPr="00C351A6">
          <w:rPr>
            <w:rStyle w:val="Hyperlink"/>
            <w:rFonts w:ascii="Times New Roman" w:hAnsi="Times New Roman" w:cs="Times New Roman"/>
            <w:lang w:val="en-US"/>
          </w:rPr>
          <w:t>https://github.com/MadelinePL/seniorthesis</w:t>
        </w:r>
      </w:hyperlink>
    </w:p>
    <w:p w14:paraId="123CA3FA" w14:textId="77777777" w:rsidR="00DA1CD7" w:rsidRPr="00C351A6"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351A6" w:rsidRDefault="00DA1CD7" w:rsidP="004D5F6B">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351A6" w:rsidRDefault="00DA1CD7" w:rsidP="00061DCD">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C351A6" w:rsidRDefault="00DA1CD7" w:rsidP="00C351A6">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w:t>
      </w:r>
      <w:r w:rsidRPr="00C351A6">
        <w:rPr>
          <w:rFonts w:ascii="Times New Roman" w:hAnsi="Times New Roman" w:cs="Times New Roman"/>
          <w:highlight w:val="yellow"/>
        </w:rPr>
        <w:t>FIND SOURCE</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3512C"/>
    <w:rsid w:val="00043676"/>
    <w:rsid w:val="000479DC"/>
    <w:rsid w:val="000538BB"/>
    <w:rsid w:val="00061DCD"/>
    <w:rsid w:val="00065341"/>
    <w:rsid w:val="000659E8"/>
    <w:rsid w:val="00066C70"/>
    <w:rsid w:val="00072DC9"/>
    <w:rsid w:val="00073989"/>
    <w:rsid w:val="00086539"/>
    <w:rsid w:val="00090921"/>
    <w:rsid w:val="00093524"/>
    <w:rsid w:val="00097EEC"/>
    <w:rsid w:val="000C55F2"/>
    <w:rsid w:val="000E0392"/>
    <w:rsid w:val="000E3AAC"/>
    <w:rsid w:val="000E677C"/>
    <w:rsid w:val="0012393F"/>
    <w:rsid w:val="00133535"/>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E000C"/>
    <w:rsid w:val="002328AE"/>
    <w:rsid w:val="00243995"/>
    <w:rsid w:val="002441FE"/>
    <w:rsid w:val="00250289"/>
    <w:rsid w:val="002650B7"/>
    <w:rsid w:val="00265EFF"/>
    <w:rsid w:val="00274F86"/>
    <w:rsid w:val="00277490"/>
    <w:rsid w:val="00277636"/>
    <w:rsid w:val="00281D4D"/>
    <w:rsid w:val="002871A0"/>
    <w:rsid w:val="00292479"/>
    <w:rsid w:val="00296807"/>
    <w:rsid w:val="002A21FB"/>
    <w:rsid w:val="002C46F6"/>
    <w:rsid w:val="002C6AF4"/>
    <w:rsid w:val="002E4F7F"/>
    <w:rsid w:val="002E717F"/>
    <w:rsid w:val="002F38EA"/>
    <w:rsid w:val="002F70AD"/>
    <w:rsid w:val="003016BD"/>
    <w:rsid w:val="0030304F"/>
    <w:rsid w:val="0031771D"/>
    <w:rsid w:val="00320ADC"/>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BDB"/>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6F5A"/>
    <w:rsid w:val="005260D9"/>
    <w:rsid w:val="005353D4"/>
    <w:rsid w:val="0056273E"/>
    <w:rsid w:val="005A7C09"/>
    <w:rsid w:val="005B10F7"/>
    <w:rsid w:val="005B1FF0"/>
    <w:rsid w:val="005D102A"/>
    <w:rsid w:val="005F10AE"/>
    <w:rsid w:val="00611051"/>
    <w:rsid w:val="00631559"/>
    <w:rsid w:val="00632FE0"/>
    <w:rsid w:val="00651E1F"/>
    <w:rsid w:val="0065325D"/>
    <w:rsid w:val="00677F4F"/>
    <w:rsid w:val="00687C1B"/>
    <w:rsid w:val="00690B41"/>
    <w:rsid w:val="00691676"/>
    <w:rsid w:val="00691A7E"/>
    <w:rsid w:val="00693A47"/>
    <w:rsid w:val="006957A8"/>
    <w:rsid w:val="006B5F00"/>
    <w:rsid w:val="006B6761"/>
    <w:rsid w:val="006C7D33"/>
    <w:rsid w:val="006D23FB"/>
    <w:rsid w:val="006D362D"/>
    <w:rsid w:val="006F060E"/>
    <w:rsid w:val="006F31D0"/>
    <w:rsid w:val="006F60F5"/>
    <w:rsid w:val="0070774E"/>
    <w:rsid w:val="007333C6"/>
    <w:rsid w:val="00766259"/>
    <w:rsid w:val="00784D36"/>
    <w:rsid w:val="007B5047"/>
    <w:rsid w:val="007C42C0"/>
    <w:rsid w:val="007C7BA7"/>
    <w:rsid w:val="007F07E5"/>
    <w:rsid w:val="007F4062"/>
    <w:rsid w:val="008052CB"/>
    <w:rsid w:val="00810F6C"/>
    <w:rsid w:val="0081319E"/>
    <w:rsid w:val="008323DF"/>
    <w:rsid w:val="008361DE"/>
    <w:rsid w:val="00842AD5"/>
    <w:rsid w:val="0085009B"/>
    <w:rsid w:val="00864F92"/>
    <w:rsid w:val="00874798"/>
    <w:rsid w:val="008811C8"/>
    <w:rsid w:val="008A2822"/>
    <w:rsid w:val="008B04F6"/>
    <w:rsid w:val="008B6229"/>
    <w:rsid w:val="008C1418"/>
    <w:rsid w:val="008C5EBC"/>
    <w:rsid w:val="008C6941"/>
    <w:rsid w:val="00905070"/>
    <w:rsid w:val="00910452"/>
    <w:rsid w:val="00912114"/>
    <w:rsid w:val="00912A66"/>
    <w:rsid w:val="00914FDF"/>
    <w:rsid w:val="0093023A"/>
    <w:rsid w:val="00935BCE"/>
    <w:rsid w:val="00936C47"/>
    <w:rsid w:val="00944B8D"/>
    <w:rsid w:val="00947096"/>
    <w:rsid w:val="009531B4"/>
    <w:rsid w:val="0095536C"/>
    <w:rsid w:val="00955CE7"/>
    <w:rsid w:val="0095755C"/>
    <w:rsid w:val="00961A9D"/>
    <w:rsid w:val="009717E3"/>
    <w:rsid w:val="00990135"/>
    <w:rsid w:val="00993F2D"/>
    <w:rsid w:val="009971E8"/>
    <w:rsid w:val="009A4724"/>
    <w:rsid w:val="009B5DE2"/>
    <w:rsid w:val="00A0038C"/>
    <w:rsid w:val="00A27279"/>
    <w:rsid w:val="00A311BE"/>
    <w:rsid w:val="00A37067"/>
    <w:rsid w:val="00A41094"/>
    <w:rsid w:val="00A574F1"/>
    <w:rsid w:val="00A70DB2"/>
    <w:rsid w:val="00A839B8"/>
    <w:rsid w:val="00AA07F3"/>
    <w:rsid w:val="00AB3597"/>
    <w:rsid w:val="00AC27EE"/>
    <w:rsid w:val="00AE257E"/>
    <w:rsid w:val="00B0704A"/>
    <w:rsid w:val="00B163E9"/>
    <w:rsid w:val="00B43C09"/>
    <w:rsid w:val="00B6152F"/>
    <w:rsid w:val="00B87DCA"/>
    <w:rsid w:val="00B96CE6"/>
    <w:rsid w:val="00BA58DD"/>
    <w:rsid w:val="00BA5CDE"/>
    <w:rsid w:val="00BB476D"/>
    <w:rsid w:val="00BC3878"/>
    <w:rsid w:val="00BD3806"/>
    <w:rsid w:val="00BE09A9"/>
    <w:rsid w:val="00BE23CD"/>
    <w:rsid w:val="00BE68A7"/>
    <w:rsid w:val="00BF37FD"/>
    <w:rsid w:val="00C24D5A"/>
    <w:rsid w:val="00C351A6"/>
    <w:rsid w:val="00C62FAF"/>
    <w:rsid w:val="00C646CA"/>
    <w:rsid w:val="00C7023D"/>
    <w:rsid w:val="00C9785A"/>
    <w:rsid w:val="00CA0564"/>
    <w:rsid w:val="00CA4D98"/>
    <w:rsid w:val="00CA7454"/>
    <w:rsid w:val="00CC0108"/>
    <w:rsid w:val="00D14CD5"/>
    <w:rsid w:val="00D2023F"/>
    <w:rsid w:val="00D360EA"/>
    <w:rsid w:val="00D43502"/>
    <w:rsid w:val="00D55A87"/>
    <w:rsid w:val="00D67822"/>
    <w:rsid w:val="00D8616B"/>
    <w:rsid w:val="00D87FBB"/>
    <w:rsid w:val="00D94C35"/>
    <w:rsid w:val="00DA14D4"/>
    <w:rsid w:val="00DA193D"/>
    <w:rsid w:val="00DA1CD7"/>
    <w:rsid w:val="00DA2A04"/>
    <w:rsid w:val="00DB1ABC"/>
    <w:rsid w:val="00DB2BE5"/>
    <w:rsid w:val="00DB398F"/>
    <w:rsid w:val="00DB4DD3"/>
    <w:rsid w:val="00DC33A5"/>
    <w:rsid w:val="00DD21FF"/>
    <w:rsid w:val="00DD2853"/>
    <w:rsid w:val="00DE0097"/>
    <w:rsid w:val="00DE0D95"/>
    <w:rsid w:val="00DE68C9"/>
    <w:rsid w:val="00DE6E12"/>
    <w:rsid w:val="00E11D6A"/>
    <w:rsid w:val="00E367D9"/>
    <w:rsid w:val="00E47A3C"/>
    <w:rsid w:val="00E5602D"/>
    <w:rsid w:val="00E57286"/>
    <w:rsid w:val="00E71EA1"/>
    <w:rsid w:val="00E76701"/>
    <w:rsid w:val="00EA1C61"/>
    <w:rsid w:val="00EA33E3"/>
    <w:rsid w:val="00EA65CB"/>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96</Pages>
  <Words>20372</Words>
  <Characters>116125</Characters>
  <Application>Microsoft Macintosh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150</cp:revision>
  <dcterms:created xsi:type="dcterms:W3CDTF">2019-01-28T02:52:00Z</dcterms:created>
  <dcterms:modified xsi:type="dcterms:W3CDTF">2019-02-25T23:21:00Z</dcterms:modified>
</cp:coreProperties>
</file>