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 xml:space="preserve">Cathars and Computers: A Digital </w:t>
      </w:r>
      <w:r w:rsidRPr="00DF66BD">
        <w:rPr>
          <w:rFonts w:ascii="Times New Roman" w:hAnsi="Times New Roman" w:cs="Times New Roman"/>
          <w:sz w:val="24"/>
          <w:szCs w:val="24"/>
        </w:rPr>
        <w:t xml:space="preserve">History of </w:t>
      </w:r>
      <w:r w:rsidRPr="00DF66BD">
        <w:rPr>
          <w:rFonts w:ascii="Times New Roman" w:hAnsi="Times New Roman" w:cs="Times New Roman"/>
          <w:sz w:val="24"/>
          <w:szCs w:val="24"/>
        </w:rPr>
        <w:t>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31CE971D" w:rsidR="00894505" w:rsidRPr="0035045F" w:rsidRDefault="00B85B86" w:rsidP="00894505">
      <w:pPr>
        <w:jc w:val="center"/>
        <w:rPr>
          <w:rFonts w:ascii="Times New Roman" w:hAnsi="Times New Roman" w:cs="Times New Roman"/>
          <w:sz w:val="24"/>
          <w:szCs w:val="24"/>
        </w:rPr>
      </w:pPr>
      <w:bookmarkStart w:id="0" w:name="_GoBack"/>
      <w:bookmarkEnd w:id="0"/>
      <w:r w:rsidRPr="008522DC">
        <w:rPr>
          <w:rFonts w:ascii="Times New Roman" w:hAnsi="Times New Roman" w:cs="Times New Roman"/>
          <w:sz w:val="24"/>
          <w:szCs w:val="24"/>
          <w:highlight w:val="yellow"/>
        </w:rPr>
        <w:t>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0488FA91"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00E33F7D">
        <w:rPr>
          <w:rFonts w:ascii="Times New Roman" w:eastAsia="Times New Roman" w:hAnsi="Times New Roman" w:cs="Times New Roman"/>
          <w:i/>
          <w:iCs/>
          <w:color w:val="000000"/>
          <w:sz w:val="24"/>
          <w:szCs w:val="24"/>
          <w:lang w:val="en-US"/>
        </w:rPr>
        <w:t xml:space="preserve">inquisitiones heretice </w:t>
      </w:r>
      <w:r w:rsidRPr="000C1D4B">
        <w:rPr>
          <w:rFonts w:ascii="Times New Roman" w:eastAsia="Times New Roman" w:hAnsi="Times New Roman" w:cs="Times New Roman"/>
          <w:i/>
          <w:iCs/>
          <w:color w:val="000000"/>
          <w:sz w:val="24"/>
          <w:szCs w:val="24"/>
          <w:lang w:val="en-US"/>
        </w:rPr>
        <w:t>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break the depositions down into their segmented parts. By extracting and analyzing the metadata included in his XML files,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BD8E35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007C5571">
        <w:rPr>
          <w:rFonts w:ascii="Times New Roman" w:eastAsia="Times New Roman" w:hAnsi="Times New Roman" w:cs="Times New Roman"/>
          <w:sz w:val="24"/>
          <w:szCs w:val="24"/>
        </w:rPr>
        <w:lastRenderedPageBreak/>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5E55031D" w14:textId="77777777" w:rsidR="005D1227" w:rsidRDefault="005D1227" w:rsidP="00CD1657">
      <w:pPr>
        <w:spacing w:line="480" w:lineRule="auto"/>
        <w:ind w:firstLine="720"/>
        <w:rPr>
          <w:rFonts w:ascii="Times New Roman" w:eastAsia="Times New Roman" w:hAnsi="Times New Roman" w:cs="Times New Roman"/>
          <w:sz w:val="24"/>
          <w:szCs w:val="24"/>
          <w:highlight w:val="yellow"/>
        </w:rPr>
      </w:pP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B00824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w:t>
      </w:r>
      <w:proofErr w:type="gramStart"/>
      <w:r w:rsidR="006522A0" w:rsidRPr="00944C38">
        <w:rPr>
          <w:rFonts w:ascii="Times New Roman" w:eastAsiaTheme="minorHAnsi" w:hAnsi="Times New Roman" w:cs="Times New Roman"/>
          <w:color w:val="000000"/>
          <w:sz w:val="24"/>
          <w:szCs w:val="24"/>
          <w:lang w:val="en-US"/>
        </w:rPr>
        <w:t>are able to</w:t>
      </w:r>
      <w:proofErr w:type="gramEnd"/>
      <w:r w:rsidR="006522A0" w:rsidRPr="00944C38">
        <w:rPr>
          <w:rFonts w:ascii="Times New Roman" w:eastAsiaTheme="minorHAnsi" w:hAnsi="Times New Roman" w:cs="Times New Roman"/>
          <w:color w:val="000000"/>
          <w:sz w:val="24"/>
          <w:szCs w:val="24"/>
          <w:lang w:val="en-US"/>
        </w:rPr>
        <w:t xml:space="preserve">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w:t>
      </w:r>
      <w:r w:rsidR="00944C38" w:rsidRPr="00944C38">
        <w:rPr>
          <w:rFonts w:ascii="Times New Roman" w:eastAsiaTheme="minorHAnsi" w:hAnsi="Times New Roman" w:cs="Times New Roman"/>
          <w:color w:val="000000"/>
          <w:sz w:val="24"/>
          <w:szCs w:val="24"/>
          <w:lang w:val="en-US"/>
        </w:rPr>
        <w:t xml:space="preserve"> focusing so heavily</w:t>
      </w:r>
      <w:r w:rsidR="00944C38" w:rsidRPr="00944C38">
        <w:rPr>
          <w:rFonts w:ascii="Times New Roman" w:eastAsiaTheme="minorHAnsi" w:hAnsi="Times New Roman" w:cs="Times New Roman"/>
          <w:color w:val="000000"/>
          <w:sz w:val="24"/>
          <w:szCs w:val="24"/>
          <w:lang w:val="en-US"/>
        </w:rPr>
        <w:t xml:space="preserve">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 xml:space="preserve">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w:t>
      </w:r>
      <w:r w:rsidR="009D134B">
        <w:rPr>
          <w:rFonts w:ascii="Times New Roman" w:eastAsiaTheme="minorHAnsi" w:hAnsi="Times New Roman" w:cs="Times New Roman"/>
          <w:color w:val="000000"/>
          <w:sz w:val="24"/>
          <w:szCs w:val="24"/>
          <w:lang w:val="en-US"/>
        </w:rPr>
        <w:t>g as</w:t>
      </w:r>
      <w:proofErr w:type="gramEnd"/>
      <w:r w:rsidR="009D134B">
        <w:rPr>
          <w:rFonts w:ascii="Times New Roman" w:eastAsiaTheme="minorHAnsi" w:hAnsi="Times New Roman" w:cs="Times New Roman"/>
          <w:color w:val="000000"/>
          <w:sz w:val="24"/>
          <w:szCs w:val="24"/>
          <w:lang w:val="en-US"/>
        </w:rPr>
        <w:t xml:space="preserve">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51D3491C"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scholarship surrounding MS 609, especially as it is frequently</w:t>
      </w:r>
      <w:r w:rsidR="00BE09A9" w:rsidRPr="0035045F">
        <w:rPr>
          <w:rFonts w:ascii="Times New Roman" w:eastAsia="Times New Roman" w:hAnsi="Times New Roman" w:cs="Times New Roman"/>
          <w:sz w:val="24"/>
          <w:szCs w:val="24"/>
        </w:rPr>
        <w:t xml:space="preserve"> cited in th</w:t>
      </w:r>
      <w:r w:rsidR="00F245EF">
        <w:rPr>
          <w:rFonts w:ascii="Times New Roman" w:eastAsia="Times New Roman" w:hAnsi="Times New Roman" w:cs="Times New Roman"/>
          <w:sz w:val="24"/>
          <w:szCs w:val="24"/>
        </w:rPr>
        <w:t>e on-going</w:t>
      </w:r>
      <w:r w:rsidR="00BE09A9" w:rsidRPr="0035045F">
        <w:rPr>
          <w:rFonts w:ascii="Times New Roman" w:eastAsia="Times New Roman" w:hAnsi="Times New Roman" w:cs="Times New Roman"/>
          <w:sz w:val="24"/>
          <w:szCs w:val="24"/>
        </w:rPr>
        <w:t xml:space="preserve"> debate over the existence of Cathars</w:t>
      </w:r>
      <w:r w:rsidR="00BE09A9" w:rsidRPr="005D1227">
        <w:rPr>
          <w:rFonts w:ascii="Times New Roman" w:eastAsia="Times New Roman" w:hAnsi="Times New Roman" w:cs="Times New Roman"/>
          <w:sz w:val="24"/>
          <w:szCs w:val="24"/>
          <w:highlight w:val="yellow"/>
        </w:rPr>
        <w:t xml:space="preserve">. </w:t>
      </w:r>
      <w:r w:rsidR="005D1227" w:rsidRPr="005D1227">
        <w:rPr>
          <w:rFonts w:ascii="Times New Roman" w:eastAsia="Times New Roman" w:hAnsi="Times New Roman" w:cs="Times New Roman"/>
          <w:sz w:val="24"/>
          <w:szCs w:val="24"/>
          <w:highlight w:val="yellow"/>
        </w:rPr>
        <w:t>Scholars that believe in the existence of Cathars</w:t>
      </w:r>
      <w:r w:rsidR="00484AB2" w:rsidRPr="005D1227">
        <w:rPr>
          <w:rFonts w:ascii="Times New Roman" w:eastAsia="Times New Roman" w:hAnsi="Times New Roman" w:cs="Times New Roman"/>
          <w:sz w:val="24"/>
          <w:szCs w:val="24"/>
          <w:highlight w:val="yellow"/>
        </w:rPr>
        <w:t xml:space="preserve"> and </w:t>
      </w:r>
      <w:r w:rsidR="005D1227" w:rsidRPr="005D1227">
        <w:rPr>
          <w:rFonts w:ascii="Times New Roman" w:eastAsia="Times New Roman" w:hAnsi="Times New Roman" w:cs="Times New Roman"/>
          <w:sz w:val="24"/>
          <w:szCs w:val="24"/>
          <w:highlight w:val="yellow"/>
        </w:rPr>
        <w:t>scholars that do not believe in the existence of Catha</w:t>
      </w:r>
      <w:r w:rsidR="005D1227">
        <w:rPr>
          <w:rFonts w:ascii="Times New Roman" w:eastAsia="Times New Roman" w:hAnsi="Times New Roman" w:cs="Times New Roman"/>
          <w:sz w:val="24"/>
          <w:szCs w:val="24"/>
        </w:rPr>
        <w:t>rs</w:t>
      </w:r>
      <w:r w:rsidR="00484AB2" w:rsidRPr="0035045F">
        <w:rPr>
          <w:rFonts w:ascii="Times New Roman" w:eastAsia="Times New Roman" w:hAnsi="Times New Roman" w:cs="Times New Roman"/>
          <w:sz w:val="24"/>
          <w:szCs w:val="24"/>
        </w:rPr>
        <w:t xml:space="preserve">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r w:rsidR="008A1335" w:rsidRPr="008A1335">
        <w:rPr>
          <w:rFonts w:ascii="Times New Roman" w:eastAsia="Times New Roman" w:hAnsi="Times New Roman" w:cs="Times New Roman"/>
          <w:sz w:val="24"/>
          <w:szCs w:val="24"/>
          <w:highlight w:val="yellow"/>
        </w:rPr>
        <w:t>It is also important to note that I did not have access to the entirety of MS 609. Rehr encoded 710 depositions from the villages of Mas Saintes Puelles and Sainte Martine Lelande, out of the nearly 6,000 depositions that survive today</w:t>
      </w:r>
      <w:r w:rsidR="008A1335" w:rsidRPr="00CB2D55">
        <w:rPr>
          <w:rFonts w:ascii="Times New Roman" w:eastAsia="Times New Roman" w:hAnsi="Times New Roman" w:cs="Times New Roman"/>
          <w:sz w:val="24"/>
          <w:szCs w:val="24"/>
          <w:highlight w:val="yellow"/>
        </w:rPr>
        <w:t>.</w:t>
      </w:r>
      <w:r w:rsidR="00CB2D55" w:rsidRPr="00CB2D55">
        <w:rPr>
          <w:rFonts w:ascii="Times New Roman" w:eastAsia="Times New Roman" w:hAnsi="Times New Roman" w:cs="Times New Roman"/>
          <w:sz w:val="24"/>
          <w:szCs w:val="24"/>
          <w:highlight w:val="yellow"/>
        </w:rPr>
        <w:t xml:space="preserve"> </w:t>
      </w:r>
      <w:r w:rsidR="00F245EF">
        <w:rPr>
          <w:rFonts w:ascii="Times New Roman" w:eastAsia="Times New Roman" w:hAnsi="Times New Roman" w:cs="Times New Roman"/>
          <w:sz w:val="24"/>
          <w:szCs w:val="24"/>
          <w:highlight w:val="yellow"/>
        </w:rPr>
        <w:t>Assuming a 95% confidence level —   —</w:t>
      </w:r>
      <w:r w:rsidR="00CB2D55" w:rsidRPr="00CB2D55">
        <w:rPr>
          <w:rFonts w:ascii="Times New Roman" w:eastAsia="Times New Roman" w:hAnsi="Times New Roman" w:cs="Times New Roman"/>
          <w:sz w:val="24"/>
          <w:szCs w:val="24"/>
          <w:highlight w:val="yellow"/>
        </w:rPr>
        <w:t xml:space="preserve"> there will likely be a three percent margin of error in every percentage I record.</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lastRenderedPageBreak/>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F9533F" w:rsidRDefault="00936C47" w:rsidP="000141AA">
      <w:pPr>
        <w:spacing w:line="480" w:lineRule="auto"/>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F9533F">
        <w:rPr>
          <w:rFonts w:ascii="Times New Roman" w:eastAsia="Times New Roman" w:hAnsi="Times New Roman" w:cs="Times New Roman"/>
          <w:sz w:val="24"/>
          <w:szCs w:val="24"/>
          <w:highlight w:val="yellow"/>
        </w:rPr>
        <w:t>However, the crux of the debate over Cathars is not over when people held heretical beliefs, but what it was these people actually believed.</w:t>
      </w:r>
    </w:p>
    <w:p w14:paraId="38A68010" w14:textId="6964C73D" w:rsidR="00D67822" w:rsidRPr="009D7090" w:rsidRDefault="00F20CAD" w:rsidP="00D67822">
      <w:pPr>
        <w:spacing w:line="480" w:lineRule="auto"/>
        <w:ind w:firstLine="720"/>
        <w:rPr>
          <w:rFonts w:ascii="Times New Roman" w:eastAsia="Times New Roman" w:hAnsi="Times New Roman" w:cs="Times New Roman"/>
          <w:sz w:val="24"/>
          <w:szCs w:val="24"/>
        </w:rPr>
      </w:pPr>
      <w:r w:rsidRPr="00F9533F">
        <w:rPr>
          <w:rFonts w:ascii="Times New Roman" w:eastAsia="Times New Roman" w:hAnsi="Times New Roman" w:cs="Times New Roman"/>
          <w:sz w:val="24"/>
          <w:szCs w:val="24"/>
          <w:highlight w:val="yellow"/>
        </w:rPr>
        <w:t>F</w:t>
      </w:r>
      <w:r w:rsidR="00320ADC" w:rsidRPr="00F9533F">
        <w:rPr>
          <w:rFonts w:ascii="Times New Roman" w:eastAsia="Times New Roman" w:hAnsi="Times New Roman" w:cs="Times New Roman"/>
          <w:sz w:val="24"/>
          <w:szCs w:val="24"/>
          <w:highlight w:val="yellow"/>
        </w:rPr>
        <w:t>o</w:t>
      </w:r>
      <w:r w:rsidR="00917E59" w:rsidRPr="00F9533F">
        <w:rPr>
          <w:rFonts w:ascii="Times New Roman" w:eastAsia="Times New Roman" w:hAnsi="Times New Roman" w:cs="Times New Roman"/>
          <w:sz w:val="24"/>
          <w:szCs w:val="24"/>
          <w:highlight w:val="yellow"/>
        </w:rPr>
        <w:t>r nearly two centuries</w:t>
      </w:r>
      <w:r w:rsidRPr="00F9533F">
        <w:rPr>
          <w:rFonts w:ascii="Times New Roman" w:eastAsia="Times New Roman" w:hAnsi="Times New Roman" w:cs="Times New Roman"/>
          <w:sz w:val="24"/>
          <w:szCs w:val="24"/>
          <w:highlight w:val="yellow"/>
        </w:rPr>
        <w:t xml:space="preserve"> the fundamental quest</w:t>
      </w:r>
      <w:r w:rsidR="00F245EF">
        <w:rPr>
          <w:rFonts w:ascii="Times New Roman" w:eastAsia="Times New Roman" w:hAnsi="Times New Roman" w:cs="Times New Roman"/>
          <w:sz w:val="24"/>
          <w:szCs w:val="24"/>
          <w:highlight w:val="yellow"/>
        </w:rPr>
        <w:t xml:space="preserve">ion historians have been asking is what </w:t>
      </w:r>
      <w:r w:rsidR="00320ADC" w:rsidRPr="00F9533F">
        <w:rPr>
          <w:rFonts w:ascii="Times New Roman" w:eastAsia="Times New Roman" w:hAnsi="Times New Roman" w:cs="Times New Roman"/>
          <w:sz w:val="24"/>
          <w:szCs w:val="24"/>
          <w:highlight w:val="yellow"/>
        </w:rPr>
        <w:t xml:space="preserve">did </w:t>
      </w:r>
      <w:r w:rsidR="00F245EF">
        <w:rPr>
          <w:rFonts w:ascii="Times New Roman" w:eastAsia="Times New Roman" w:hAnsi="Times New Roman" w:cs="Times New Roman"/>
          <w:sz w:val="24"/>
          <w:szCs w:val="24"/>
          <w:highlight w:val="yellow"/>
        </w:rPr>
        <w:t>the people killed by crusaders and persecuted by inquisitors</w:t>
      </w:r>
      <w:r w:rsidR="00D67822" w:rsidRPr="00F9533F">
        <w:rPr>
          <w:rFonts w:ascii="Times New Roman" w:eastAsia="Times New Roman" w:hAnsi="Times New Roman" w:cs="Times New Roman"/>
          <w:sz w:val="24"/>
          <w:szCs w:val="24"/>
          <w:highlight w:val="yellow"/>
        </w:rPr>
        <w:t xml:space="preserve"> of </w:t>
      </w:r>
      <w:r w:rsidRPr="00F9533F">
        <w:rPr>
          <w:rFonts w:ascii="Times New Roman" w:eastAsia="Times New Roman" w:hAnsi="Times New Roman" w:cs="Times New Roman"/>
          <w:sz w:val="24"/>
          <w:szCs w:val="24"/>
          <w:highlight w:val="yellow"/>
        </w:rPr>
        <w:t>thirteenth-centur</w:t>
      </w:r>
      <w:r w:rsidR="00F245EF">
        <w:rPr>
          <w:rFonts w:ascii="Times New Roman" w:eastAsia="Times New Roman" w:hAnsi="Times New Roman" w:cs="Times New Roman"/>
          <w:sz w:val="24"/>
          <w:szCs w:val="24"/>
          <w:highlight w:val="yellow"/>
        </w:rPr>
        <w:t xml:space="preserve">y </w:t>
      </w:r>
      <w:r w:rsidR="00320ADC" w:rsidRPr="00F9533F">
        <w:rPr>
          <w:rFonts w:ascii="Times New Roman" w:eastAsia="Times New Roman" w:hAnsi="Times New Roman" w:cs="Times New Roman"/>
          <w:sz w:val="24"/>
          <w:szCs w:val="24"/>
          <w:highlight w:val="yellow"/>
        </w:rPr>
        <w:t>really believe?</w:t>
      </w:r>
      <w:r w:rsidR="00F245EF">
        <w:rPr>
          <w:rFonts w:ascii="Times New Roman" w:eastAsia="Times New Roman" w:hAnsi="Times New Roman" w:cs="Times New Roman"/>
          <w:sz w:val="24"/>
          <w:szCs w:val="24"/>
        </w:rPr>
        <w:t xml:space="preserve"> Unfortunately </w:t>
      </w:r>
      <w:r w:rsidR="00320ADC" w:rsidRPr="009D7090">
        <w:rPr>
          <w:rFonts w:ascii="Times New Roman" w:eastAsia="Times New Roman" w:hAnsi="Times New Roman" w:cs="Times New Roman"/>
          <w:sz w:val="24"/>
          <w:szCs w:val="24"/>
        </w:rPr>
        <w:t>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2D00788B"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w:t>
      </w:r>
      <w:r w:rsidR="00D03A6B" w:rsidRPr="009D7090">
        <w:rPr>
          <w:rFonts w:ascii="Times New Roman" w:eastAsia="Times New Roman" w:hAnsi="Times New Roman" w:cs="Times New Roman"/>
          <w:sz w:val="24"/>
          <w:szCs w:val="24"/>
        </w:rPr>
        <w:lastRenderedPageBreak/>
        <w:t>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 xml:space="preserve">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w:t>
      </w:r>
      <w:r w:rsidR="008052CB" w:rsidRPr="00260968">
        <w:rPr>
          <w:rFonts w:ascii="Times New Roman" w:eastAsia="Times New Roman" w:hAnsi="Times New Roman" w:cs="Times New Roman"/>
          <w:sz w:val="24"/>
          <w:szCs w:val="24"/>
        </w:rPr>
        <w:lastRenderedPageBreak/>
        <w:t>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0D849D5C"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lastRenderedPageBreak/>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w:t>
      </w:r>
      <w:r w:rsidR="005D1227">
        <w:rPr>
          <w:rFonts w:ascii="Times New Roman" w:eastAsia="Times New Roman" w:hAnsi="Times New Roman" w:cs="Times New Roman"/>
          <w:sz w:val="24"/>
          <w:szCs w:val="24"/>
          <w:highlight w:val="yellow"/>
        </w:rPr>
        <w:t>scholars that believer in the existence of Cathars</w:t>
      </w:r>
      <w:r w:rsidRPr="003B2A90">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5A5BD348" w:rsidR="00BF4CF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Counting the number of depositions in M</w:t>
      </w:r>
      <w:r w:rsidR="00F245EF">
        <w:rPr>
          <w:rFonts w:ascii="Times New Roman" w:eastAsia="Times New Roman" w:hAnsi="Times New Roman" w:cs="Times New Roman"/>
          <w:sz w:val="24"/>
          <w:szCs w:val="24"/>
          <w:highlight w:val="yellow"/>
        </w:rPr>
        <w:t>S 609 with dualist references dreives from</w:t>
      </w:r>
      <w:r w:rsidR="009C7DDC" w:rsidRPr="00403798">
        <w:rPr>
          <w:rFonts w:ascii="Times New Roman" w:eastAsia="Times New Roman" w:hAnsi="Times New Roman" w:cs="Times New Roman"/>
          <w:sz w:val="24"/>
          <w:szCs w:val="24"/>
          <w:highlight w:val="yellow"/>
        </w:rPr>
        <w:t xml:space="preserve">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w:t>
      </w:r>
      <w:r w:rsidR="00F245EF">
        <w:rPr>
          <w:rFonts w:ascii="Times New Roman" w:eastAsia="Times New Roman" w:hAnsi="Times New Roman" w:cs="Times New Roman"/>
          <w:sz w:val="24"/>
          <w:szCs w:val="24"/>
          <w:highlight w:val="yellow"/>
        </w:rPr>
        <w:t xml:space="preserve">medieval </w:t>
      </w:r>
      <w:r w:rsidR="009C7DDC" w:rsidRPr="00403798">
        <w:rPr>
          <w:rFonts w:ascii="Times New Roman" w:eastAsia="Times New Roman" w:hAnsi="Times New Roman" w:cs="Times New Roman"/>
          <w:sz w:val="24"/>
          <w:szCs w:val="24"/>
          <w:highlight w:val="yellow"/>
        </w:rPr>
        <w:t>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65761901" w:rsidR="00410B23" w:rsidRPr="0035045F" w:rsidRDefault="007853DE" w:rsidP="00BF0B0F">
      <w:pPr>
        <w:spacing w:line="480" w:lineRule="auto"/>
        <w:ind w:firstLine="720"/>
        <w:rPr>
          <w:rFonts w:ascii="Times New Roman" w:eastAsia="Times New Roman" w:hAnsi="Times New Roman" w:cs="Times New Roman"/>
          <w:sz w:val="24"/>
          <w:szCs w:val="24"/>
        </w:rPr>
      </w:pPr>
      <w:r w:rsidRPr="001A3C7F">
        <w:rPr>
          <w:rFonts w:ascii="Times New Roman" w:eastAsia="Times New Roman" w:hAnsi="Times New Roman" w:cs="Times New Roman"/>
          <w:sz w:val="24"/>
          <w:szCs w:val="24"/>
          <w:highlight w:val="yellow"/>
        </w:rPr>
        <w:t xml:space="preserve">The debate over the existence </w:t>
      </w:r>
      <w:r w:rsidR="00B95179">
        <w:rPr>
          <w:rFonts w:ascii="Times New Roman" w:eastAsia="Times New Roman" w:hAnsi="Times New Roman" w:cs="Times New Roman"/>
          <w:sz w:val="24"/>
          <w:szCs w:val="24"/>
          <w:highlight w:val="yellow"/>
        </w:rPr>
        <w:t xml:space="preserve">Cathars has been long, </w:t>
      </w:r>
      <w:r w:rsidRPr="001A3C7F">
        <w:rPr>
          <w:rFonts w:ascii="Times New Roman" w:eastAsia="Times New Roman" w:hAnsi="Times New Roman" w:cs="Times New Roman"/>
          <w:sz w:val="24"/>
          <w:szCs w:val="24"/>
          <w:highlight w:val="yellow"/>
        </w:rPr>
        <w:t>contentious</w:t>
      </w:r>
      <w:r w:rsidR="00B95179">
        <w:rPr>
          <w:rFonts w:ascii="Times New Roman" w:eastAsia="Times New Roman" w:hAnsi="Times New Roman" w:cs="Times New Roman"/>
          <w:sz w:val="24"/>
          <w:szCs w:val="24"/>
          <w:highlight w:val="yellow"/>
        </w:rPr>
        <w:t>, and</w:t>
      </w:r>
      <w:r w:rsidR="008E2BF9">
        <w:rPr>
          <w:rFonts w:ascii="Times New Roman" w:eastAsia="Times New Roman" w:hAnsi="Times New Roman" w:cs="Times New Roman"/>
          <w:sz w:val="24"/>
          <w:szCs w:val="24"/>
          <w:highlight w:val="red"/>
        </w:rPr>
        <w:t xml:space="preserve"> at times </w:t>
      </w:r>
      <w:r w:rsidR="00B95179" w:rsidRPr="00B95179">
        <w:rPr>
          <w:rFonts w:ascii="Times New Roman" w:eastAsia="Times New Roman" w:hAnsi="Times New Roman" w:cs="Times New Roman"/>
          <w:sz w:val="24"/>
          <w:szCs w:val="24"/>
          <w:highlight w:val="red"/>
        </w:rPr>
        <w:t>ridiculous</w:t>
      </w:r>
      <w:r w:rsidRPr="001A3C7F">
        <w:rPr>
          <w:rFonts w:ascii="Times New Roman" w:eastAsia="Times New Roman" w:hAnsi="Times New Roman" w:cs="Times New Roman"/>
          <w:sz w:val="24"/>
          <w:szCs w:val="24"/>
          <w:highlight w:val="yellow"/>
        </w:rPr>
        <w:t xml:space="preserve">. While the nature of this debate may seem esoteric and </w:t>
      </w:r>
      <w:r w:rsidR="00525888">
        <w:rPr>
          <w:rFonts w:ascii="Times New Roman" w:eastAsia="Times New Roman" w:hAnsi="Times New Roman" w:cs="Times New Roman"/>
          <w:sz w:val="24"/>
          <w:szCs w:val="24"/>
          <w:highlight w:val="yellow"/>
        </w:rPr>
        <w:t>inconsequential</w:t>
      </w:r>
      <w:r w:rsidRPr="001A3C7F">
        <w:rPr>
          <w:rFonts w:ascii="Times New Roman" w:eastAsia="Times New Roman" w:hAnsi="Times New Roman" w:cs="Times New Roman"/>
          <w:sz w:val="24"/>
          <w:szCs w:val="24"/>
          <w:highlight w:val="yellow"/>
        </w:rPr>
        <w:t xml:space="preserve">, it touches at the very heart of what it means to be </w:t>
      </w:r>
      <w:r w:rsidR="00BF0B0F" w:rsidRPr="001A3C7F">
        <w:rPr>
          <w:rFonts w:ascii="Times New Roman" w:eastAsia="Times New Roman" w:hAnsi="Times New Roman" w:cs="Times New Roman"/>
          <w:sz w:val="24"/>
          <w:szCs w:val="24"/>
          <w:highlight w:val="yellow"/>
        </w:rPr>
        <w:t xml:space="preserve">a </w:t>
      </w:r>
      <w:r w:rsidRPr="001A3C7F">
        <w:rPr>
          <w:rFonts w:ascii="Times New Roman" w:eastAsia="Times New Roman" w:hAnsi="Times New Roman" w:cs="Times New Roman"/>
          <w:sz w:val="24"/>
          <w:szCs w:val="24"/>
          <w:highlight w:val="yellow"/>
        </w:rPr>
        <w:t xml:space="preserve">historian. Scholars that believe in Cathars and scholars that do not </w:t>
      </w:r>
      <w:r w:rsidRPr="001A3C7F">
        <w:rPr>
          <w:rFonts w:ascii="Times New Roman" w:eastAsia="Times New Roman" w:hAnsi="Times New Roman" w:cs="Times New Roman"/>
          <w:sz w:val="24"/>
          <w:szCs w:val="24"/>
          <w:highlight w:val="yellow"/>
        </w:rPr>
        <w:lastRenderedPageBreak/>
        <w:t>share the same basic goal of uncovering the truth surrounding the nature of heresy in the twelth-century La</w:t>
      </w:r>
      <w:r w:rsidR="000566B1">
        <w:rPr>
          <w:rFonts w:ascii="Times New Roman" w:eastAsia="Times New Roman" w:hAnsi="Times New Roman" w:cs="Times New Roman"/>
          <w:sz w:val="24"/>
          <w:szCs w:val="24"/>
          <w:highlight w:val="yellow"/>
        </w:rPr>
        <w:t>u</w:t>
      </w:r>
      <w:r w:rsidRPr="001A3C7F">
        <w:rPr>
          <w:rFonts w:ascii="Times New Roman" w:eastAsia="Times New Roman" w:hAnsi="Times New Roman" w:cs="Times New Roman"/>
          <w:sz w:val="24"/>
          <w:szCs w:val="24"/>
          <w:highlight w:val="yellow"/>
        </w:rPr>
        <w:t xml:space="preserve">ragais. Like cold case detectives, </w:t>
      </w:r>
      <w:r w:rsidR="00BF0B0F" w:rsidRPr="001A3C7F">
        <w:rPr>
          <w:rFonts w:ascii="Times New Roman" w:eastAsia="Times New Roman" w:hAnsi="Times New Roman" w:cs="Times New Roman"/>
          <w:sz w:val="24"/>
          <w:szCs w:val="24"/>
          <w:highlight w:val="yellow"/>
        </w:rPr>
        <w:t xml:space="preserve">these </w:t>
      </w:r>
      <w:r w:rsidRPr="001A3C7F">
        <w:rPr>
          <w:rFonts w:ascii="Times New Roman" w:eastAsia="Times New Roman" w:hAnsi="Times New Roman" w:cs="Times New Roman"/>
          <w:sz w:val="24"/>
          <w:szCs w:val="24"/>
          <w:highlight w:val="yellow"/>
        </w:rPr>
        <w:t xml:space="preserve">scholars use different tools and methodologies to try and answer the fundamental question underpinning every historical inquiry: “what happened?” </w:t>
      </w:r>
      <w:r w:rsidR="005B0FCD" w:rsidRPr="001A3C7F">
        <w:rPr>
          <w:rFonts w:ascii="Times New Roman" w:eastAsia="Times New Roman" w:hAnsi="Times New Roman" w:cs="Times New Roman"/>
          <w:sz w:val="24"/>
          <w:szCs w:val="24"/>
          <w:highlight w:val="yellow"/>
        </w:rPr>
        <w:t>My</w:t>
      </w:r>
      <w:r w:rsidR="0074115F" w:rsidRPr="001A3C7F">
        <w:rPr>
          <w:rFonts w:ascii="Times New Roman" w:eastAsia="Times New Roman" w:hAnsi="Times New Roman" w:cs="Times New Roman"/>
          <w:sz w:val="24"/>
          <w:szCs w:val="24"/>
          <w:highlight w:val="yellow"/>
        </w:rPr>
        <w:t xml:space="preserve"> scholarship cannot end </w:t>
      </w:r>
      <w:r w:rsidRPr="001A3C7F">
        <w:rPr>
          <w:rFonts w:ascii="Times New Roman" w:eastAsia="Times New Roman" w:hAnsi="Times New Roman" w:cs="Times New Roman"/>
          <w:sz w:val="24"/>
          <w:szCs w:val="24"/>
          <w:highlight w:val="yellow"/>
        </w:rPr>
        <w:t>this</w:t>
      </w:r>
      <w:r w:rsidR="0074115F" w:rsidRPr="001A3C7F">
        <w:rPr>
          <w:rFonts w:ascii="Times New Roman" w:eastAsia="Times New Roman" w:hAnsi="Times New Roman" w:cs="Times New Roman"/>
          <w:sz w:val="24"/>
          <w:szCs w:val="24"/>
          <w:highlight w:val="yellow"/>
        </w:rPr>
        <w:t xml:space="preserve"> decades long feud over the existence of Cathars </w:t>
      </w:r>
      <w:r w:rsidR="0074115F" w:rsidRPr="001A3C7F">
        <w:rPr>
          <w:rFonts w:ascii="Times New Roman" w:eastAsia="Times New Roman" w:hAnsi="Times New Roman" w:cs="Times New Roman"/>
          <w:sz w:val="24"/>
          <w:szCs w:val="24"/>
          <w:highlight w:val="yellow"/>
        </w:rPr>
        <w:softHyphen/>
        <w:t>– at this point it is hard to say what will</w:t>
      </w:r>
      <w:r w:rsidR="00453C94" w:rsidRPr="001A3C7F">
        <w:rPr>
          <w:rFonts w:ascii="Times New Roman" w:eastAsia="Times New Roman" w:hAnsi="Times New Roman" w:cs="Times New Roman"/>
          <w:sz w:val="24"/>
          <w:szCs w:val="24"/>
          <w:highlight w:val="yellow"/>
        </w:rPr>
        <w:t xml:space="preserve"> – but</w:t>
      </w:r>
      <w:r w:rsidR="00C05418" w:rsidRPr="001A3C7F">
        <w:rPr>
          <w:rFonts w:ascii="Times New Roman" w:eastAsia="Times New Roman" w:hAnsi="Times New Roman" w:cs="Times New Roman"/>
          <w:sz w:val="24"/>
          <w:szCs w:val="24"/>
          <w:highlight w:val="yellow"/>
        </w:rPr>
        <w:t xml:space="preserve"> my work provides an interesting </w:t>
      </w:r>
      <w:r w:rsidR="00DF6517" w:rsidRPr="001A3C7F">
        <w:rPr>
          <w:rFonts w:ascii="Times New Roman" w:eastAsia="Times New Roman" w:hAnsi="Times New Roman" w:cs="Times New Roman"/>
          <w:sz w:val="24"/>
          <w:szCs w:val="24"/>
          <w:highlight w:val="yellow"/>
        </w:rPr>
        <w:t xml:space="preserve">insight into the depositions contained in MS 609. </w:t>
      </w:r>
      <w:r w:rsidR="009E4C47" w:rsidRPr="001A3C7F">
        <w:rPr>
          <w:rFonts w:ascii="Times New Roman" w:eastAsia="Times New Roman" w:hAnsi="Times New Roman" w:cs="Times New Roman"/>
          <w:sz w:val="24"/>
          <w:szCs w:val="24"/>
          <w:highlight w:val="yellow"/>
        </w:rPr>
        <w:t>The methodology of this thesis</w:t>
      </w:r>
      <w:r w:rsidR="003A755C" w:rsidRPr="001A3C7F">
        <w:rPr>
          <w:rFonts w:ascii="Times New Roman" w:eastAsia="Times New Roman" w:hAnsi="Times New Roman" w:cs="Times New Roman"/>
          <w:sz w:val="24"/>
          <w:szCs w:val="24"/>
          <w:highlight w:val="yellow"/>
        </w:rPr>
        <w:t xml:space="preserve"> breaks </w:t>
      </w:r>
      <w:r w:rsidR="00453C94" w:rsidRPr="001A3C7F">
        <w:rPr>
          <w:rFonts w:ascii="Times New Roman" w:eastAsia="Times New Roman" w:hAnsi="Times New Roman" w:cs="Times New Roman"/>
          <w:sz w:val="24"/>
          <w:szCs w:val="24"/>
          <w:highlight w:val="yellow"/>
        </w:rPr>
        <w:t xml:space="preserve">the </w:t>
      </w:r>
      <w:r w:rsidR="00DF6517" w:rsidRPr="001A3C7F">
        <w:rPr>
          <w:rFonts w:ascii="Times New Roman" w:eastAsia="Times New Roman" w:hAnsi="Times New Roman" w:cs="Times New Roman"/>
          <w:sz w:val="24"/>
          <w:szCs w:val="24"/>
          <w:highlight w:val="yellow"/>
        </w:rPr>
        <w:t>depositions down into their segmented parts</w:t>
      </w:r>
      <w:r w:rsidR="00BF0B0F" w:rsidRPr="001A3C7F">
        <w:rPr>
          <w:rFonts w:ascii="Times New Roman" w:eastAsia="Times New Roman" w:hAnsi="Times New Roman" w:cs="Times New Roman"/>
          <w:sz w:val="24"/>
          <w:szCs w:val="24"/>
          <w:highlight w:val="yellow"/>
        </w:rPr>
        <w:t xml:space="preserve"> and isolates</w:t>
      </w:r>
      <w:r w:rsidR="00C41CD4" w:rsidRPr="001A3C7F">
        <w:rPr>
          <w:rFonts w:ascii="Times New Roman" w:eastAsia="Times New Roman" w:hAnsi="Times New Roman" w:cs="Times New Roman"/>
          <w:sz w:val="24"/>
          <w:szCs w:val="24"/>
          <w:highlight w:val="yellow"/>
        </w:rPr>
        <w:t xml:space="preserve"> specific depositions based on their attributes</w:t>
      </w:r>
      <w:r w:rsidR="00DF6517" w:rsidRPr="001A3C7F">
        <w:rPr>
          <w:rFonts w:ascii="Times New Roman" w:eastAsia="Times New Roman" w:hAnsi="Times New Roman" w:cs="Times New Roman"/>
          <w:sz w:val="24"/>
          <w:szCs w:val="24"/>
          <w:highlight w:val="yellow"/>
        </w:rPr>
        <w:t xml:space="preserve">, while still grounding each </w:t>
      </w:r>
      <w:r w:rsidR="00C41CD4" w:rsidRPr="001A3C7F">
        <w:rPr>
          <w:rFonts w:ascii="Times New Roman" w:eastAsia="Times New Roman" w:hAnsi="Times New Roman" w:cs="Times New Roman"/>
          <w:sz w:val="24"/>
          <w:szCs w:val="24"/>
          <w:highlight w:val="yellow"/>
        </w:rPr>
        <w:t>deposition</w:t>
      </w:r>
      <w:r w:rsidR="00DF6517" w:rsidRPr="001A3C7F">
        <w:rPr>
          <w:rFonts w:ascii="Times New Roman" w:eastAsia="Times New Roman" w:hAnsi="Times New Roman" w:cs="Times New Roman"/>
          <w:sz w:val="24"/>
          <w:szCs w:val="24"/>
          <w:highlight w:val="yellow"/>
        </w:rPr>
        <w:t xml:space="preserve"> in the manuscript as a whole. </w:t>
      </w:r>
      <w:r w:rsidR="00BF0B0F" w:rsidRPr="001A3C7F">
        <w:rPr>
          <w:rFonts w:ascii="Times New Roman" w:eastAsia="Times New Roman" w:hAnsi="Times New Roman" w:cs="Times New Roman"/>
          <w:sz w:val="24"/>
          <w:szCs w:val="24"/>
          <w:highlight w:val="yellow"/>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1A3C7F">
        <w:rPr>
          <w:rFonts w:ascii="Times New Roman" w:eastAsia="Times New Roman" w:hAnsi="Times New Roman" w:cs="Times New Roman"/>
          <w:sz w:val="24"/>
          <w:szCs w:val="24"/>
          <w:highlight w:val="yellow"/>
        </w:rPr>
        <w:t xml:space="preserve">What emerged </w:t>
      </w:r>
      <w:r w:rsidR="00C41CD4" w:rsidRPr="001A3C7F">
        <w:rPr>
          <w:rFonts w:ascii="Times New Roman" w:eastAsia="Times New Roman" w:hAnsi="Times New Roman" w:cs="Times New Roman"/>
          <w:sz w:val="24"/>
          <w:szCs w:val="24"/>
          <w:highlight w:val="yellow"/>
        </w:rPr>
        <w:t xml:space="preserve">from my research </w:t>
      </w:r>
      <w:r w:rsidR="00CE1409" w:rsidRPr="001A3C7F">
        <w:rPr>
          <w:rFonts w:ascii="Times New Roman" w:eastAsia="Times New Roman" w:hAnsi="Times New Roman" w:cs="Times New Roman"/>
          <w:sz w:val="24"/>
          <w:szCs w:val="24"/>
          <w:highlight w:val="yellow"/>
        </w:rPr>
        <w:t>was a rich and varied manuscript</w:t>
      </w:r>
      <w:r w:rsidR="000C32FD" w:rsidRPr="001A3C7F">
        <w:rPr>
          <w:rFonts w:ascii="Times New Roman" w:eastAsia="Times New Roman" w:hAnsi="Times New Roman" w:cs="Times New Roman"/>
          <w:sz w:val="24"/>
          <w:szCs w:val="24"/>
          <w:highlight w:val="yellow"/>
        </w:rPr>
        <w:t>,</w:t>
      </w:r>
      <w:r w:rsidR="00CE1409" w:rsidRPr="001A3C7F">
        <w:rPr>
          <w:rFonts w:ascii="Times New Roman" w:eastAsia="Times New Roman" w:hAnsi="Times New Roman" w:cs="Times New Roman"/>
          <w:sz w:val="24"/>
          <w:szCs w:val="24"/>
          <w:highlight w:val="yellow"/>
        </w:rPr>
        <w:t xml:space="preserve"> filled to the brim with</w:t>
      </w:r>
      <w:r w:rsidR="00CC2A17" w:rsidRPr="001A3C7F">
        <w:rPr>
          <w:rFonts w:ascii="Times New Roman" w:eastAsia="Times New Roman" w:hAnsi="Times New Roman" w:cs="Times New Roman"/>
          <w:sz w:val="24"/>
          <w:szCs w:val="24"/>
          <w:highlight w:val="yellow"/>
        </w:rPr>
        <w:t xml:space="preserve"> captivating stories and</w:t>
      </w:r>
      <w:r w:rsidR="00CE1409" w:rsidRPr="001A3C7F">
        <w:rPr>
          <w:rFonts w:ascii="Times New Roman" w:eastAsia="Times New Roman" w:hAnsi="Times New Roman" w:cs="Times New Roman"/>
          <w:sz w:val="24"/>
          <w:szCs w:val="24"/>
          <w:highlight w:val="yellow"/>
        </w:rPr>
        <w:t xml:space="preserve"> insights into</w:t>
      </w:r>
      <w:r w:rsidR="003E56B9">
        <w:rPr>
          <w:rFonts w:ascii="Times New Roman" w:eastAsia="Times New Roman" w:hAnsi="Times New Roman" w:cs="Times New Roman"/>
          <w:sz w:val="24"/>
          <w:szCs w:val="24"/>
          <w:highlight w:val="yellow"/>
        </w:rPr>
        <w:t xml:space="preserve"> twelfth and</w:t>
      </w:r>
      <w:r w:rsidR="00CE1409" w:rsidRPr="001A3C7F">
        <w:rPr>
          <w:rFonts w:ascii="Times New Roman" w:eastAsia="Times New Roman" w:hAnsi="Times New Roman" w:cs="Times New Roman"/>
          <w:sz w:val="24"/>
          <w:szCs w:val="24"/>
          <w:highlight w:val="yellow"/>
        </w:rPr>
        <w:t xml:space="preserve"> </w:t>
      </w:r>
      <w:r w:rsidR="00640932" w:rsidRPr="001A3C7F">
        <w:rPr>
          <w:rFonts w:ascii="Times New Roman" w:eastAsia="Times New Roman" w:hAnsi="Times New Roman" w:cs="Times New Roman"/>
          <w:sz w:val="24"/>
          <w:szCs w:val="24"/>
          <w:highlight w:val="yellow"/>
        </w:rPr>
        <w:t>thirteenth-</w:t>
      </w:r>
      <w:r w:rsidR="000C32FD" w:rsidRPr="001A3C7F">
        <w:rPr>
          <w:rFonts w:ascii="Times New Roman" w:eastAsia="Times New Roman" w:hAnsi="Times New Roman" w:cs="Times New Roman"/>
          <w:sz w:val="24"/>
          <w:szCs w:val="24"/>
          <w:highlight w:val="yellow"/>
        </w:rPr>
        <w:t>century life in small Occitan villages</w:t>
      </w:r>
      <w:r w:rsidR="00CE1409" w:rsidRPr="001A3C7F">
        <w:rPr>
          <w:rFonts w:ascii="Times New Roman" w:eastAsia="Times New Roman" w:hAnsi="Times New Roman" w:cs="Times New Roman"/>
          <w:sz w:val="24"/>
          <w:szCs w:val="24"/>
          <w:highlight w:val="yellow"/>
        </w:rPr>
        <w:t>, but</w:t>
      </w:r>
      <w:r w:rsidR="000C32FD" w:rsidRPr="001A3C7F">
        <w:rPr>
          <w:rFonts w:ascii="Times New Roman" w:eastAsia="Times New Roman" w:hAnsi="Times New Roman" w:cs="Times New Roman"/>
          <w:sz w:val="24"/>
          <w:szCs w:val="24"/>
          <w:highlight w:val="yellow"/>
        </w:rPr>
        <w:t xml:space="preserve"> </w:t>
      </w:r>
      <w:r w:rsidR="00C41CD4" w:rsidRPr="001A3C7F">
        <w:rPr>
          <w:rFonts w:ascii="Times New Roman" w:eastAsia="Times New Roman" w:hAnsi="Times New Roman" w:cs="Times New Roman"/>
          <w:sz w:val="24"/>
          <w:szCs w:val="24"/>
          <w:highlight w:val="yellow"/>
        </w:rPr>
        <w:t>no Cathars</w:t>
      </w:r>
      <w:r w:rsidR="00C41CD4">
        <w:rPr>
          <w:rFonts w:ascii="Times New Roman" w:eastAsia="Times New Roman" w:hAnsi="Times New Roman" w:cs="Times New Roman"/>
          <w:sz w:val="24"/>
          <w:szCs w:val="24"/>
        </w:rPr>
        <w:t>.</w:t>
      </w:r>
      <w:r w:rsidR="007E5B98">
        <w:rPr>
          <w:rFonts w:ascii="Times New Roman" w:eastAsia="Times New Roman" w:hAnsi="Times New Roman" w:cs="Times New Roman"/>
          <w:sz w:val="24"/>
          <w:szCs w:val="24"/>
        </w:rPr>
        <w:t xml:space="preserve"> </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159B9B2F" w:rsidR="00D24153" w:rsidRDefault="008A6385" w:rsidP="006409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highlight w:val="yellow"/>
        </w:rPr>
      </w:pPr>
      <w:r w:rsidRPr="0035045F">
        <w:rPr>
          <w:rFonts w:ascii="Times New Roman" w:eastAsia="Times New Roman" w:hAnsi="Times New Roman" w:cs="Times New Roman"/>
          <w:b/>
          <w:sz w:val="24"/>
          <w:szCs w:val="24"/>
          <w:highlight w:val="yellow"/>
        </w:rPr>
        <w:lastRenderedPageBreak/>
        <w:t>Appendix A</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61790221" w:rsidR="00F819E2"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F819E2">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21E17602" w:rsidR="00632FE0" w:rsidRPr="0035045F" w:rsidRDefault="00E04C4E"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5D956610" w14:textId="7B961386" w:rsidR="00632FE0" w:rsidRPr="0035045F" w:rsidRDefault="00632FE0" w:rsidP="00F819E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A53948C" w:rsidR="00632FE0"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05638E35" w:rsidR="00632FE0"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0C0F4454" w:rsidR="00632FE0"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2DEA2521" w:rsidR="00632FE0"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37B0E911" w:rsidR="00632FE0" w:rsidRPr="0035045F" w:rsidRDefault="003F7A90"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22DBE938" w:rsidR="00632FE0" w:rsidRPr="0035045F" w:rsidRDefault="003F7A90"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 xml:space="preserve">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1694AF45"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070DD789" w:rsidR="009C0F00" w:rsidRPr="0035045F" w:rsidRDefault="009C0F00"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 Event Paragraph</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171E5C3A" w14:textId="77777777" w:rsidR="009C0F00" w:rsidRDefault="009C0F00" w:rsidP="00687C1B">
      <w:pPr>
        <w:jc w:val="center"/>
        <w:rPr>
          <w:rFonts w:ascii="Times New Roman" w:eastAsia="Times New Roman" w:hAnsi="Times New Roman" w:cs="Times New Roman"/>
          <w:b/>
          <w:sz w:val="24"/>
          <w:szCs w:val="24"/>
        </w:rPr>
      </w:pPr>
    </w:p>
    <w:p w14:paraId="02C4D51F" w14:textId="2230AECD" w:rsidR="009C0F00" w:rsidRPr="0035045F" w:rsidRDefault="009C0F00"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Pr>
          <w:rFonts w:ascii="Times New Roman" w:eastAsia="Times New Roman" w:hAnsi="Times New Roman" w:cs="Times New Roman"/>
          <w:b/>
          <w:sz w:val="24"/>
          <w:szCs w:val="24"/>
        </w:rPr>
        <w:t>Belief</w:t>
      </w:r>
      <w:r>
        <w:rPr>
          <w:rFonts w:ascii="Times New Roman" w:eastAsia="Times New Roman" w:hAnsi="Times New Roman" w:cs="Times New Roman"/>
          <w:b/>
          <w:sz w:val="24"/>
          <w:szCs w:val="24"/>
        </w:rPr>
        <w:t xml:space="preserve"> Paragraph</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 xml:space="preserve">&gt;Dixit </w:t>
            </w:r>
            <w:r w:rsidRPr="0035045F">
              <w:rPr>
                <w:rFonts w:ascii="Times New Roman" w:eastAsiaTheme="minorHAnsi" w:hAnsi="Times New Roman" w:cs="Times New Roman"/>
                <w:color w:val="D1D9E1"/>
                <w:sz w:val="24"/>
                <w:szCs w:val="24"/>
                <w:shd w:val="clear" w:color="auto" w:fill="474949"/>
                <w:lang w:val="en-US"/>
              </w:rPr>
              <w:lastRenderedPageBreak/>
              <w:t>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9C0F00">
      <w:pPr>
        <w:rPr>
          <w:rFonts w:ascii="Times New Roman" w:eastAsia="Times New Roman" w:hAnsi="Times New Roman" w:cs="Times New Roman"/>
          <w:b/>
          <w:sz w:val="24"/>
          <w:szCs w:val="24"/>
        </w:rPr>
      </w:pPr>
    </w:p>
    <w:p w14:paraId="40AEC457" w14:textId="77777777" w:rsidR="009C0F00" w:rsidRPr="0035045F" w:rsidRDefault="009C0F00" w:rsidP="009C0F00">
      <w:pP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55E9CFDF" w:rsidR="009C0F00" w:rsidRDefault="009C0F00" w:rsidP="00A57A87">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150FF517" w14:textId="22C6A2E3" w:rsidR="00766259"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L</w:t>
      </w:r>
    </w:p>
    <w:p w14:paraId="45544E8B" w14:textId="77777777" w:rsidR="009C0F00" w:rsidRDefault="009C0F00" w:rsidP="00360B15">
      <w:pPr>
        <w:jc w:val="center"/>
        <w:rPr>
          <w:rFonts w:ascii="Times New Roman" w:eastAsia="Times New Roman" w:hAnsi="Times New Roman" w:cs="Times New Roman"/>
          <w:b/>
          <w:sz w:val="24"/>
          <w:szCs w:val="24"/>
        </w:rPr>
      </w:pPr>
    </w:p>
    <w:p w14:paraId="4E55F653" w14:textId="354C18D8"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1644F7C3"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FB7D1F9" w14:textId="77777777" w:rsidR="009C0F00" w:rsidRDefault="009C0F00" w:rsidP="00514717">
      <w:pPr>
        <w:jc w:val="center"/>
        <w:rPr>
          <w:rFonts w:ascii="Times New Roman" w:eastAsia="Times New Roman" w:hAnsi="Times New Roman" w:cs="Times New Roman"/>
          <w:b/>
          <w:sz w:val="24"/>
          <w:szCs w:val="24"/>
        </w:rPr>
      </w:pPr>
    </w:p>
    <w:p w14:paraId="070014E2" w14:textId="77777777" w:rsidR="009C0F00"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6EE1C1FD" w14:textId="77777777" w:rsidR="009C0F00" w:rsidRDefault="009C0F00" w:rsidP="00D31604">
      <w:pPr>
        <w:jc w:val="center"/>
        <w:rPr>
          <w:rFonts w:ascii="Times New Roman" w:eastAsia="Times New Roman" w:hAnsi="Times New Roman" w:cs="Times New Roman"/>
          <w:b/>
          <w:sz w:val="24"/>
          <w:szCs w:val="24"/>
        </w:rPr>
      </w:pPr>
    </w:p>
    <w:p w14:paraId="65DBF20E" w14:textId="1535101C"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9C0F00">
      <w:pPr>
        <w:rPr>
          <w:rFonts w:ascii="Times New Roman" w:eastAsia="Times New Roman" w:hAnsi="Times New Roman" w:cs="Times New Roman"/>
          <w:b/>
          <w:sz w:val="24"/>
          <w:szCs w:val="24"/>
        </w:rPr>
      </w:pPr>
    </w:p>
    <w:p w14:paraId="292DE47D" w14:textId="77777777" w:rsidR="009C0F00" w:rsidRDefault="009C0F00" w:rsidP="009C0F00">
      <w:pP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68F2D5B6" w14:textId="02A16E76" w:rsidR="00E96F04" w:rsidRDefault="00340668" w:rsidP="00B8553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06176396" w14:textId="77777777" w:rsidR="00B8553E" w:rsidRPr="00B8553E" w:rsidRDefault="00B8553E" w:rsidP="00B8553E">
      <w:pPr>
        <w:outlineLvl w:val="0"/>
        <w:rPr>
          <w:rFonts w:ascii="Times New Roman" w:hAnsi="Times New Roman" w:cs="Times New Roman"/>
          <w:sz w:val="24"/>
          <w:szCs w:val="24"/>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lastRenderedPageBreak/>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Dialogus Miraculorum</w:t>
      </w:r>
      <w:r w:rsidRPr="00B53DDE">
        <w:rPr>
          <w:rFonts w:ascii="Times New Roman" w:hAnsi="Times New Roman" w:cs="Times New Roman"/>
          <w:sz w:val="24"/>
          <w:szCs w:val="24"/>
        </w:rPr>
        <w:t xml:space="preserve">, ed. Joseph Strange (Cologne-Bonn-Brussels: </w:t>
      </w:r>
    </w:p>
    <w:p w14:paraId="69A5B87A" w14:textId="3169B861"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H. Lempertz &amp; Co., 1851), 2 vols.</w:t>
      </w:r>
    </w:p>
    <w:p w14:paraId="15A30597" w14:textId="77777777" w:rsidR="00B53DDE" w:rsidRPr="00B53DDE" w:rsidRDefault="00B53DDE" w:rsidP="00B53DDE">
      <w:pPr>
        <w:spacing w:line="480" w:lineRule="auto"/>
        <w:rPr>
          <w:rFonts w:ascii="Times New Roman" w:hAnsi="Times New Roman" w:cs="Times New Roman"/>
          <w:sz w:val="24"/>
          <w:szCs w:val="24"/>
        </w:rPr>
      </w:pPr>
    </w:p>
    <w:p w14:paraId="3FD32CD7"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The Dialogue on Miracles</w:t>
      </w:r>
      <w:r w:rsidRPr="00B53DDE">
        <w:rPr>
          <w:rFonts w:ascii="Times New Roman" w:hAnsi="Times New Roman" w:cs="Times New Roman"/>
          <w:sz w:val="24"/>
          <w:szCs w:val="24"/>
        </w:rPr>
        <w:t xml:space="preserve">, trans. H. von E. Scott and C.C. Swinton </w:t>
      </w:r>
    </w:p>
    <w:p w14:paraId="2A1A24CF" w14:textId="236C1883"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Bland (London: George Routledge &amp; Sons, 1929), 2 vols.</w:t>
      </w:r>
    </w:p>
    <w:p w14:paraId="70D3C2A8" w14:textId="77777777" w:rsidR="00A3481F" w:rsidRDefault="00A3481F"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4B3CCABD"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xiii, trans. Walter L</w:t>
      </w:r>
      <w:r w:rsidR="002C2D68">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6987326D" w14:textId="77777777" w:rsidR="00E96F04" w:rsidRDefault="00E96F04" w:rsidP="00CE78B9">
      <w:pPr>
        <w:spacing w:line="480" w:lineRule="auto"/>
        <w:rPr>
          <w:rFonts w:ascii="Times New Roman" w:eastAsiaTheme="minorHAnsi" w:hAnsi="Times New Roman" w:cs="Times New Roman"/>
          <w:sz w:val="24"/>
          <w:szCs w:val="24"/>
          <w:lang w:val="en-US"/>
        </w:rPr>
      </w:pPr>
    </w:p>
    <w:p w14:paraId="23AFE08A" w14:textId="77777777" w:rsidR="00CE78B9" w:rsidRPr="00CE78B9" w:rsidRDefault="00CE78B9" w:rsidP="00CE78B9">
      <w:pPr>
        <w:spacing w:line="480" w:lineRule="auto"/>
        <w:rPr>
          <w:rFonts w:ascii="Times New Roman" w:hAnsi="Times New Roman" w:cs="Times New Roman"/>
          <w:sz w:val="24"/>
          <w:szCs w:val="24"/>
          <w:highlight w:val="yellow"/>
        </w:rPr>
      </w:pPr>
      <w:r w:rsidRPr="00CE78B9">
        <w:rPr>
          <w:rFonts w:ascii="Times New Roman" w:hAnsi="Times New Roman" w:cs="Times New Roman"/>
          <w:i/>
          <w:sz w:val="24"/>
          <w:szCs w:val="24"/>
          <w:highlight w:val="yellow"/>
        </w:rPr>
        <w:t>Heresies of the High Middle Ages. Selected Sources Translated and Annotated</w:t>
      </w:r>
      <w:r w:rsidRPr="00CE78B9">
        <w:rPr>
          <w:rFonts w:ascii="Times New Roman" w:hAnsi="Times New Roman" w:cs="Times New Roman"/>
          <w:sz w:val="24"/>
          <w:szCs w:val="24"/>
          <w:highlight w:val="yellow"/>
        </w:rPr>
        <w:t xml:space="preserve">, eds. Walter </w:t>
      </w:r>
    </w:p>
    <w:p w14:paraId="5F06D1EA" w14:textId="2D45E281" w:rsidR="00CE78B9" w:rsidRDefault="00CE78B9" w:rsidP="00CE78B9">
      <w:pPr>
        <w:spacing w:line="480" w:lineRule="auto"/>
        <w:ind w:firstLine="720"/>
        <w:rPr>
          <w:rFonts w:ascii="Times New Roman" w:hAnsi="Times New Roman" w:cs="Times New Roman"/>
          <w:sz w:val="24"/>
          <w:szCs w:val="24"/>
        </w:rPr>
      </w:pPr>
      <w:r w:rsidRPr="00CE78B9">
        <w:rPr>
          <w:rFonts w:ascii="Times New Roman" w:hAnsi="Times New Roman" w:cs="Times New Roman"/>
          <w:sz w:val="24"/>
          <w:szCs w:val="24"/>
          <w:highlight w:val="yellow"/>
        </w:rPr>
        <w:t>Leggett Wakefield and Austin P. Evans (New York: Columbia University Press, 1991).</w:t>
      </w:r>
    </w:p>
    <w:p w14:paraId="1457D006" w14:textId="77777777" w:rsidR="00B8553E" w:rsidRPr="00CE78B9" w:rsidRDefault="00B8553E" w:rsidP="00CE78B9">
      <w:pPr>
        <w:spacing w:line="480" w:lineRule="auto"/>
        <w:ind w:firstLine="720"/>
        <w:rPr>
          <w:rFonts w:ascii="Times New Roman" w:hAnsi="Times New Roman" w:cs="Times New Roman"/>
          <w:sz w:val="24"/>
          <w:szCs w:val="24"/>
        </w:rPr>
      </w:pPr>
    </w:p>
    <w:p w14:paraId="4A54263E" w14:textId="77777777" w:rsidR="00B8553E" w:rsidRDefault="00B8553E" w:rsidP="00B8553E">
      <w:pPr>
        <w:spacing w:line="240" w:lineRule="auto"/>
        <w:rPr>
          <w:rFonts w:ascii="Times New Roman" w:hAnsi="Times New Roman" w:cs="Times New Roman"/>
          <w:sz w:val="24"/>
          <w:szCs w:val="24"/>
          <w:highlight w:val="yellow"/>
        </w:rPr>
      </w:pPr>
      <w:r w:rsidRPr="006306F3">
        <w:rPr>
          <w:rFonts w:ascii="Times New Roman" w:hAnsi="Times New Roman" w:cs="Times New Roman"/>
          <w:sz w:val="24"/>
          <w:szCs w:val="24"/>
          <w:highlight w:val="yellow"/>
        </w:rPr>
        <w:t xml:space="preserve">Jean-Paul Rehr, </w:t>
      </w:r>
      <w:r w:rsidRPr="006306F3">
        <w:rPr>
          <w:rFonts w:ascii="Times New Roman" w:hAnsi="Times New Roman" w:cs="Times New Roman"/>
          <w:i/>
          <w:sz w:val="24"/>
          <w:szCs w:val="24"/>
          <w:highlight w:val="yellow"/>
        </w:rPr>
        <w:t>de Heresi: Documents of the Early Medieval Inquisition</w:t>
      </w:r>
      <w:r w:rsidRPr="006306F3">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as of April 1</w:t>
      </w:r>
      <w:r w:rsidRPr="006306F3">
        <w:rPr>
          <w:rFonts w:ascii="Times New Roman" w:hAnsi="Times New Roman" w:cs="Times New Roman"/>
          <w:sz w:val="24"/>
          <w:szCs w:val="24"/>
          <w:highlight w:val="yellow"/>
        </w:rPr>
        <w:t xml:space="preserve">2019, </w:t>
      </w:r>
    </w:p>
    <w:p w14:paraId="194C0490" w14:textId="77777777" w:rsidR="00B8553E" w:rsidRPr="00124B96" w:rsidRDefault="00B8553E" w:rsidP="00B8553E">
      <w:pPr>
        <w:spacing w:line="240" w:lineRule="auto"/>
        <w:ind w:firstLine="720"/>
        <w:rPr>
          <w:rFonts w:ascii="Times New Roman" w:eastAsia="Times New Roman" w:hAnsi="Times New Roman" w:cs="Times New Roman"/>
          <w:sz w:val="24"/>
          <w:szCs w:val="24"/>
          <w:highlight w:val="yellow"/>
        </w:rPr>
      </w:pPr>
      <w:r w:rsidRPr="00124B96">
        <w:rPr>
          <w:rFonts w:ascii="Times New Roman" w:eastAsia="Times New Roman" w:hAnsi="Times New Roman" w:cs="Times New Roman"/>
          <w:sz w:val="24"/>
          <w:szCs w:val="24"/>
          <w:highlight w:val="yellow"/>
        </w:rPr>
        <w:t>http://medieval-</w:t>
      </w:r>
      <w:r w:rsidRPr="00450C1E">
        <w:rPr>
          <w:rFonts w:ascii="Times New Roman" w:eastAsia="Times New Roman" w:hAnsi="Times New Roman" w:cs="Times New Roman"/>
          <w:sz w:val="24"/>
          <w:szCs w:val="24"/>
          <w:highlight w:val="yellow"/>
        </w:rPr>
        <w:t>inquisition.huma-num.fr/</w:t>
      </w:r>
      <w:r w:rsidRPr="006306F3">
        <w:rPr>
          <w:rFonts w:ascii="Times New Roman" w:eastAsia="Times New Roman" w:hAnsi="Times New Roman" w:cs="Times New Roman"/>
          <w:sz w:val="24"/>
          <w:szCs w:val="24"/>
          <w:highlight w:val="yellow"/>
          <w:lang w:val="en-US"/>
        </w:rPr>
        <w:t>.</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65D5C9C0" w14:textId="4A8893FE" w:rsidR="006062F9" w:rsidRDefault="00917B0F" w:rsidP="00917B0F">
      <w:pPr>
        <w:pStyle w:val="EndnoteText"/>
        <w:spacing w:line="480" w:lineRule="auto"/>
        <w:ind w:left="720"/>
      </w:pPr>
      <w:r>
        <w:lastRenderedPageBreak/>
        <w:t>1990).</w:t>
      </w:r>
    </w:p>
    <w:p w14:paraId="0292C10C" w14:textId="77777777" w:rsidR="00917B0F" w:rsidRPr="00917B0F" w:rsidRDefault="00917B0F" w:rsidP="00917B0F">
      <w:pPr>
        <w:pStyle w:val="EndnoteText"/>
        <w:spacing w:line="480" w:lineRule="auto"/>
      </w:pPr>
    </w:p>
    <w:p w14:paraId="029BC71E" w14:textId="1099B75F" w:rsidR="002022AF" w:rsidRDefault="005D1B62" w:rsidP="002022AF">
      <w:pPr>
        <w:spacing w:line="480" w:lineRule="auto"/>
        <w:rPr>
          <w:rFonts w:ascii="Times New Roman" w:eastAsia="Times New Roman" w:hAnsi="Times New Roman" w:cs="Times New Roman"/>
          <w:color w:val="000000"/>
          <w:sz w:val="24"/>
          <w:szCs w:val="24"/>
          <w:lang w:val="en-US"/>
        </w:rPr>
      </w:pPr>
      <w:r w:rsidRPr="006D5C6A">
        <w:rPr>
          <w:rFonts w:ascii="Times New Roman" w:hAnsi="Times New Roman" w:cs="Times New Roman"/>
          <w:sz w:val="24"/>
          <w:szCs w:val="24"/>
        </w:rPr>
        <w:t>P</w:t>
      </w:r>
      <w:r w:rsidR="00DB193F">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002022AF" w:rsidRPr="00950A7B">
        <w:rPr>
          <w:rFonts w:ascii="Times New Roman" w:eastAsia="Times New Roman" w:hAnsi="Times New Roman" w:cs="Times New Roman"/>
          <w:color w:val="000000"/>
          <w:sz w:val="24"/>
          <w:szCs w:val="24"/>
          <w:lang w:val="en-US"/>
        </w:rPr>
        <w:t xml:space="preserve">, </w:t>
      </w:r>
      <w:r w:rsidR="002022AF" w:rsidRPr="00950A7B">
        <w:rPr>
          <w:rFonts w:ascii="Times New Roman" w:eastAsia="Times New Roman" w:hAnsi="Times New Roman" w:cs="Times New Roman"/>
          <w:i/>
          <w:iCs/>
          <w:color w:val="000000"/>
          <w:sz w:val="24"/>
          <w:szCs w:val="24"/>
          <w:lang w:val="en-US"/>
        </w:rPr>
        <w:t>Petri Vallium Sarnaii monachi Hystoria albigensis</w:t>
      </w:r>
      <w:r w:rsidR="002022AF" w:rsidRPr="00950A7B">
        <w:rPr>
          <w:rFonts w:ascii="Times New Roman" w:eastAsia="Times New Roman" w:hAnsi="Times New Roman" w:cs="Times New Roman"/>
          <w:color w:val="000000"/>
          <w:sz w:val="24"/>
          <w:szCs w:val="24"/>
          <w:lang w:val="en-US"/>
        </w:rPr>
        <w:t xml:space="preserve">, trans. Walter L. </w:t>
      </w:r>
    </w:p>
    <w:p w14:paraId="7C0412D0" w14:textId="38C7ED5E" w:rsidR="006D5C6A" w:rsidRDefault="002022AF" w:rsidP="006D5C6A">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7A3C75F8" w14:textId="77777777" w:rsidR="007B7AD1" w:rsidRDefault="007B7AD1" w:rsidP="00713E2E">
      <w:pPr>
        <w:outlineLvl w:val="0"/>
        <w:rPr>
          <w:rFonts w:ascii="Times New Roman" w:eastAsia="Times New Roman" w:hAnsi="Times New Roman" w:cs="Times New Roman"/>
          <w:sz w:val="24"/>
          <w:szCs w:val="24"/>
        </w:rPr>
      </w:pPr>
    </w:p>
    <w:p w14:paraId="7C86981C" w14:textId="77777777" w:rsidR="007B7AD1" w:rsidRDefault="007B7AD1" w:rsidP="00713E2E">
      <w:pPr>
        <w:outlineLvl w:val="0"/>
        <w:rPr>
          <w:rFonts w:ascii="Times New Roman" w:eastAsia="Times New Roman" w:hAnsi="Times New Roman" w:cs="Times New Roman"/>
          <w:sz w:val="24"/>
          <w:szCs w:val="24"/>
        </w:rPr>
      </w:pPr>
    </w:p>
    <w:p w14:paraId="52867576" w14:textId="77777777" w:rsidR="007B7AD1" w:rsidRDefault="007B7AD1" w:rsidP="00713E2E">
      <w:pPr>
        <w:outlineLvl w:val="0"/>
        <w:rPr>
          <w:rFonts w:ascii="Times New Roman" w:eastAsia="Times New Roman" w:hAnsi="Times New Roman" w:cs="Times New Roman"/>
          <w:sz w:val="24"/>
          <w:szCs w:val="24"/>
        </w:rPr>
      </w:pPr>
    </w:p>
    <w:p w14:paraId="0B55237C" w14:textId="77777777" w:rsidR="007B7AD1" w:rsidRDefault="007B7AD1" w:rsidP="00713E2E">
      <w:pPr>
        <w:outlineLvl w:val="0"/>
        <w:rPr>
          <w:rFonts w:ascii="Times New Roman" w:eastAsia="Times New Roman" w:hAnsi="Times New Roman" w:cs="Times New Roman"/>
          <w:sz w:val="24"/>
          <w:szCs w:val="24"/>
        </w:rPr>
      </w:pPr>
    </w:p>
    <w:p w14:paraId="5C3F09F0" w14:textId="77777777" w:rsidR="007B7AD1" w:rsidRDefault="007B7AD1" w:rsidP="00713E2E">
      <w:pPr>
        <w:outlineLvl w:val="0"/>
        <w:rPr>
          <w:rFonts w:ascii="Times New Roman" w:eastAsia="Times New Roman" w:hAnsi="Times New Roman" w:cs="Times New Roman"/>
          <w:sz w:val="24"/>
          <w:szCs w:val="24"/>
        </w:rPr>
      </w:pPr>
    </w:p>
    <w:p w14:paraId="796D175F" w14:textId="77777777" w:rsidR="007B7AD1" w:rsidRDefault="007B7AD1" w:rsidP="00713E2E">
      <w:pPr>
        <w:outlineLvl w:val="0"/>
        <w:rPr>
          <w:rFonts w:ascii="Times New Roman" w:eastAsia="Times New Roman" w:hAnsi="Times New Roman" w:cs="Times New Roman"/>
          <w:sz w:val="24"/>
          <w:szCs w:val="24"/>
        </w:rPr>
      </w:pPr>
    </w:p>
    <w:p w14:paraId="692699E2" w14:textId="77777777" w:rsidR="007B7AD1" w:rsidRDefault="007B7AD1" w:rsidP="00713E2E">
      <w:pPr>
        <w:outlineLvl w:val="0"/>
        <w:rPr>
          <w:rFonts w:ascii="Times New Roman" w:eastAsia="Times New Roman" w:hAnsi="Times New Roman" w:cs="Times New Roman"/>
          <w:sz w:val="24"/>
          <w:szCs w:val="24"/>
        </w:rPr>
      </w:pPr>
    </w:p>
    <w:p w14:paraId="08EA7568" w14:textId="77777777" w:rsidR="007B7AD1" w:rsidRDefault="007B7AD1" w:rsidP="00713E2E">
      <w:pPr>
        <w:outlineLvl w:val="0"/>
        <w:rPr>
          <w:rFonts w:ascii="Times New Roman" w:eastAsia="Times New Roman" w:hAnsi="Times New Roman" w:cs="Times New Roman"/>
          <w:sz w:val="24"/>
          <w:szCs w:val="24"/>
        </w:rPr>
      </w:pPr>
    </w:p>
    <w:p w14:paraId="25A6C563" w14:textId="77777777" w:rsidR="007B7AD1" w:rsidRDefault="007B7AD1" w:rsidP="00713E2E">
      <w:pPr>
        <w:outlineLvl w:val="0"/>
        <w:rPr>
          <w:rFonts w:ascii="Times New Roman" w:eastAsia="Times New Roman" w:hAnsi="Times New Roman" w:cs="Times New Roman"/>
          <w:sz w:val="24"/>
          <w:szCs w:val="24"/>
        </w:rPr>
      </w:pPr>
    </w:p>
    <w:p w14:paraId="09EF400F" w14:textId="77777777" w:rsidR="007B7AD1" w:rsidRDefault="007B7AD1" w:rsidP="00713E2E">
      <w:pPr>
        <w:outlineLvl w:val="0"/>
        <w:rPr>
          <w:rFonts w:ascii="Times New Roman" w:eastAsia="Times New Roman" w:hAnsi="Times New Roman" w:cs="Times New Roman"/>
          <w:sz w:val="24"/>
          <w:szCs w:val="24"/>
        </w:rPr>
      </w:pPr>
    </w:p>
    <w:p w14:paraId="3A7931CD" w14:textId="77777777" w:rsidR="007B7AD1" w:rsidRDefault="007B7AD1" w:rsidP="00713E2E">
      <w:pPr>
        <w:outlineLvl w:val="0"/>
        <w:rPr>
          <w:rFonts w:ascii="Times New Roman" w:eastAsia="Times New Roman" w:hAnsi="Times New Roman" w:cs="Times New Roman"/>
          <w:sz w:val="24"/>
          <w:szCs w:val="24"/>
        </w:rPr>
      </w:pPr>
    </w:p>
    <w:p w14:paraId="2FF18B70" w14:textId="77777777" w:rsidR="007B7AD1" w:rsidRDefault="007B7AD1" w:rsidP="00713E2E">
      <w:pPr>
        <w:outlineLvl w:val="0"/>
        <w:rPr>
          <w:rFonts w:ascii="Times New Roman" w:eastAsia="Times New Roman" w:hAnsi="Times New Roman" w:cs="Times New Roman"/>
          <w:sz w:val="24"/>
          <w:szCs w:val="24"/>
        </w:rPr>
      </w:pPr>
    </w:p>
    <w:p w14:paraId="7AA29D68" w14:textId="77777777" w:rsidR="006D5C6A" w:rsidRDefault="006D5C6A" w:rsidP="00713E2E">
      <w:pPr>
        <w:outlineLvl w:val="0"/>
        <w:rPr>
          <w:rFonts w:ascii="Times New Roman" w:eastAsia="Times New Roman" w:hAnsi="Times New Roman" w:cs="Times New Roman"/>
          <w:sz w:val="24"/>
          <w:szCs w:val="24"/>
        </w:rPr>
      </w:pPr>
    </w:p>
    <w:p w14:paraId="607F06A0" w14:textId="77777777" w:rsidR="007B7AD1" w:rsidRDefault="007B7AD1" w:rsidP="00713E2E">
      <w:pPr>
        <w:outlineLvl w:val="0"/>
        <w:rPr>
          <w:rFonts w:ascii="Times New Roman" w:eastAsia="Times New Roman" w:hAnsi="Times New Roman" w:cs="Times New Roman"/>
          <w:sz w:val="24"/>
          <w:szCs w:val="24"/>
        </w:rPr>
      </w:pPr>
    </w:p>
    <w:p w14:paraId="042E1826" w14:textId="77777777" w:rsidR="007B7AD1" w:rsidRDefault="007B7AD1" w:rsidP="00713E2E">
      <w:pPr>
        <w:outlineLvl w:val="0"/>
        <w:rPr>
          <w:rFonts w:ascii="Times New Roman" w:eastAsia="Times New Roman" w:hAnsi="Times New Roman" w:cs="Times New Roman"/>
          <w:sz w:val="24"/>
          <w:szCs w:val="24"/>
        </w:rPr>
      </w:pPr>
    </w:p>
    <w:p w14:paraId="77610C1E" w14:textId="77777777" w:rsidR="007B7AD1" w:rsidRDefault="007B7AD1" w:rsidP="00713E2E">
      <w:pPr>
        <w:outlineLvl w:val="0"/>
        <w:rPr>
          <w:rFonts w:ascii="Times New Roman" w:eastAsia="Times New Roman" w:hAnsi="Times New Roman" w:cs="Times New Roman"/>
          <w:sz w:val="24"/>
          <w:szCs w:val="24"/>
        </w:rPr>
      </w:pPr>
    </w:p>
    <w:p w14:paraId="611AE271" w14:textId="77777777" w:rsidR="007B7AD1" w:rsidRPr="00713E2E" w:rsidRDefault="007B7AD1"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763C0EDC" w14:textId="77777777" w:rsidR="009E3F04" w:rsidRDefault="009E3F04"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44492781" w14:textId="77777777" w:rsidR="009E3F04" w:rsidRDefault="009E3F04" w:rsidP="009E3F04">
      <w:pPr>
        <w:spacing w:line="480" w:lineRule="auto"/>
        <w:rPr>
          <w:rFonts w:ascii="TimesNewRomanPSMT" w:hAnsi="TimesNewRomanPSMT"/>
          <w:sz w:val="24"/>
          <w:szCs w:val="24"/>
        </w:rPr>
      </w:pPr>
    </w:p>
    <w:p w14:paraId="457D4D57" w14:textId="272076C1"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Alfred J Andrea,</w:t>
      </w:r>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375615F9" w:rsidR="006E3844" w:rsidRDefault="006E3844"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w:t>
      </w:r>
      <w:r w:rsidR="00103648">
        <w:rPr>
          <w:rFonts w:ascii="Times New Roman" w:hAnsi="Times New Roman" w:cs="Times New Roman"/>
          <w:sz w:val="24"/>
          <w:szCs w:val="24"/>
        </w:rPr>
        <w:t>rber</w:t>
      </w:r>
      <w:r w:rsidRPr="006E3844">
        <w:rPr>
          <w:rFonts w:ascii="Times New Roman" w:hAnsi="Times New Roman" w:cs="Times New Roman"/>
          <w:sz w:val="24"/>
          <w:szCs w:val="24"/>
        </w:rPr>
        <w:t xml:space="preserve">, </w:t>
      </w:r>
      <w:r w:rsidRPr="006E3844">
        <w:rPr>
          <w:rFonts w:ascii="Times New Roman" w:hAnsi="Times New Roman" w:cs="Times New Roman"/>
          <w:i/>
          <w:sz w:val="24"/>
          <w:szCs w:val="24"/>
        </w:rPr>
        <w:t>The Cathars: Dualist Heretics in Languedoc in the High Middle Ages</w:t>
      </w:r>
      <w:r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7AE4C956" w:rsidR="006E3844" w:rsidRDefault="006E3844"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Barber,</w:t>
      </w:r>
      <w:r w:rsidRPr="006E3844">
        <w:rPr>
          <w:rFonts w:ascii="Times New Roman" w:hAnsi="Times New Roman" w:cs="Times New Roman"/>
          <w:sz w:val="24"/>
          <w:szCs w:val="24"/>
        </w:rPr>
        <w:t xml:space="preserve"> “The Albigensian Crusades: Wars Like Any Other?” in Dei gesta per Francos</w:t>
      </w:r>
      <w:r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Giles Constable,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751A6E53"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James</w:t>
      </w:r>
      <w:r>
        <w:rPr>
          <w:rFonts w:ascii="Times New Roman" w:eastAsia="Times New Roman" w:hAnsi="Times New Roman" w:cs="Times New Roman"/>
          <w:sz w:val="24"/>
          <w:szCs w:val="24"/>
        </w:rPr>
        <w:t xml:space="preserve"> Given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Inquisition and Medieval Society: Power, Discipline, and</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Resistance in </w:t>
      </w:r>
    </w:p>
    <w:p w14:paraId="2250F970" w14:textId="34FC3A90" w:rsidR="00103648" w:rsidRPr="00103648" w:rsidRDefault="00103648" w:rsidP="00103648">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202764C1" w14:textId="77777777" w:rsidR="00103648" w:rsidRPr="009C456A" w:rsidRDefault="00103648" w:rsidP="00103648">
      <w:pPr>
        <w:spacing w:line="480" w:lineRule="auto"/>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3058B70B" w14:textId="7A94239E" w:rsidR="009C456A" w:rsidRDefault="00C10810" w:rsidP="00103648">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24106D2D" w14:textId="77777777" w:rsidR="00103648" w:rsidRDefault="00103648" w:rsidP="00103648">
      <w:pPr>
        <w:spacing w:line="480" w:lineRule="auto"/>
        <w:outlineLvl w:val="0"/>
        <w:rPr>
          <w:rFonts w:ascii="Times New Roman" w:hAnsi="Times New Roman" w:cs="Times New Roman"/>
          <w:sz w:val="24"/>
          <w:szCs w:val="24"/>
        </w:rPr>
      </w:pPr>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2492826" w:rsidR="00506917" w:rsidRDefault="00506917" w:rsidP="00506917">
      <w:pPr>
        <w:spacing w:line="480" w:lineRule="auto"/>
        <w:rPr>
          <w:rFonts w:ascii="Times New Roman" w:hAnsi="Times New Roman" w:cs="Times New Roman"/>
          <w:sz w:val="24"/>
          <w:szCs w:val="24"/>
        </w:rPr>
      </w:pPr>
      <w:r w:rsidRPr="00506917">
        <w:rPr>
          <w:rFonts w:ascii="Times New Roman" w:hAnsi="Times New Roman" w:cs="Times New Roman"/>
          <w:sz w:val="24"/>
          <w:szCs w:val="24"/>
        </w:rPr>
        <w:lastRenderedPageBreak/>
        <w:t>Walter L.</w:t>
      </w:r>
      <w:r w:rsidR="002C2D68">
        <w:rPr>
          <w:rFonts w:ascii="Times New Roman" w:hAnsi="Times New Roman" w:cs="Times New Roman"/>
          <w:sz w:val="24"/>
          <w:szCs w:val="24"/>
        </w:rPr>
        <w:t xml:space="preserve"> Wakefield,</w:t>
      </w:r>
      <w:r w:rsidRPr="00506917">
        <w:rPr>
          <w:rFonts w:ascii="Times New Roman" w:hAnsi="Times New Roman" w:cs="Times New Roman"/>
          <w:sz w:val="24"/>
          <w:szCs w:val="24"/>
        </w:rPr>
        <w:t xml:space="preserve"> </w:t>
      </w:r>
      <w:r w:rsidRPr="00506917">
        <w:rPr>
          <w:rFonts w:ascii="Times New Roman" w:hAnsi="Times New Roman" w:cs="Times New Roman"/>
          <w:i/>
          <w:sz w:val="24"/>
          <w:szCs w:val="24"/>
        </w:rPr>
        <w:t>Heresy, Crusade and Inquisition in Southern France 1100-1250</w:t>
      </w:r>
      <w:r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BA1194" w14:textId="77777777" w:rsidR="00C22158" w:rsidRDefault="00C22158" w:rsidP="00632FE0">
      <w:pPr>
        <w:spacing w:line="240" w:lineRule="auto"/>
      </w:pPr>
      <w:r>
        <w:separator/>
      </w:r>
    </w:p>
  </w:endnote>
  <w:endnote w:type="continuationSeparator" w:id="0">
    <w:p w14:paraId="1C736D3A" w14:textId="77777777" w:rsidR="00C22158" w:rsidRDefault="00C22158"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5B2DC3" w:rsidRDefault="005B2DC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5B2DC3" w:rsidRDefault="005B2DC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5B2DC3" w:rsidRPr="00D93C6C" w:rsidRDefault="005B2DC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5B2DC3" w:rsidRPr="00187F98" w:rsidRDefault="005B2DC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4F2AA8">
      <w:rPr>
        <w:rStyle w:val="PageNumber"/>
        <w:rFonts w:ascii="Times New Roman" w:hAnsi="Times New Roman" w:cs="Times New Roman"/>
        <w:noProof/>
        <w:sz w:val="24"/>
        <w:szCs w:val="24"/>
      </w:rPr>
      <w:t>iii</w:t>
    </w:r>
    <w:r w:rsidRPr="00187F98">
      <w:rPr>
        <w:rStyle w:val="PageNumber"/>
        <w:rFonts w:ascii="Times New Roman" w:hAnsi="Times New Roman" w:cs="Times New Roman"/>
        <w:sz w:val="24"/>
        <w:szCs w:val="24"/>
      </w:rPr>
      <w:fldChar w:fldCharType="end"/>
    </w:r>
  </w:p>
  <w:p w14:paraId="0047C5DF" w14:textId="77777777" w:rsidR="005B2DC3" w:rsidRPr="00187F98" w:rsidRDefault="005B2DC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86E16E" w14:textId="77777777" w:rsidR="00C22158" w:rsidRDefault="00C22158" w:rsidP="00632FE0">
      <w:pPr>
        <w:spacing w:line="240" w:lineRule="auto"/>
      </w:pPr>
      <w:r>
        <w:separator/>
      </w:r>
    </w:p>
  </w:footnote>
  <w:footnote w:type="continuationSeparator" w:id="0">
    <w:p w14:paraId="7BAB03CB" w14:textId="77777777" w:rsidR="00C22158" w:rsidRDefault="00C22158" w:rsidP="00632FE0">
      <w:pPr>
        <w:spacing w:line="240" w:lineRule="auto"/>
      </w:pPr>
      <w:r>
        <w:continuationSeparator/>
      </w:r>
    </w:p>
  </w:footnote>
  <w:footnote w:id="1">
    <w:p w14:paraId="2D28162D" w14:textId="2B57D099" w:rsidR="005B2DC3" w:rsidRPr="004411C3" w:rsidRDefault="005B2DC3" w:rsidP="00D94C3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i/>
        </w:rPr>
        <w:t>The Corruption of Angels: The Great Inquisition of 1245-1246</w:t>
      </w:r>
      <w:r w:rsidRPr="004411C3">
        <w:rPr>
          <w:rFonts w:ascii="Times New Roman" w:eastAsia="Times New Roman" w:hAnsi="Times New Roman" w:cs="Times New Roman"/>
        </w:rPr>
        <w:t xml:space="preserve">, (Princeton, NJ: Princeton University Press, 2001), p. 3. </w:t>
      </w:r>
      <w:r w:rsidRPr="004411C3">
        <w:rPr>
          <w:rFonts w:ascii="Times New Roman" w:hAnsi="Times New Roman" w:cs="Times New Roman"/>
        </w:rPr>
        <w:t xml:space="preserve"> </w:t>
      </w:r>
      <w:r w:rsidRPr="004411C3">
        <w:rPr>
          <w:rFonts w:ascii="Times New Roman" w:hAnsi="Times New Roman" w:cs="Times New Roman"/>
        </w:rPr>
        <w:tab/>
      </w:r>
    </w:p>
    <w:p w14:paraId="62EA4E94" w14:textId="77777777" w:rsidR="005B2DC3" w:rsidRPr="004411C3" w:rsidRDefault="005B2DC3" w:rsidP="00D94C35">
      <w:pPr>
        <w:pStyle w:val="FootnoteText"/>
        <w:ind w:firstLine="720"/>
        <w:rPr>
          <w:rFonts w:ascii="Times New Roman" w:hAnsi="Times New Roman" w:cs="Times New Roman"/>
          <w:lang w:val="en-US"/>
        </w:rPr>
      </w:pPr>
    </w:p>
  </w:footnote>
  <w:footnote w:id="2">
    <w:p w14:paraId="464F7AE9" w14:textId="41E81817"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5A58405" w14:textId="77777777" w:rsidR="005B2DC3" w:rsidRPr="004411C3" w:rsidRDefault="005B2DC3" w:rsidP="00CC0108">
      <w:pPr>
        <w:pStyle w:val="FootnoteText"/>
        <w:ind w:firstLine="720"/>
        <w:rPr>
          <w:rFonts w:ascii="Times New Roman" w:hAnsi="Times New Roman" w:cs="Times New Roman"/>
          <w:lang w:val="en-US"/>
        </w:rPr>
      </w:pPr>
    </w:p>
  </w:footnote>
  <w:footnote w:id="3">
    <w:p w14:paraId="444FC43B" w14:textId="2375E269"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2F9CBD1" w14:textId="77777777" w:rsidR="005B2DC3" w:rsidRPr="004411C3" w:rsidRDefault="005B2DC3" w:rsidP="00CC0108">
      <w:pPr>
        <w:pStyle w:val="FootnoteText"/>
        <w:ind w:firstLine="720"/>
        <w:rPr>
          <w:rFonts w:ascii="Times New Roman" w:hAnsi="Times New Roman" w:cs="Times New Roman"/>
          <w:lang w:val="en-US"/>
        </w:rPr>
      </w:pPr>
    </w:p>
  </w:footnote>
  <w:footnote w:id="4">
    <w:p w14:paraId="0C597E02" w14:textId="77777777" w:rsidR="005B2DC3" w:rsidRPr="004411C3" w:rsidRDefault="005B2DC3" w:rsidP="0041292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w:t>
      </w:r>
    </w:p>
    <w:p w14:paraId="2C5C4D63" w14:textId="785588BE" w:rsidR="005B2DC3" w:rsidRPr="004411C3" w:rsidRDefault="005B2DC3">
      <w:pPr>
        <w:pStyle w:val="FootnoteText"/>
        <w:rPr>
          <w:rFonts w:ascii="Times New Roman" w:hAnsi="Times New Roman" w:cs="Times New Roman"/>
          <w:lang w:val="en-US"/>
        </w:rPr>
      </w:pPr>
    </w:p>
  </w:footnote>
  <w:footnote w:id="5">
    <w:p w14:paraId="1F357281" w14:textId="061D47EA" w:rsidR="005B2DC3" w:rsidRPr="004411C3" w:rsidRDefault="005B2DC3" w:rsidP="00E65789">
      <w:pPr>
        <w:spacing w:line="240" w:lineRule="auto"/>
        <w:ind w:firstLine="720"/>
        <w:rPr>
          <w:rFonts w:ascii="Times New Roman" w:hAnsi="Times New Roman" w:cs="Times New Roman"/>
          <w:sz w:val="24"/>
          <w:szCs w:val="24"/>
        </w:rPr>
      </w:pPr>
      <w:r w:rsidRPr="005D1227">
        <w:rPr>
          <w:rStyle w:val="FootnoteReference"/>
          <w:rFonts w:ascii="Times New Roman" w:hAnsi="Times New Roman" w:cs="Times New Roman"/>
          <w:sz w:val="24"/>
          <w:szCs w:val="24"/>
        </w:rPr>
        <w:footnoteRef/>
      </w:r>
      <w:r w:rsidRPr="005D1227">
        <w:rPr>
          <w:rFonts w:ascii="Times New Roman" w:hAnsi="Times New Roman" w:cs="Times New Roman"/>
          <w:sz w:val="24"/>
          <w:szCs w:val="24"/>
        </w:rPr>
        <w:t xml:space="preserve"> </w:t>
      </w:r>
      <w:r w:rsidR="00DB193F" w:rsidRPr="005D1227">
        <w:rPr>
          <w:rFonts w:ascii="Times New Roman" w:hAnsi="Times New Roman" w:cs="Times New Roman"/>
          <w:sz w:val="24"/>
          <w:szCs w:val="24"/>
        </w:rPr>
        <w:t>Pierre</w:t>
      </w:r>
      <w:r w:rsidR="00DB193F" w:rsidRPr="004411C3">
        <w:rPr>
          <w:rFonts w:ascii="Times New Roman" w:hAnsi="Times New Roman" w:cs="Times New Roman"/>
          <w:sz w:val="24"/>
          <w:szCs w:val="24"/>
        </w:rPr>
        <w:t xml:space="preserve"> des Vaux-de-Cernay, </w:t>
      </w:r>
      <w:r w:rsidR="00DB193F" w:rsidRPr="004411C3">
        <w:rPr>
          <w:rFonts w:ascii="Times New Roman" w:hAnsi="Times New Roman" w:cs="Times New Roman"/>
          <w:i/>
          <w:sz w:val="24"/>
          <w:szCs w:val="24"/>
        </w:rPr>
        <w:t>Historia Albigensis</w:t>
      </w:r>
      <w:r w:rsidR="00DB193F" w:rsidRPr="004411C3">
        <w:rPr>
          <w:rFonts w:ascii="Times New Roman" w:hAnsi="Times New Roman" w:cs="Times New Roman"/>
          <w:sz w:val="24"/>
          <w:szCs w:val="24"/>
        </w:rPr>
        <w:t>, ed. Pascal Guébin and Ernest Lyon, Société de l'Histoire de France (Paris: Librairie Ancienne</w:t>
      </w:r>
      <w:r w:rsidR="00DB44BA">
        <w:rPr>
          <w:rFonts w:ascii="Times New Roman" w:hAnsi="Times New Roman" w:cs="Times New Roman"/>
          <w:sz w:val="24"/>
          <w:szCs w:val="24"/>
        </w:rPr>
        <w:t xml:space="preserve"> Honoré Champion, 1926)</w:t>
      </w:r>
      <w:r w:rsidR="00DB193F" w:rsidRPr="004411C3">
        <w:rPr>
          <w:rFonts w:ascii="Times New Roman" w:hAnsi="Times New Roman" w:cs="Times New Roman"/>
          <w:sz w:val="24"/>
          <w:szCs w:val="24"/>
        </w:rPr>
        <w:t xml:space="preserve">, </w:t>
      </w:r>
      <w:r w:rsidR="0006116C" w:rsidRPr="004411C3">
        <w:rPr>
          <w:rFonts w:ascii="Times New Roman" w:hAnsi="Times New Roman" w:cs="Times New Roman"/>
          <w:sz w:val="24"/>
          <w:szCs w:val="24"/>
        </w:rPr>
        <w:t>1:</w:t>
      </w:r>
      <w:r w:rsidR="00DB44BA">
        <w:rPr>
          <w:rFonts w:ascii="Times New Roman" w:hAnsi="Times New Roman" w:cs="Times New Roman"/>
          <w:sz w:val="24"/>
          <w:szCs w:val="24"/>
        </w:rPr>
        <w:t xml:space="preserve"> </w:t>
      </w:r>
      <w:r w:rsidR="0006116C" w:rsidRPr="004411C3">
        <w:rPr>
          <w:rFonts w:ascii="Times New Roman" w:hAnsi="Times New Roman" w:cs="Times New Roman"/>
          <w:sz w:val="24"/>
          <w:szCs w:val="24"/>
        </w:rPr>
        <w:t xml:space="preserve">81-84, </w:t>
      </w:r>
      <w:r w:rsidR="0006116C" w:rsidRPr="004411C3">
        <w:rPr>
          <w:rFonts w:ascii="Times New Roman" w:eastAsia="Times New Roman" w:hAnsi="Times New Roman" w:cs="Times New Roman"/>
          <w:color w:val="222222"/>
          <w:sz w:val="24"/>
          <w:szCs w:val="24"/>
          <w:shd w:val="clear" w:color="auto" w:fill="FFFFFF"/>
          <w:lang w:val="en-US"/>
        </w:rPr>
        <w:t>§</w:t>
      </w:r>
      <w:r w:rsidR="0006116C" w:rsidRPr="004411C3">
        <w:rPr>
          <w:rFonts w:ascii="Times New Roman" w:eastAsia="Times New Roman" w:hAnsi="Times New Roman" w:cs="Times New Roman"/>
          <w:sz w:val="24"/>
          <w:szCs w:val="24"/>
          <w:lang w:val="en-US"/>
        </w:rPr>
        <w:t>82</w:t>
      </w:r>
      <w:r w:rsidR="00B20DDF" w:rsidRPr="004411C3">
        <w:rPr>
          <w:rFonts w:ascii="Times New Roman" w:eastAsia="Times New Roman" w:hAnsi="Times New Roman" w:cs="Times New Roman"/>
          <w:color w:val="000000"/>
          <w:sz w:val="24"/>
          <w:szCs w:val="24"/>
          <w:lang w:val="en-US"/>
        </w:rPr>
        <w:t xml:space="preserve"> </w:t>
      </w:r>
      <w:r w:rsidR="00B21812" w:rsidRPr="004411C3">
        <w:rPr>
          <w:rFonts w:ascii="Times New Roman" w:hAnsi="Times New Roman" w:cs="Times New Roman"/>
          <w:sz w:val="24"/>
          <w:szCs w:val="24"/>
        </w:rPr>
        <w:t>[</w:t>
      </w:r>
      <w:r w:rsidRPr="004411C3">
        <w:rPr>
          <w:rFonts w:ascii="Times New Roman" w:hAnsi="Times New Roman" w:cs="Times New Roman"/>
          <w:sz w:val="24"/>
          <w:szCs w:val="24"/>
        </w:rPr>
        <w:t xml:space="preserve">Pierre des Vaux-de-Cernay, </w:t>
      </w:r>
      <w:r w:rsidRPr="004411C3">
        <w:rPr>
          <w:rFonts w:ascii="Times New Roman" w:hAnsi="Times New Roman" w:cs="Times New Roman"/>
          <w:i/>
          <w:sz w:val="24"/>
          <w:szCs w:val="24"/>
        </w:rPr>
        <w:t>The History of the Albigensian Crusade</w:t>
      </w:r>
      <w:r w:rsidRPr="004411C3">
        <w:rPr>
          <w:rFonts w:ascii="Times New Roman" w:hAnsi="Times New Roman" w:cs="Times New Roman"/>
          <w:sz w:val="24"/>
          <w:szCs w:val="24"/>
        </w:rPr>
        <w:t xml:space="preserve">, trans. W.A. and M.D. Sibly (Woodbridge: The Boydell Press, 1998), </w:t>
      </w:r>
      <w:r w:rsidR="002F6050" w:rsidRPr="004411C3">
        <w:rPr>
          <w:rFonts w:ascii="Times New Roman" w:hAnsi="Times New Roman" w:cs="Times New Roman"/>
          <w:sz w:val="24"/>
          <w:szCs w:val="24"/>
        </w:rPr>
        <w:t>p. 50 and n. 30</w:t>
      </w:r>
      <w:r w:rsidR="00B20DDF" w:rsidRPr="004411C3">
        <w:rPr>
          <w:rFonts w:ascii="Times New Roman" w:hAnsi="Times New Roman" w:cs="Times New Roman"/>
          <w:sz w:val="24"/>
          <w:szCs w:val="24"/>
        </w:rPr>
        <w:t>]</w:t>
      </w:r>
      <w:r w:rsidRPr="004411C3">
        <w:rPr>
          <w:rFonts w:ascii="Times New Roman" w:hAnsi="Times New Roman" w:cs="Times New Roman"/>
          <w:sz w:val="24"/>
          <w:szCs w:val="24"/>
        </w:rPr>
        <w:t xml:space="preserve">. </w:t>
      </w:r>
    </w:p>
    <w:p w14:paraId="5D567EFC" w14:textId="77777777" w:rsidR="005B2DC3" w:rsidRPr="004411C3" w:rsidRDefault="005B2DC3" w:rsidP="00412929">
      <w:pPr>
        <w:pStyle w:val="FootnoteText"/>
        <w:ind w:firstLine="720"/>
        <w:rPr>
          <w:rFonts w:ascii="Times New Roman" w:hAnsi="Times New Roman" w:cs="Times New Roman"/>
          <w:lang w:val="en-US"/>
        </w:rPr>
      </w:pPr>
    </w:p>
  </w:footnote>
  <w:footnote w:id="6">
    <w:p w14:paraId="5292A4FD" w14:textId="2C5C8033"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DB193F" w:rsidRPr="004411C3">
        <w:rPr>
          <w:rFonts w:ascii="Times New Roman" w:hAnsi="Times New Roman" w:cs="Times New Roman"/>
        </w:rPr>
        <w:t xml:space="preserve">Vaux-de-Cernay, </w:t>
      </w:r>
      <w:r w:rsidR="00DB193F" w:rsidRPr="004411C3">
        <w:rPr>
          <w:rFonts w:ascii="Times New Roman" w:hAnsi="Times New Roman" w:cs="Times New Roman"/>
          <w:i/>
        </w:rPr>
        <w:t>Historia Albigensis</w:t>
      </w:r>
      <w:r w:rsidR="00DB193F" w:rsidRPr="004411C3">
        <w:rPr>
          <w:rFonts w:ascii="Times New Roman" w:hAnsi="Times New Roman" w:cs="Times New Roman"/>
        </w:rPr>
        <w:t xml:space="preserve">, </w:t>
      </w:r>
      <w:r w:rsidR="002F6050" w:rsidRPr="004411C3">
        <w:rPr>
          <w:rFonts w:ascii="Times New Roman" w:hAnsi="Times New Roman" w:cs="Times New Roman"/>
        </w:rPr>
        <w:t>1:91</w:t>
      </w:r>
      <w:r w:rsidR="00DB193F" w:rsidRPr="004411C3">
        <w:rPr>
          <w:rFonts w:ascii="Times New Roman" w:hAnsi="Times New Roman" w:cs="Times New Roman"/>
        </w:rPr>
        <w:t xml:space="preserve">, </w:t>
      </w:r>
      <w:r w:rsidR="00DB193F" w:rsidRPr="004411C3">
        <w:rPr>
          <w:rFonts w:ascii="Times New Roman" w:eastAsia="Times New Roman" w:hAnsi="Times New Roman" w:cs="Times New Roman"/>
          <w:color w:val="222222"/>
          <w:shd w:val="clear" w:color="auto" w:fill="FFFFFF"/>
          <w:lang w:val="en-US"/>
        </w:rPr>
        <w:t>§</w:t>
      </w:r>
      <w:r w:rsidR="002F6050" w:rsidRPr="004411C3">
        <w:rPr>
          <w:rFonts w:ascii="Times New Roman" w:eastAsia="Times New Roman" w:hAnsi="Times New Roman" w:cs="Times New Roman"/>
          <w:lang w:val="en-US"/>
        </w:rPr>
        <w:t>90</w:t>
      </w:r>
      <w:r w:rsidR="00DB193F" w:rsidRPr="004411C3">
        <w:rPr>
          <w:rFonts w:ascii="Times New Roman" w:eastAsia="Times New Roman" w:hAnsi="Times New Roman" w:cs="Times New Roman"/>
          <w:color w:val="000000"/>
          <w:lang w:val="en-US"/>
        </w:rPr>
        <w:t xml:space="preserve"> </w:t>
      </w:r>
      <w:r w:rsidR="00DB193F" w:rsidRPr="004411C3">
        <w:rPr>
          <w:rFonts w:ascii="Times New Roman" w:hAnsi="Times New Roman" w:cs="Times New Roman"/>
        </w:rPr>
        <w:t>[</w:t>
      </w:r>
      <w:r w:rsidR="00DB193F" w:rsidRPr="004411C3">
        <w:rPr>
          <w:rFonts w:ascii="Times New Roman" w:hAnsi="Times New Roman" w:cs="Times New Roman"/>
          <w:i/>
        </w:rPr>
        <w:t>The History of the Albigensian Crusade</w:t>
      </w:r>
      <w:r w:rsidR="00DB193F" w:rsidRPr="004411C3">
        <w:rPr>
          <w:rFonts w:ascii="Times New Roman" w:hAnsi="Times New Roman" w:cs="Times New Roman"/>
        </w:rPr>
        <w:t>, p. 47 and nn. 5-11].</w:t>
      </w:r>
    </w:p>
    <w:p w14:paraId="20D5E635" w14:textId="77777777" w:rsidR="005B2DC3" w:rsidRPr="004411C3" w:rsidRDefault="005B2DC3" w:rsidP="00412929">
      <w:pPr>
        <w:pStyle w:val="FootnoteText"/>
        <w:ind w:firstLine="720"/>
        <w:rPr>
          <w:rFonts w:ascii="Times New Roman" w:hAnsi="Times New Roman" w:cs="Times New Roman"/>
          <w:lang w:val="en-US"/>
        </w:rPr>
      </w:pPr>
    </w:p>
  </w:footnote>
  <w:footnote w:id="7">
    <w:p w14:paraId="69DD937A" w14:textId="73AEF419"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E405B7" w:rsidRPr="004411C3">
        <w:rPr>
          <w:rFonts w:ascii="Times New Roman" w:hAnsi="Times New Roman" w:cs="Times New Roman"/>
        </w:rPr>
        <w:t>Vaux-de-Cernay</w:t>
      </w:r>
      <w:r w:rsidR="00E405B7" w:rsidRPr="004411C3">
        <w:rPr>
          <w:rFonts w:ascii="Times New Roman" w:hAnsi="Times New Roman" w:cs="Times New Roman"/>
          <w:i/>
        </w:rPr>
        <w:t xml:space="preserve">, </w:t>
      </w:r>
      <w:r w:rsidR="00E405B7" w:rsidRPr="004411C3">
        <w:rPr>
          <w:rFonts w:ascii="Times New Roman" w:hAnsi="Times New Roman" w:cs="Times New Roman"/>
          <w:i/>
        </w:rPr>
        <w:t>The History of the Albigensian Crusade</w:t>
      </w:r>
      <w:r w:rsidR="00E405B7" w:rsidRPr="004411C3">
        <w:rPr>
          <w:rFonts w:ascii="Times New Roman" w:hAnsi="Times New Roman" w:cs="Times New Roman"/>
        </w:rPr>
        <w:t xml:space="preserve">, </w:t>
      </w:r>
      <w:r w:rsidR="00E405B7" w:rsidRPr="004411C3">
        <w:rPr>
          <w:rFonts w:ascii="Times New Roman" w:hAnsi="Times New Roman" w:cs="Times New Roman"/>
        </w:rPr>
        <w:t>pp. 74-75 and n. 42.</w:t>
      </w:r>
    </w:p>
    <w:p w14:paraId="56794405" w14:textId="77777777" w:rsidR="005B2DC3" w:rsidRPr="004411C3" w:rsidRDefault="005B2DC3" w:rsidP="00412929">
      <w:pPr>
        <w:pStyle w:val="FootnoteText"/>
        <w:ind w:firstLine="720"/>
        <w:rPr>
          <w:rFonts w:ascii="Times New Roman" w:hAnsi="Times New Roman" w:cs="Times New Roman"/>
          <w:lang w:val="en-US"/>
        </w:rPr>
      </w:pPr>
    </w:p>
  </w:footnote>
  <w:footnote w:id="8">
    <w:p w14:paraId="4D2C8392" w14:textId="7678FFBB"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FB6342" w:rsidRPr="004411C3">
        <w:rPr>
          <w:rFonts w:ascii="Times New Roman" w:eastAsia="Times New Roman" w:hAnsi="Times New Roman" w:cs="Times New Roman"/>
        </w:rPr>
        <w:t xml:space="preserve">Pegg, </w:t>
      </w:r>
      <w:r w:rsidR="00FB6342" w:rsidRPr="004411C3">
        <w:rPr>
          <w:rFonts w:ascii="Times New Roman" w:eastAsia="Times New Roman" w:hAnsi="Times New Roman" w:cs="Times New Roman"/>
          <w:i/>
        </w:rPr>
        <w:t>The Corruption of Angels</w:t>
      </w:r>
      <w:r w:rsidR="00FB6342" w:rsidRPr="004411C3">
        <w:rPr>
          <w:rFonts w:ascii="Times New Roman" w:eastAsia="Times New Roman" w:hAnsi="Times New Roman" w:cs="Times New Roman"/>
        </w:rPr>
        <w:t>, pp. 8-9.</w:t>
      </w:r>
    </w:p>
    <w:p w14:paraId="2051734A" w14:textId="77777777" w:rsidR="005B2DC3" w:rsidRPr="004411C3" w:rsidRDefault="005B2DC3" w:rsidP="00412929">
      <w:pPr>
        <w:pStyle w:val="FootnoteText"/>
        <w:ind w:firstLine="720"/>
        <w:rPr>
          <w:rFonts w:ascii="Times New Roman" w:hAnsi="Times New Roman" w:cs="Times New Roman"/>
          <w:lang w:val="en-US"/>
        </w:rPr>
      </w:pPr>
    </w:p>
  </w:footnote>
  <w:footnote w:id="9">
    <w:p w14:paraId="760B3273" w14:textId="277CF3C8" w:rsidR="00CC5B0D" w:rsidRPr="004411C3" w:rsidRDefault="005B2DC3" w:rsidP="00073989">
      <w:pPr>
        <w:spacing w:line="240" w:lineRule="auto"/>
        <w:ind w:left="1440" w:hanging="720"/>
        <w:rPr>
          <w:rFonts w:ascii="Times New Roman" w:hAnsi="Times New Roman" w:cs="Times New Roman"/>
          <w:i/>
          <w:sz w:val="24"/>
          <w:szCs w:val="24"/>
        </w:rPr>
      </w:pPr>
      <w:r w:rsidRPr="004411C3">
        <w:rPr>
          <w:rStyle w:val="FootnoteReference"/>
          <w:rFonts w:ascii="Times New Roman" w:hAnsi="Times New Roman" w:cs="Times New Roman"/>
          <w:sz w:val="24"/>
          <w:szCs w:val="24"/>
        </w:rPr>
        <w:footnoteRef/>
      </w:r>
      <w:r w:rsidR="00CC5B0D" w:rsidRPr="004411C3">
        <w:rPr>
          <w:rFonts w:ascii="Times New Roman" w:eastAsia="Times New Roman" w:hAnsi="Times New Roman" w:cs="Times New Roman"/>
          <w:sz w:val="24"/>
          <w:szCs w:val="24"/>
        </w:rPr>
        <w:t xml:space="preserve"> </w:t>
      </w:r>
      <w:r w:rsidR="00CC5B0D" w:rsidRPr="004411C3">
        <w:rPr>
          <w:rFonts w:ascii="Times New Roman" w:hAnsi="Times New Roman" w:cs="Times New Roman"/>
          <w:sz w:val="24"/>
          <w:szCs w:val="24"/>
        </w:rPr>
        <w:t xml:space="preserve">Vaux-de-Cernay, </w:t>
      </w:r>
      <w:r w:rsidR="00CC5B0D" w:rsidRPr="004411C3">
        <w:rPr>
          <w:rFonts w:ascii="Times New Roman" w:hAnsi="Times New Roman" w:cs="Times New Roman"/>
          <w:i/>
          <w:sz w:val="24"/>
          <w:szCs w:val="24"/>
        </w:rPr>
        <w:t>Historia Albigensis</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2:85</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and n.</w:t>
      </w:r>
      <w:r w:rsidR="00AC5F62"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1</w:t>
      </w:r>
      <w:r w:rsidR="00AC5F62" w:rsidRPr="004411C3">
        <w:rPr>
          <w:rFonts w:ascii="Times New Roman" w:hAnsi="Times New Roman" w:cs="Times New Roman"/>
          <w:sz w:val="24"/>
          <w:szCs w:val="24"/>
        </w:rPr>
        <w:t xml:space="preserve">, </w:t>
      </w:r>
      <w:r w:rsidR="00CC5B0D" w:rsidRPr="004411C3">
        <w:rPr>
          <w:rFonts w:ascii="Times New Roman" w:eastAsia="Times New Roman" w:hAnsi="Times New Roman" w:cs="Times New Roman"/>
          <w:color w:val="222222"/>
          <w:sz w:val="24"/>
          <w:szCs w:val="24"/>
          <w:shd w:val="clear" w:color="auto" w:fill="FFFFFF"/>
          <w:lang w:val="en-US"/>
        </w:rPr>
        <w:t>§</w:t>
      </w:r>
      <w:r w:rsidR="00CC5B0D" w:rsidRPr="004411C3">
        <w:rPr>
          <w:rFonts w:ascii="Times New Roman" w:eastAsia="Times New Roman" w:hAnsi="Times New Roman" w:cs="Times New Roman"/>
          <w:sz w:val="24"/>
          <w:szCs w:val="24"/>
          <w:lang w:val="en-US"/>
        </w:rPr>
        <w:t>389</w:t>
      </w:r>
      <w:r w:rsidR="00CC5B0D" w:rsidRPr="004411C3">
        <w:rPr>
          <w:rFonts w:ascii="Times New Roman" w:eastAsia="Times New Roman" w:hAnsi="Times New Roman" w:cs="Times New Roman"/>
          <w:color w:val="000000"/>
          <w:sz w:val="24"/>
          <w:szCs w:val="24"/>
          <w:lang w:val="en-US"/>
        </w:rPr>
        <w:t xml:space="preserve"> </w:t>
      </w:r>
      <w:r w:rsidR="00CC5B0D" w:rsidRPr="004411C3">
        <w:rPr>
          <w:rFonts w:ascii="Times New Roman" w:hAnsi="Times New Roman" w:cs="Times New Roman"/>
          <w:sz w:val="24"/>
          <w:szCs w:val="24"/>
        </w:rPr>
        <w:t>[</w:t>
      </w:r>
      <w:r w:rsidR="00CC5B0D" w:rsidRPr="004411C3">
        <w:rPr>
          <w:rFonts w:ascii="Times New Roman" w:hAnsi="Times New Roman" w:cs="Times New Roman"/>
          <w:i/>
          <w:sz w:val="24"/>
          <w:szCs w:val="24"/>
        </w:rPr>
        <w:t>The History of the</w:t>
      </w:r>
    </w:p>
    <w:p w14:paraId="0C9B467A" w14:textId="0DF9D630" w:rsidR="005B2DC3" w:rsidRPr="004411C3" w:rsidRDefault="00CC5B0D" w:rsidP="00CC5B0D">
      <w:pPr>
        <w:spacing w:line="240" w:lineRule="auto"/>
        <w:rPr>
          <w:rFonts w:ascii="Times New Roman" w:eastAsia="Times New Roman" w:hAnsi="Times New Roman" w:cs="Times New Roman"/>
          <w:sz w:val="24"/>
          <w:szCs w:val="24"/>
        </w:rPr>
      </w:pPr>
      <w:r w:rsidRPr="004411C3">
        <w:rPr>
          <w:rFonts w:ascii="Times New Roman" w:hAnsi="Times New Roman" w:cs="Times New Roman"/>
          <w:i/>
          <w:sz w:val="24"/>
          <w:szCs w:val="24"/>
        </w:rPr>
        <w:t>Albigensian Crusade</w:t>
      </w:r>
      <w:r w:rsidRPr="004411C3">
        <w:rPr>
          <w:rFonts w:ascii="Times New Roman" w:hAnsi="Times New Roman" w:cs="Times New Roman"/>
          <w:sz w:val="24"/>
          <w:szCs w:val="24"/>
        </w:rPr>
        <w:t xml:space="preserve">, </w:t>
      </w:r>
      <w:r w:rsidRPr="004411C3">
        <w:rPr>
          <w:rFonts w:ascii="Times New Roman" w:hAnsi="Times New Roman" w:cs="Times New Roman"/>
          <w:sz w:val="24"/>
          <w:szCs w:val="24"/>
        </w:rPr>
        <w:t>p. 180 and n. 40</w:t>
      </w:r>
      <w:r w:rsidRPr="004411C3">
        <w:rPr>
          <w:rFonts w:ascii="Times New Roman" w:hAnsi="Times New Roman" w:cs="Times New Roman"/>
          <w:sz w:val="24"/>
          <w:szCs w:val="24"/>
        </w:rPr>
        <w:t>].</w:t>
      </w:r>
    </w:p>
    <w:p w14:paraId="2E5A268D" w14:textId="4F093647" w:rsidR="005B2DC3" w:rsidRPr="004411C3" w:rsidRDefault="005B2DC3">
      <w:pPr>
        <w:pStyle w:val="FootnoteText"/>
        <w:rPr>
          <w:rFonts w:ascii="Times New Roman" w:hAnsi="Times New Roman" w:cs="Times New Roman"/>
          <w:lang w:val="en-US"/>
        </w:rPr>
      </w:pPr>
    </w:p>
  </w:footnote>
  <w:footnote w:id="10">
    <w:p w14:paraId="39D751E5" w14:textId="7FA0FC0B"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BB0C22" w:rsidRPr="004411C3">
        <w:rPr>
          <w:rFonts w:ascii="Times New Roman" w:hAnsi="Times New Roman" w:cs="Times New Roman"/>
          <w:highlight w:val="yellow"/>
        </w:rPr>
        <w:t xml:space="preserve">Vaux-de-Cernay, </w:t>
      </w:r>
      <w:r w:rsidR="00BB0C22" w:rsidRPr="004411C3">
        <w:rPr>
          <w:rFonts w:ascii="Times New Roman" w:hAnsi="Times New Roman" w:cs="Times New Roman"/>
          <w:i/>
          <w:highlight w:val="yellow"/>
        </w:rPr>
        <w:t>Historia Albigensis</w:t>
      </w:r>
      <w:r w:rsidR="00BB0C22" w:rsidRPr="004411C3">
        <w:rPr>
          <w:rFonts w:ascii="Times New Roman" w:hAnsi="Times New Roman" w:cs="Times New Roman"/>
          <w:highlight w:val="yellow"/>
        </w:rPr>
        <w:t>, 2</w:t>
      </w:r>
      <w:r w:rsidR="00BB0C22" w:rsidRPr="004411C3">
        <w:rPr>
          <w:rFonts w:ascii="Times New Roman" w:hAnsi="Times New Roman" w:cs="Times New Roman"/>
          <w:highlight w:val="yellow"/>
        </w:rPr>
        <w:t xml:space="preserve">:315, </w:t>
      </w:r>
      <w:r w:rsidR="00BB0C22" w:rsidRPr="004411C3">
        <w:rPr>
          <w:rFonts w:ascii="Times New Roman" w:eastAsia="Times New Roman" w:hAnsi="Times New Roman" w:cs="Times New Roman"/>
          <w:color w:val="222222"/>
          <w:highlight w:val="yellow"/>
          <w:shd w:val="clear" w:color="auto" w:fill="FFFFFF"/>
          <w:lang w:val="en-US"/>
        </w:rPr>
        <w:t>§</w:t>
      </w:r>
      <w:r w:rsidR="00BB0C22" w:rsidRPr="004411C3">
        <w:rPr>
          <w:rFonts w:ascii="Times New Roman" w:eastAsia="Times New Roman" w:hAnsi="Times New Roman" w:cs="Times New Roman"/>
          <w:highlight w:val="yellow"/>
          <w:lang w:val="en-US"/>
        </w:rPr>
        <w:t>612(???315????).</w:t>
      </w:r>
    </w:p>
    <w:p w14:paraId="476811AD" w14:textId="77777777" w:rsidR="005B2DC3" w:rsidRPr="004411C3" w:rsidRDefault="005B2DC3" w:rsidP="00073989">
      <w:pPr>
        <w:pStyle w:val="FootnoteText"/>
        <w:ind w:firstLine="720"/>
        <w:rPr>
          <w:rFonts w:ascii="Times New Roman" w:hAnsi="Times New Roman" w:cs="Times New Roman"/>
          <w:lang w:val="en-US"/>
        </w:rPr>
      </w:pPr>
    </w:p>
  </w:footnote>
  <w:footnote w:id="11">
    <w:p w14:paraId="589154A1" w14:textId="31CCC5A2"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C042F1" w:rsidRPr="004411C3">
        <w:rPr>
          <w:rFonts w:ascii="Times New Roman" w:eastAsia="Times New Roman" w:hAnsi="Times New Roman" w:cs="Times New Roman"/>
        </w:rPr>
        <w:t xml:space="preserve">Pegg, </w:t>
      </w:r>
      <w:r w:rsidR="00C042F1" w:rsidRPr="004411C3">
        <w:rPr>
          <w:rFonts w:ascii="Times New Roman" w:eastAsia="Times New Roman" w:hAnsi="Times New Roman" w:cs="Times New Roman"/>
          <w:i/>
        </w:rPr>
        <w:t>The Corruption of Angels</w:t>
      </w:r>
      <w:r w:rsidR="00C042F1" w:rsidRPr="004411C3">
        <w:rPr>
          <w:rFonts w:ascii="Times New Roman" w:eastAsia="Times New Roman" w:hAnsi="Times New Roman" w:cs="Times New Roman"/>
        </w:rPr>
        <w:t>, p</w:t>
      </w:r>
      <w:r w:rsidR="00C042F1" w:rsidRPr="004411C3">
        <w:rPr>
          <w:rFonts w:ascii="Times New Roman" w:eastAsia="Times New Roman" w:hAnsi="Times New Roman" w:cs="Times New Roman"/>
        </w:rPr>
        <w:t>.</w:t>
      </w:r>
      <w:r w:rsidR="00C042F1" w:rsidRPr="004411C3">
        <w:rPr>
          <w:rFonts w:ascii="Times New Roman" w:eastAsia="Times New Roman" w:hAnsi="Times New Roman" w:cs="Times New Roman"/>
        </w:rPr>
        <w:t xml:space="preserve"> 12.</w:t>
      </w:r>
      <w:r w:rsidR="009A1577" w:rsidRPr="004411C3">
        <w:rPr>
          <w:rFonts w:ascii="Times New Roman" w:eastAsia="Times New Roman" w:hAnsi="Times New Roman" w:cs="Times New Roman"/>
        </w:rPr>
        <w:t xml:space="preserve"> </w:t>
      </w:r>
    </w:p>
    <w:p w14:paraId="626EB7B9" w14:textId="77777777" w:rsidR="005B2DC3" w:rsidRPr="004411C3" w:rsidRDefault="005B2DC3" w:rsidP="00073989">
      <w:pPr>
        <w:pStyle w:val="FootnoteText"/>
        <w:ind w:firstLine="720"/>
        <w:rPr>
          <w:rFonts w:ascii="Times New Roman" w:hAnsi="Times New Roman" w:cs="Times New Roman"/>
          <w:lang w:val="en-US"/>
        </w:rPr>
      </w:pPr>
    </w:p>
  </w:footnote>
  <w:footnote w:id="12">
    <w:p w14:paraId="06B45DD4" w14:textId="38985C62" w:rsidR="005B2DC3" w:rsidRPr="005D1227" w:rsidRDefault="005B2DC3" w:rsidP="00073989">
      <w:pPr>
        <w:pStyle w:val="FootnoteText"/>
        <w:ind w:firstLine="720"/>
        <w:rPr>
          <w:rFonts w:ascii="Times New Roman" w:eastAsia="Times New Roman" w:hAnsi="Times New Roman" w:cs="Times New Roman"/>
        </w:rPr>
      </w:pPr>
      <w:r w:rsidRPr="005D1227">
        <w:rPr>
          <w:rStyle w:val="FootnoteReference"/>
          <w:rFonts w:ascii="Times New Roman" w:hAnsi="Times New Roman" w:cs="Times New Roman"/>
        </w:rPr>
        <w:footnoteRef/>
      </w:r>
      <w:r w:rsidRPr="005D1227">
        <w:rPr>
          <w:rFonts w:ascii="Times New Roman" w:hAnsi="Times New Roman" w:cs="Times New Roman"/>
        </w:rPr>
        <w:t xml:space="preserve"> </w:t>
      </w:r>
      <w:r w:rsidRPr="005D1227">
        <w:rPr>
          <w:rFonts w:ascii="Times New Roman" w:eastAsia="Times New Roman" w:hAnsi="Times New Roman" w:cs="Times New Roman"/>
        </w:rPr>
        <w:t>Ibid., p. 13.</w:t>
      </w:r>
      <w:r w:rsidR="007E4F7D" w:rsidRPr="005D1227">
        <w:rPr>
          <w:rFonts w:ascii="Times New Roman" w:eastAsia="Times New Roman" w:hAnsi="Times New Roman" w:cs="Times New Roman"/>
        </w:rPr>
        <w:t xml:space="preserve"> </w:t>
      </w:r>
    </w:p>
    <w:p w14:paraId="491B3C8F" w14:textId="77777777" w:rsidR="005B2DC3" w:rsidRPr="005D1227" w:rsidRDefault="005B2DC3" w:rsidP="00073989">
      <w:pPr>
        <w:pStyle w:val="FootnoteText"/>
        <w:ind w:firstLine="720"/>
        <w:rPr>
          <w:rFonts w:ascii="Times New Roman" w:hAnsi="Times New Roman" w:cs="Times New Roman"/>
          <w:lang w:val="en-US"/>
        </w:rPr>
      </w:pPr>
    </w:p>
  </w:footnote>
  <w:footnote w:id="13">
    <w:p w14:paraId="5DA6CF07" w14:textId="17C6B344" w:rsidR="00F60DE1" w:rsidRDefault="005B2DC3" w:rsidP="00F60DE1">
      <w:pPr>
        <w:spacing w:line="240" w:lineRule="auto"/>
        <w:ind w:firstLine="720"/>
        <w:rPr>
          <w:rFonts w:ascii="Times New Roman" w:eastAsia="Times New Roman" w:hAnsi="Times New Roman" w:cs="Times New Roman"/>
          <w:sz w:val="24"/>
          <w:szCs w:val="24"/>
        </w:rPr>
      </w:pPr>
      <w:r w:rsidRPr="005D1227">
        <w:rPr>
          <w:rStyle w:val="FootnoteReference"/>
          <w:rFonts w:ascii="Times New Roman" w:hAnsi="Times New Roman" w:cs="Times New Roman"/>
          <w:sz w:val="24"/>
          <w:szCs w:val="24"/>
        </w:rPr>
        <w:footnoteRef/>
      </w:r>
      <w:r w:rsidRPr="005D1227">
        <w:rPr>
          <w:rFonts w:ascii="Times New Roman" w:hAnsi="Times New Roman" w:cs="Times New Roman"/>
          <w:sz w:val="24"/>
          <w:szCs w:val="24"/>
        </w:rPr>
        <w:t xml:space="preserve"> </w:t>
      </w:r>
      <w:r w:rsidR="00506917" w:rsidRPr="005D1227">
        <w:rPr>
          <w:rFonts w:ascii="Times New Roman" w:hAnsi="Times New Roman" w:cs="Times New Roman"/>
          <w:sz w:val="24"/>
          <w:szCs w:val="24"/>
        </w:rPr>
        <w:t>Walter L.</w:t>
      </w:r>
      <w:r w:rsidR="002C2D68" w:rsidRPr="005D1227">
        <w:rPr>
          <w:rFonts w:ascii="Times New Roman" w:hAnsi="Times New Roman" w:cs="Times New Roman"/>
          <w:sz w:val="24"/>
          <w:szCs w:val="24"/>
        </w:rPr>
        <w:t xml:space="preserve"> Wakefield,</w:t>
      </w:r>
      <w:r w:rsidR="00506917" w:rsidRPr="005D1227">
        <w:rPr>
          <w:rFonts w:ascii="Times New Roman" w:hAnsi="Times New Roman" w:cs="Times New Roman"/>
          <w:sz w:val="24"/>
          <w:szCs w:val="24"/>
        </w:rPr>
        <w:t xml:space="preserve"> </w:t>
      </w:r>
      <w:r w:rsidR="00506917" w:rsidRPr="005D1227">
        <w:rPr>
          <w:rFonts w:ascii="Times New Roman" w:hAnsi="Times New Roman" w:cs="Times New Roman"/>
          <w:i/>
          <w:sz w:val="24"/>
          <w:szCs w:val="24"/>
        </w:rPr>
        <w:t>Heresy, Crusade and Inquisition in Southern France 1100-1250</w:t>
      </w:r>
      <w:r w:rsidR="00103648" w:rsidRPr="005D1227">
        <w:rPr>
          <w:rFonts w:ascii="Times New Roman" w:hAnsi="Times New Roman" w:cs="Times New Roman"/>
          <w:sz w:val="24"/>
          <w:szCs w:val="24"/>
        </w:rPr>
        <w:t xml:space="preserve">, </w:t>
      </w:r>
      <w:r w:rsidR="00506917" w:rsidRPr="005D1227">
        <w:rPr>
          <w:rFonts w:ascii="Times New Roman" w:hAnsi="Times New Roman" w:cs="Times New Roman"/>
          <w:sz w:val="24"/>
          <w:szCs w:val="24"/>
        </w:rPr>
        <w:t xml:space="preserve">(London: </w:t>
      </w:r>
      <w:r w:rsidR="00506917" w:rsidRPr="005D1227">
        <w:rPr>
          <w:rFonts w:ascii="Times New Roman" w:hAnsi="Times New Roman" w:cs="Times New Roman"/>
          <w:sz w:val="24"/>
          <w:szCs w:val="24"/>
        </w:rPr>
        <w:t>George Allen</w:t>
      </w:r>
      <w:r w:rsidR="00506917" w:rsidRPr="004411C3">
        <w:rPr>
          <w:rFonts w:ascii="Times New Roman" w:hAnsi="Times New Roman" w:cs="Times New Roman"/>
          <w:sz w:val="24"/>
          <w:szCs w:val="24"/>
        </w:rPr>
        <w:t xml:space="preserve"> &amp; Unwin, 1974), </w:t>
      </w:r>
      <w:r w:rsidR="00AD2228" w:rsidRPr="004411C3">
        <w:rPr>
          <w:rFonts w:ascii="Times New Roman" w:eastAsia="Times New Roman" w:hAnsi="Times New Roman" w:cs="Times New Roman"/>
          <w:sz w:val="24"/>
          <w:szCs w:val="24"/>
        </w:rPr>
        <w:t>pp. 126-127.</w:t>
      </w:r>
    </w:p>
    <w:p w14:paraId="205F4788" w14:textId="77777777" w:rsidR="00F60DE1" w:rsidRPr="00F60DE1" w:rsidRDefault="00F60DE1"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5B2DC3" w:rsidRPr="004411C3" w:rsidRDefault="005B2DC3" w:rsidP="002C6AF4">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00506917" w:rsidRPr="004411C3">
        <w:rPr>
          <w:rFonts w:ascii="Times New Roman" w:eastAsia="Times New Roman" w:hAnsi="Times New Roman" w:cs="Times New Roman"/>
          <w:sz w:val="24"/>
          <w:szCs w:val="24"/>
        </w:rPr>
        <w:t>Ibid.,</w:t>
      </w:r>
      <w:r w:rsidR="00AD2228" w:rsidRPr="004411C3">
        <w:rPr>
          <w:rFonts w:ascii="Times New Roman" w:eastAsia="Times New Roman" w:hAnsi="Times New Roman" w:cs="Times New Roman"/>
          <w:sz w:val="24"/>
          <w:szCs w:val="24"/>
        </w:rPr>
        <w:t xml:space="preserve"> pp. 127-128</w:t>
      </w:r>
      <w:r w:rsidR="00AD2228" w:rsidRPr="004411C3">
        <w:rPr>
          <w:rFonts w:ascii="Times New Roman" w:eastAsia="Times New Roman" w:hAnsi="Times New Roman" w:cs="Times New Roman"/>
          <w:sz w:val="24"/>
          <w:szCs w:val="24"/>
        </w:rPr>
        <w:t>.</w:t>
      </w:r>
    </w:p>
    <w:p w14:paraId="161C69F8" w14:textId="14005D40" w:rsidR="005B2DC3" w:rsidRPr="004411C3" w:rsidRDefault="005B2DC3">
      <w:pPr>
        <w:pStyle w:val="FootnoteText"/>
        <w:rPr>
          <w:rFonts w:ascii="Times New Roman" w:hAnsi="Times New Roman" w:cs="Times New Roman"/>
          <w:lang w:val="en-US"/>
        </w:rPr>
      </w:pPr>
    </w:p>
  </w:footnote>
  <w:footnote w:id="15">
    <w:p w14:paraId="7D204820" w14:textId="45DB6D8D" w:rsidR="005B2DC3" w:rsidRPr="005D1227" w:rsidRDefault="005B2DC3" w:rsidP="002C6AF4">
      <w:pPr>
        <w:pStyle w:val="FootnoteText"/>
        <w:ind w:firstLine="720"/>
        <w:rPr>
          <w:rFonts w:ascii="Times New Roman" w:eastAsia="Times New Roman" w:hAnsi="Times New Roman" w:cs="Times New Roman"/>
        </w:rPr>
      </w:pPr>
      <w:r w:rsidRPr="005D1227">
        <w:rPr>
          <w:rStyle w:val="FootnoteReference"/>
          <w:rFonts w:ascii="Times New Roman" w:hAnsi="Times New Roman" w:cs="Times New Roman"/>
        </w:rPr>
        <w:footnoteRef/>
      </w:r>
      <w:r w:rsidRPr="005D1227">
        <w:rPr>
          <w:rFonts w:ascii="Times New Roman" w:hAnsi="Times New Roman" w:cs="Times New Roman"/>
        </w:rPr>
        <w:t xml:space="preserve"> </w:t>
      </w:r>
      <w:r w:rsidR="005908B2" w:rsidRPr="005D1227">
        <w:rPr>
          <w:rFonts w:ascii="Times New Roman" w:eastAsia="Times New Roman" w:hAnsi="Times New Roman" w:cs="Times New Roman"/>
        </w:rPr>
        <w:t xml:space="preserve">Pegg, </w:t>
      </w:r>
      <w:r w:rsidR="005908B2" w:rsidRPr="005D1227">
        <w:rPr>
          <w:rFonts w:ascii="Times New Roman" w:eastAsia="Times New Roman" w:hAnsi="Times New Roman" w:cs="Times New Roman"/>
          <w:i/>
        </w:rPr>
        <w:t>The Corruption of Angels</w:t>
      </w:r>
      <w:r w:rsidR="005908B2" w:rsidRPr="005D1227">
        <w:rPr>
          <w:rFonts w:ascii="Times New Roman" w:eastAsia="Times New Roman" w:hAnsi="Times New Roman" w:cs="Times New Roman"/>
        </w:rPr>
        <w:t>, p.</w:t>
      </w:r>
      <w:r w:rsidR="005908B2" w:rsidRPr="005D1227">
        <w:rPr>
          <w:rFonts w:ascii="Times New Roman" w:eastAsia="Times New Roman" w:hAnsi="Times New Roman" w:cs="Times New Roman"/>
        </w:rPr>
        <w:t xml:space="preserve"> 14</w:t>
      </w:r>
      <w:r w:rsidR="005908B2" w:rsidRPr="005D1227">
        <w:rPr>
          <w:rFonts w:ascii="Times New Roman" w:eastAsia="Times New Roman" w:hAnsi="Times New Roman" w:cs="Times New Roman"/>
        </w:rPr>
        <w:t>.</w:t>
      </w:r>
    </w:p>
    <w:p w14:paraId="54C4FF88" w14:textId="77777777" w:rsidR="005B2DC3" w:rsidRPr="005D1227" w:rsidRDefault="005B2DC3" w:rsidP="002C6AF4">
      <w:pPr>
        <w:pStyle w:val="FootnoteText"/>
        <w:ind w:firstLine="720"/>
        <w:rPr>
          <w:rFonts w:ascii="Times New Roman" w:hAnsi="Times New Roman" w:cs="Times New Roman"/>
          <w:lang w:val="en-US"/>
        </w:rPr>
      </w:pPr>
    </w:p>
  </w:footnote>
  <w:footnote w:id="16">
    <w:p w14:paraId="567CE8E8" w14:textId="0E069052" w:rsidR="005B2DC3" w:rsidRPr="005D1227" w:rsidRDefault="005B2DC3" w:rsidP="002C6AF4">
      <w:pPr>
        <w:spacing w:line="240" w:lineRule="auto"/>
        <w:ind w:firstLine="720"/>
        <w:rPr>
          <w:rFonts w:ascii="Times New Roman" w:eastAsia="Times New Roman" w:hAnsi="Times New Roman" w:cs="Times New Roman"/>
          <w:sz w:val="24"/>
          <w:szCs w:val="24"/>
        </w:rPr>
      </w:pPr>
      <w:r w:rsidRPr="005D1227">
        <w:rPr>
          <w:rStyle w:val="FootnoteReference"/>
          <w:rFonts w:ascii="Times New Roman" w:hAnsi="Times New Roman" w:cs="Times New Roman"/>
          <w:sz w:val="24"/>
          <w:szCs w:val="24"/>
        </w:rPr>
        <w:footnoteRef/>
      </w:r>
      <w:r w:rsidRPr="005D1227">
        <w:rPr>
          <w:rFonts w:ascii="Times New Roman" w:hAnsi="Times New Roman" w:cs="Times New Roman"/>
          <w:sz w:val="24"/>
          <w:szCs w:val="24"/>
        </w:rPr>
        <w:t xml:space="preserve"> </w:t>
      </w:r>
      <w:r w:rsidR="00506917" w:rsidRPr="005D1227">
        <w:rPr>
          <w:rFonts w:ascii="Times New Roman" w:hAnsi="Times New Roman" w:cs="Times New Roman"/>
          <w:sz w:val="24"/>
          <w:szCs w:val="24"/>
        </w:rPr>
        <w:t xml:space="preserve">Wakefield, </w:t>
      </w:r>
      <w:r w:rsidR="00506917" w:rsidRPr="005D1227">
        <w:rPr>
          <w:rFonts w:ascii="Times New Roman" w:hAnsi="Times New Roman" w:cs="Times New Roman"/>
          <w:i/>
          <w:sz w:val="24"/>
          <w:szCs w:val="24"/>
        </w:rPr>
        <w:t>Heresy, Crusade and Inquisition in Southern France</w:t>
      </w:r>
      <w:r w:rsidR="00506917" w:rsidRPr="005D1227">
        <w:rPr>
          <w:rFonts w:ascii="Times New Roman" w:hAnsi="Times New Roman" w:cs="Times New Roman"/>
          <w:sz w:val="24"/>
          <w:szCs w:val="24"/>
        </w:rPr>
        <w:t xml:space="preserve">, </w:t>
      </w:r>
      <w:r w:rsidR="00506917" w:rsidRPr="005D1227">
        <w:rPr>
          <w:rFonts w:ascii="Times New Roman" w:eastAsia="Times New Roman" w:hAnsi="Times New Roman" w:cs="Times New Roman"/>
          <w:sz w:val="24"/>
          <w:szCs w:val="24"/>
        </w:rPr>
        <w:t xml:space="preserve">pp. </w:t>
      </w:r>
      <w:r w:rsidR="005D57AA" w:rsidRPr="005D1227">
        <w:rPr>
          <w:rFonts w:ascii="Times New Roman" w:eastAsia="Times New Roman" w:hAnsi="Times New Roman" w:cs="Times New Roman"/>
          <w:sz w:val="24"/>
          <w:szCs w:val="24"/>
        </w:rPr>
        <w:t>153-158</w:t>
      </w:r>
      <w:r w:rsidR="00506917" w:rsidRPr="005D1227">
        <w:rPr>
          <w:rFonts w:ascii="Times New Roman" w:eastAsia="Times New Roman" w:hAnsi="Times New Roman" w:cs="Times New Roman"/>
          <w:sz w:val="24"/>
          <w:szCs w:val="24"/>
        </w:rPr>
        <w:t>.</w:t>
      </w:r>
    </w:p>
    <w:p w14:paraId="5F361C42" w14:textId="6BA49D16" w:rsidR="005B2DC3" w:rsidRPr="005D1227" w:rsidRDefault="005B2DC3">
      <w:pPr>
        <w:pStyle w:val="FootnoteText"/>
        <w:rPr>
          <w:rFonts w:ascii="Times New Roman" w:hAnsi="Times New Roman" w:cs="Times New Roman"/>
          <w:lang w:val="en-US"/>
        </w:rPr>
      </w:pPr>
    </w:p>
  </w:footnote>
  <w:footnote w:id="17">
    <w:p w14:paraId="0E5119A2" w14:textId="6442F5C6" w:rsidR="005B2DC3" w:rsidRPr="005D1227" w:rsidRDefault="005B2DC3" w:rsidP="002C6AF4">
      <w:pPr>
        <w:pStyle w:val="FootnoteText"/>
        <w:ind w:firstLine="720"/>
        <w:rPr>
          <w:rFonts w:ascii="Times New Roman" w:eastAsia="Times New Roman" w:hAnsi="Times New Roman" w:cs="Times New Roman"/>
        </w:rPr>
      </w:pPr>
      <w:r w:rsidRPr="005D1227">
        <w:rPr>
          <w:rStyle w:val="FootnoteReference"/>
          <w:rFonts w:ascii="Times New Roman" w:hAnsi="Times New Roman" w:cs="Times New Roman"/>
        </w:rPr>
        <w:footnoteRef/>
      </w:r>
      <w:r w:rsidRPr="005D1227">
        <w:rPr>
          <w:rFonts w:ascii="Times New Roman" w:hAnsi="Times New Roman" w:cs="Times New Roman"/>
        </w:rPr>
        <w:t xml:space="preserve"> </w:t>
      </w:r>
      <w:r w:rsidR="00506917" w:rsidRPr="005D1227">
        <w:rPr>
          <w:rFonts w:ascii="Times New Roman" w:eastAsia="Times New Roman" w:hAnsi="Times New Roman" w:cs="Times New Roman"/>
        </w:rPr>
        <w:t>Ibid.,</w:t>
      </w:r>
      <w:r w:rsidR="00137DF6" w:rsidRPr="005D1227">
        <w:rPr>
          <w:rFonts w:ascii="Times New Roman" w:eastAsia="Times New Roman" w:hAnsi="Times New Roman" w:cs="Times New Roman"/>
        </w:rPr>
        <w:t xml:space="preserve"> </w:t>
      </w:r>
      <w:r w:rsidR="00137DF6" w:rsidRPr="005D1227">
        <w:rPr>
          <w:rFonts w:ascii="Times New Roman" w:eastAsia="Times New Roman" w:hAnsi="Times New Roman" w:cs="Times New Roman"/>
        </w:rPr>
        <w:t>158-161</w:t>
      </w:r>
    </w:p>
    <w:p w14:paraId="29D9FC3F" w14:textId="77777777" w:rsidR="005B2DC3" w:rsidRPr="005D1227" w:rsidRDefault="005B2DC3" w:rsidP="002C6AF4">
      <w:pPr>
        <w:pStyle w:val="FootnoteText"/>
        <w:ind w:firstLine="720"/>
        <w:rPr>
          <w:rFonts w:ascii="Times New Roman" w:hAnsi="Times New Roman" w:cs="Times New Roman"/>
          <w:lang w:val="en-US"/>
        </w:rPr>
      </w:pPr>
    </w:p>
  </w:footnote>
  <w:footnote w:id="18">
    <w:p w14:paraId="6F69592B" w14:textId="6193CA04" w:rsidR="005B2DC3" w:rsidRPr="004411C3" w:rsidRDefault="005B2DC3" w:rsidP="00F60DE1">
      <w:pPr>
        <w:pStyle w:val="FootnoteText"/>
        <w:ind w:firstLine="720"/>
        <w:rPr>
          <w:rFonts w:ascii="Times New Roman" w:eastAsia="Times New Roman" w:hAnsi="Times New Roman" w:cs="Times New Roman"/>
        </w:rPr>
      </w:pPr>
      <w:r w:rsidRPr="005D1227">
        <w:rPr>
          <w:rStyle w:val="FootnoteReference"/>
          <w:rFonts w:ascii="Times New Roman" w:hAnsi="Times New Roman" w:cs="Times New Roman"/>
        </w:rPr>
        <w:footnoteRef/>
      </w:r>
      <w:r w:rsidRPr="005D1227">
        <w:rPr>
          <w:rFonts w:ascii="Times New Roman" w:hAnsi="Times New Roman" w:cs="Times New Roman"/>
        </w:rPr>
        <w:t xml:space="preserve"> </w:t>
      </w:r>
      <w:r w:rsidR="00766BD5" w:rsidRPr="005D1227">
        <w:rPr>
          <w:rFonts w:ascii="Times New Roman" w:eastAsia="Times New Roman" w:hAnsi="Times New Roman" w:cs="Times New Roman"/>
        </w:rPr>
        <w:t xml:space="preserve">Pegg, </w:t>
      </w:r>
      <w:r w:rsidR="00766BD5" w:rsidRPr="005D1227">
        <w:rPr>
          <w:rFonts w:ascii="Times New Roman" w:eastAsia="Times New Roman" w:hAnsi="Times New Roman" w:cs="Times New Roman"/>
          <w:i/>
        </w:rPr>
        <w:t>The</w:t>
      </w:r>
      <w:r w:rsidR="00766BD5" w:rsidRPr="004411C3">
        <w:rPr>
          <w:rFonts w:ascii="Times New Roman" w:eastAsia="Times New Roman" w:hAnsi="Times New Roman" w:cs="Times New Roman"/>
          <w:i/>
        </w:rPr>
        <w:t xml:space="preserve"> Corruption of Angels</w:t>
      </w:r>
      <w:r w:rsidR="00766BD5" w:rsidRPr="004411C3">
        <w:rPr>
          <w:rFonts w:ascii="Times New Roman" w:eastAsia="Times New Roman" w:hAnsi="Times New Roman" w:cs="Times New Roman"/>
        </w:rPr>
        <w:t>, p.</w:t>
      </w:r>
      <w:r w:rsidR="00766BD5" w:rsidRPr="004411C3">
        <w:rPr>
          <w:rFonts w:ascii="Times New Roman" w:eastAsia="Times New Roman" w:hAnsi="Times New Roman" w:cs="Times New Roman"/>
        </w:rPr>
        <w:t xml:space="preserve"> 29</w:t>
      </w:r>
      <w:r w:rsidR="00F60DE1">
        <w:rPr>
          <w:rFonts w:ascii="Times New Roman" w:eastAsia="Times New Roman" w:hAnsi="Times New Roman" w:cs="Times New Roman"/>
        </w:rPr>
        <w:t>.</w:t>
      </w:r>
    </w:p>
    <w:p w14:paraId="73675DFF" w14:textId="77777777" w:rsidR="005B2DC3" w:rsidRPr="004411C3" w:rsidRDefault="005B2DC3" w:rsidP="002C6AF4">
      <w:pPr>
        <w:pStyle w:val="FootnoteText"/>
        <w:ind w:firstLine="720"/>
        <w:rPr>
          <w:rFonts w:ascii="Times New Roman" w:hAnsi="Times New Roman" w:cs="Times New Roman"/>
          <w:lang w:val="en-US"/>
        </w:rPr>
      </w:pPr>
    </w:p>
  </w:footnote>
  <w:footnote w:id="19">
    <w:p w14:paraId="652BF5B2" w14:textId="2E45599D"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2BCFE260" w14:textId="77777777" w:rsidR="005B2DC3" w:rsidRPr="004411C3" w:rsidRDefault="005B2DC3" w:rsidP="00FB4EC2">
      <w:pPr>
        <w:pStyle w:val="FootnoteText"/>
        <w:ind w:firstLine="720"/>
        <w:rPr>
          <w:rFonts w:ascii="Times New Roman" w:hAnsi="Times New Roman" w:cs="Times New Roman"/>
          <w:lang w:val="en-US"/>
        </w:rPr>
      </w:pPr>
    </w:p>
  </w:footnote>
  <w:footnote w:id="20">
    <w:p w14:paraId="6C1AFAE7" w14:textId="35B9EE78"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w:t>
      </w:r>
      <w:r w:rsidR="00C373E0" w:rsidRPr="004411C3">
        <w:rPr>
          <w:rFonts w:ascii="Times New Roman" w:eastAsia="Times New Roman" w:hAnsi="Times New Roman" w:cs="Times New Roman"/>
        </w:rPr>
        <w:t>p</w:t>
      </w:r>
      <w:r w:rsidRPr="004411C3">
        <w:rPr>
          <w:rFonts w:ascii="Times New Roman" w:eastAsia="Times New Roman" w:hAnsi="Times New Roman" w:cs="Times New Roman"/>
        </w:rPr>
        <w:t>. 31.</w:t>
      </w:r>
    </w:p>
    <w:p w14:paraId="51B870E5" w14:textId="77777777" w:rsidR="005B2DC3" w:rsidRPr="004411C3" w:rsidRDefault="005B2DC3" w:rsidP="00FB4EC2">
      <w:pPr>
        <w:pStyle w:val="FootnoteText"/>
        <w:ind w:firstLine="720"/>
        <w:rPr>
          <w:rFonts w:ascii="Times New Roman" w:hAnsi="Times New Roman" w:cs="Times New Roman"/>
          <w:lang w:val="en-US"/>
        </w:rPr>
      </w:pPr>
    </w:p>
  </w:footnote>
  <w:footnote w:id="21">
    <w:p w14:paraId="38E7A37F" w14:textId="7DB9DCB5" w:rsidR="00103648" w:rsidRPr="004411C3" w:rsidRDefault="005B2DC3" w:rsidP="00FB4EC2">
      <w:pPr>
        <w:spacing w:line="240" w:lineRule="auto"/>
        <w:ind w:left="1440" w:hanging="720"/>
        <w:rPr>
          <w:rFonts w:ascii="Times New Roman" w:eastAsia="Times New Roman" w:hAnsi="Times New Roman" w:cs="Times New Roman"/>
          <w:i/>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00103648" w:rsidRPr="004411C3">
        <w:rPr>
          <w:rFonts w:ascii="Times New Roman" w:eastAsia="Times New Roman" w:hAnsi="Times New Roman" w:cs="Times New Roman"/>
          <w:sz w:val="24"/>
          <w:szCs w:val="24"/>
        </w:rPr>
        <w:t>James</w:t>
      </w:r>
      <w:r w:rsidR="002C2D68" w:rsidRPr="004411C3">
        <w:rPr>
          <w:rFonts w:ascii="Times New Roman" w:eastAsia="Times New Roman" w:hAnsi="Times New Roman" w:cs="Times New Roman"/>
          <w:sz w:val="24"/>
          <w:szCs w:val="24"/>
        </w:rPr>
        <w:t xml:space="preserve"> Given</w:t>
      </w:r>
      <w:r w:rsidR="00103648" w:rsidRPr="004411C3">
        <w:rPr>
          <w:rFonts w:ascii="Times New Roman" w:eastAsia="Times New Roman" w:hAnsi="Times New Roman" w:cs="Times New Roman"/>
          <w:sz w:val="24"/>
          <w:szCs w:val="24"/>
        </w:rPr>
        <w:t xml:space="preserve">, </w:t>
      </w:r>
      <w:r w:rsidR="00103648" w:rsidRPr="004411C3">
        <w:rPr>
          <w:rFonts w:ascii="Times New Roman" w:eastAsia="Times New Roman" w:hAnsi="Times New Roman" w:cs="Times New Roman"/>
          <w:i/>
          <w:sz w:val="24"/>
          <w:szCs w:val="24"/>
        </w:rPr>
        <w:t>Inquisition and Medieval Society: Power, Discipline, and</w:t>
      </w:r>
    </w:p>
    <w:p w14:paraId="5061C467" w14:textId="2977FFA7" w:rsidR="005B2DC3" w:rsidRPr="004411C3" w:rsidRDefault="00103648" w:rsidP="00103648">
      <w:pPr>
        <w:spacing w:line="240" w:lineRule="auto"/>
        <w:rPr>
          <w:rFonts w:ascii="Times New Roman" w:eastAsia="Times New Roman" w:hAnsi="Times New Roman" w:cs="Times New Roman"/>
          <w:sz w:val="24"/>
          <w:szCs w:val="24"/>
        </w:rPr>
      </w:pPr>
      <w:r w:rsidRPr="004411C3">
        <w:rPr>
          <w:rFonts w:ascii="Times New Roman" w:eastAsia="Times New Roman" w:hAnsi="Times New Roman" w:cs="Times New Roman"/>
          <w:i/>
          <w:sz w:val="24"/>
          <w:szCs w:val="24"/>
        </w:rPr>
        <w:t>Resistance</w:t>
      </w:r>
      <w:r w:rsidRPr="004411C3">
        <w:rPr>
          <w:rFonts w:ascii="Times New Roman" w:eastAsia="Times New Roman" w:hAnsi="Times New Roman" w:cs="Times New Roman"/>
          <w:i/>
          <w:sz w:val="24"/>
          <w:szCs w:val="24"/>
        </w:rPr>
        <w:t xml:space="preserve"> in Languedoc,</w:t>
      </w:r>
      <w:r w:rsidRPr="004411C3">
        <w:rPr>
          <w:rFonts w:ascii="Times New Roman" w:eastAsia="Times New Roman" w:hAnsi="Times New Roman" w:cs="Times New Roman"/>
          <w:sz w:val="24"/>
          <w:szCs w:val="24"/>
        </w:rPr>
        <w:t xml:space="preserve"> (Ithaca, NY: Cornell University Press, 1997), </w:t>
      </w:r>
      <w:r w:rsidR="005235FF" w:rsidRPr="004411C3">
        <w:rPr>
          <w:rFonts w:ascii="Times New Roman" w:eastAsia="Times New Roman" w:hAnsi="Times New Roman" w:cs="Times New Roman"/>
          <w:sz w:val="24"/>
          <w:szCs w:val="24"/>
        </w:rPr>
        <w:t xml:space="preserve"> p. 194</w:t>
      </w:r>
    </w:p>
    <w:p w14:paraId="06BF0FF2" w14:textId="4D407480" w:rsidR="005B2DC3" w:rsidRPr="004411C3" w:rsidRDefault="005B2DC3">
      <w:pPr>
        <w:pStyle w:val="FootnoteText"/>
        <w:rPr>
          <w:rFonts w:ascii="Times New Roman" w:hAnsi="Times New Roman" w:cs="Times New Roman"/>
          <w:lang w:val="en-US"/>
        </w:rPr>
      </w:pPr>
    </w:p>
  </w:footnote>
  <w:footnote w:id="22">
    <w:p w14:paraId="252D6FEF" w14:textId="7E655702"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F5619C" w:rsidRPr="004411C3">
        <w:rPr>
          <w:rFonts w:ascii="Times New Roman" w:eastAsia="Times New Roman" w:hAnsi="Times New Roman" w:cs="Times New Roman"/>
        </w:rPr>
        <w:t xml:space="preserve">Pegg, </w:t>
      </w:r>
      <w:r w:rsidR="00F5619C" w:rsidRPr="004411C3">
        <w:rPr>
          <w:rFonts w:ascii="Times New Roman" w:eastAsia="Times New Roman" w:hAnsi="Times New Roman" w:cs="Times New Roman"/>
          <w:i/>
        </w:rPr>
        <w:t>The Corruption of Angels</w:t>
      </w:r>
      <w:r w:rsidR="00F5619C" w:rsidRPr="004411C3">
        <w:rPr>
          <w:rFonts w:ascii="Times New Roman" w:eastAsia="Times New Roman" w:hAnsi="Times New Roman" w:cs="Times New Roman"/>
        </w:rPr>
        <w:t xml:space="preserve">, p. </w:t>
      </w:r>
      <w:r w:rsidR="004411C3" w:rsidRPr="004411C3">
        <w:rPr>
          <w:rFonts w:ascii="Times New Roman" w:eastAsia="Times New Roman" w:hAnsi="Times New Roman" w:cs="Times New Roman"/>
        </w:rPr>
        <w:t>36.</w:t>
      </w:r>
    </w:p>
    <w:p w14:paraId="6B408673" w14:textId="77777777" w:rsidR="005B2DC3" w:rsidRPr="004411C3" w:rsidRDefault="005B2DC3" w:rsidP="00FB4EC2">
      <w:pPr>
        <w:pStyle w:val="FootnoteText"/>
        <w:ind w:firstLine="720"/>
        <w:rPr>
          <w:rFonts w:ascii="Times New Roman" w:hAnsi="Times New Roman" w:cs="Times New Roman"/>
          <w:lang w:val="en-US"/>
        </w:rPr>
      </w:pPr>
    </w:p>
  </w:footnote>
  <w:footnote w:id="23">
    <w:p w14:paraId="48E7E936" w14:textId="19EED5C1"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36-37.</w:t>
      </w:r>
    </w:p>
    <w:p w14:paraId="7A8B16EA" w14:textId="77777777" w:rsidR="005B2DC3" w:rsidRPr="004411C3" w:rsidRDefault="005B2DC3" w:rsidP="00FB4EC2">
      <w:pPr>
        <w:pStyle w:val="FootnoteText"/>
        <w:ind w:firstLine="720"/>
        <w:rPr>
          <w:rFonts w:ascii="Times New Roman" w:hAnsi="Times New Roman" w:cs="Times New Roman"/>
          <w:lang w:val="en-US"/>
        </w:rPr>
      </w:pPr>
    </w:p>
  </w:footnote>
  <w:footnote w:id="24">
    <w:p w14:paraId="2DDDBE49" w14:textId="3DEF2E64" w:rsidR="005B2DC3" w:rsidRPr="004411C3" w:rsidRDefault="005B2DC3" w:rsidP="004411C3">
      <w:pPr>
        <w:spacing w:line="240" w:lineRule="auto"/>
        <w:ind w:firstLine="720"/>
        <w:rPr>
          <w:rFonts w:ascii="Times New Roman" w:eastAsia="Times New Roman" w:hAnsi="Times New Roman" w:cs="Times New Roman"/>
          <w:color w:val="000000"/>
          <w:sz w:val="24"/>
          <w:szCs w:val="24"/>
          <w:lang w:val="en-US"/>
        </w:rPr>
      </w:pPr>
      <w:r w:rsidRPr="005D1227">
        <w:rPr>
          <w:rStyle w:val="FootnoteReference"/>
          <w:rFonts w:ascii="Times New Roman" w:hAnsi="Times New Roman" w:cs="Times New Roman"/>
          <w:sz w:val="24"/>
          <w:szCs w:val="24"/>
        </w:rPr>
        <w:footnoteRef/>
      </w:r>
      <w:r w:rsidRPr="005D1227">
        <w:rPr>
          <w:rFonts w:ascii="Times New Roman" w:hAnsi="Times New Roman" w:cs="Times New Roman"/>
          <w:sz w:val="24"/>
          <w:szCs w:val="24"/>
        </w:rPr>
        <w:t xml:space="preserve"> </w:t>
      </w:r>
      <w:r w:rsidRPr="005D1227">
        <w:rPr>
          <w:rFonts w:ascii="Times New Roman" w:eastAsia="Times New Roman" w:hAnsi="Times New Roman" w:cs="Times New Roman"/>
          <w:sz w:val="24"/>
          <w:szCs w:val="24"/>
        </w:rPr>
        <w:t>Ibid., p. 37.</w:t>
      </w:r>
      <w:r w:rsidRPr="004411C3">
        <w:rPr>
          <w:rFonts w:ascii="Times New Roman" w:eastAsia="Times New Roman" w:hAnsi="Times New Roman" w:cs="Times New Roman"/>
          <w:sz w:val="24"/>
          <w:szCs w:val="24"/>
        </w:rPr>
        <w:t xml:space="preserve"> </w:t>
      </w:r>
    </w:p>
    <w:p w14:paraId="43004C01" w14:textId="77777777" w:rsidR="005B2DC3" w:rsidRPr="004411C3" w:rsidRDefault="005B2DC3" w:rsidP="00FB4EC2">
      <w:pPr>
        <w:pStyle w:val="FootnoteText"/>
        <w:ind w:firstLine="720"/>
        <w:rPr>
          <w:rFonts w:ascii="Times New Roman" w:hAnsi="Times New Roman" w:cs="Times New Roman"/>
          <w:lang w:val="en-US"/>
        </w:rPr>
      </w:pPr>
    </w:p>
  </w:footnote>
  <w:footnote w:id="25">
    <w:p w14:paraId="449CD2F6" w14:textId="6D79289A"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D9A2857" w14:textId="77777777" w:rsidR="005B2DC3" w:rsidRPr="004411C3" w:rsidRDefault="005B2DC3" w:rsidP="00FB4EC2">
      <w:pPr>
        <w:pStyle w:val="FootnoteText"/>
        <w:ind w:firstLine="720"/>
        <w:rPr>
          <w:rFonts w:ascii="Times New Roman" w:hAnsi="Times New Roman" w:cs="Times New Roman"/>
          <w:lang w:val="en-US"/>
        </w:rPr>
      </w:pPr>
    </w:p>
  </w:footnote>
  <w:footnote w:id="26">
    <w:p w14:paraId="348950C9" w14:textId="4B5751BA" w:rsidR="005B2DC3" w:rsidRPr="004411C3" w:rsidRDefault="005B2DC3" w:rsidP="00FB4EC2">
      <w:pPr>
        <w:spacing w:line="240" w:lineRule="auto"/>
        <w:ind w:left="1440" w:hanging="720"/>
        <w:rPr>
          <w:rFonts w:ascii="Times New Roman" w:eastAsia="Times New Roman" w:hAnsi="Times New Roman" w:cs="Times New Roman"/>
          <w:sz w:val="24"/>
          <w:szCs w:val="24"/>
        </w:rPr>
      </w:pPr>
      <w:r w:rsidRPr="00C0075C">
        <w:rPr>
          <w:rStyle w:val="FootnoteReference"/>
          <w:rFonts w:ascii="Times New Roman" w:hAnsi="Times New Roman" w:cs="Times New Roman"/>
          <w:sz w:val="24"/>
          <w:szCs w:val="24"/>
        </w:rPr>
        <w:footnoteRef/>
      </w:r>
      <w:r w:rsidRPr="00C0075C">
        <w:rPr>
          <w:rFonts w:ascii="Times New Roman" w:hAnsi="Times New Roman" w:cs="Times New Roman"/>
          <w:sz w:val="24"/>
          <w:szCs w:val="24"/>
        </w:rPr>
        <w:t xml:space="preserve"> </w:t>
      </w:r>
      <w:r w:rsidRPr="00C0075C">
        <w:rPr>
          <w:rFonts w:ascii="Times New Roman" w:eastAsia="Times New Roman" w:hAnsi="Times New Roman" w:cs="Times New Roman"/>
          <w:sz w:val="24"/>
          <w:szCs w:val="24"/>
        </w:rPr>
        <w:t>Ibid</w:t>
      </w:r>
      <w:r w:rsidR="004411C3" w:rsidRPr="00C0075C">
        <w:rPr>
          <w:rFonts w:ascii="Times New Roman" w:eastAsia="Times New Roman" w:hAnsi="Times New Roman" w:cs="Times New Roman"/>
          <w:sz w:val="24"/>
          <w:szCs w:val="24"/>
        </w:rPr>
        <w:t>.</w:t>
      </w:r>
      <w:r w:rsidRPr="004411C3">
        <w:rPr>
          <w:rFonts w:ascii="Times New Roman" w:eastAsia="Times New Roman" w:hAnsi="Times New Roman" w:cs="Times New Roman"/>
          <w:sz w:val="24"/>
          <w:szCs w:val="24"/>
        </w:rPr>
        <w:t xml:space="preserve"> </w:t>
      </w:r>
    </w:p>
    <w:p w14:paraId="7374C240" w14:textId="61F73FAA" w:rsidR="005B2DC3" w:rsidRPr="004411C3" w:rsidRDefault="005B2DC3" w:rsidP="00FB4EC2">
      <w:pPr>
        <w:pStyle w:val="FootnoteText"/>
        <w:ind w:firstLine="720"/>
        <w:rPr>
          <w:rFonts w:ascii="Times New Roman" w:hAnsi="Times New Roman" w:cs="Times New Roman"/>
          <w:lang w:val="en-US"/>
        </w:rPr>
      </w:pPr>
    </w:p>
  </w:footnote>
  <w:footnote w:id="27">
    <w:p w14:paraId="0EAF68B1" w14:textId="6AE53B03" w:rsidR="005B2DC3" w:rsidRPr="004411C3" w:rsidRDefault="005B2DC3" w:rsidP="004A0113">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2595058F" w14:textId="4B5FB725" w:rsidR="005B2DC3" w:rsidRPr="004411C3" w:rsidRDefault="005B2DC3">
      <w:pPr>
        <w:pStyle w:val="FootnoteText"/>
        <w:rPr>
          <w:rFonts w:ascii="Times New Roman" w:hAnsi="Times New Roman" w:cs="Times New Roman"/>
          <w:lang w:val="en-US"/>
        </w:rPr>
      </w:pPr>
    </w:p>
  </w:footnote>
  <w:footnote w:id="28">
    <w:p w14:paraId="42C32F8D" w14:textId="5CFB5704" w:rsidR="005B2DC3" w:rsidRPr="004411C3" w:rsidRDefault="005B2DC3" w:rsidP="004A011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1462E4A" w14:textId="77777777" w:rsidR="005B2DC3" w:rsidRPr="004411C3" w:rsidRDefault="005B2DC3" w:rsidP="004A0113">
      <w:pPr>
        <w:pStyle w:val="FootnoteText"/>
        <w:ind w:firstLine="720"/>
        <w:rPr>
          <w:rFonts w:ascii="Times New Roman" w:hAnsi="Times New Roman" w:cs="Times New Roman"/>
          <w:lang w:val="en-US"/>
        </w:rPr>
      </w:pPr>
    </w:p>
  </w:footnote>
  <w:footnote w:id="29">
    <w:p w14:paraId="3F5CE3AF" w14:textId="78661661"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F758B09" w14:textId="77777777" w:rsidR="005B2DC3" w:rsidRPr="004411C3" w:rsidRDefault="005B2DC3" w:rsidP="00D8616B">
      <w:pPr>
        <w:pStyle w:val="FootnoteText"/>
        <w:ind w:firstLine="720"/>
        <w:rPr>
          <w:rFonts w:ascii="Times New Roman" w:hAnsi="Times New Roman" w:cs="Times New Roman"/>
          <w:lang w:val="en-US"/>
        </w:rPr>
      </w:pPr>
    </w:p>
  </w:footnote>
  <w:footnote w:id="30">
    <w:p w14:paraId="3B4B980C" w14:textId="57ACD50B"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39.</w:t>
      </w:r>
    </w:p>
    <w:p w14:paraId="1C75E45C" w14:textId="77777777" w:rsidR="005B2DC3" w:rsidRPr="004411C3" w:rsidRDefault="005B2DC3" w:rsidP="00D8616B">
      <w:pPr>
        <w:pStyle w:val="FootnoteText"/>
        <w:ind w:firstLine="720"/>
        <w:rPr>
          <w:rFonts w:ascii="Times New Roman" w:hAnsi="Times New Roman" w:cs="Times New Roman"/>
          <w:lang w:val="en-US"/>
        </w:rPr>
      </w:pPr>
    </w:p>
  </w:footnote>
  <w:footnote w:id="31">
    <w:p w14:paraId="656B3C20" w14:textId="75CECB1A"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1952A626" w14:textId="77777777" w:rsidR="005B2DC3" w:rsidRPr="004411C3" w:rsidRDefault="005B2DC3" w:rsidP="00D8616B">
      <w:pPr>
        <w:pStyle w:val="FootnoteText"/>
        <w:ind w:firstLine="720"/>
        <w:rPr>
          <w:rFonts w:ascii="Times New Roman" w:hAnsi="Times New Roman" w:cs="Times New Roman"/>
          <w:lang w:val="en-US"/>
        </w:rPr>
      </w:pPr>
    </w:p>
  </w:footnote>
  <w:footnote w:id="32">
    <w:p w14:paraId="33217BD8" w14:textId="437BC5D3"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E60FACD" w14:textId="77777777" w:rsidR="005B2DC3" w:rsidRPr="004411C3" w:rsidRDefault="005B2DC3" w:rsidP="00D8616B">
      <w:pPr>
        <w:pStyle w:val="FootnoteText"/>
        <w:ind w:firstLine="720"/>
        <w:rPr>
          <w:rFonts w:ascii="Times New Roman" w:hAnsi="Times New Roman" w:cs="Times New Roman"/>
          <w:lang w:val="en-US"/>
        </w:rPr>
      </w:pPr>
    </w:p>
  </w:footnote>
  <w:footnote w:id="33">
    <w:p w14:paraId="603DB43D" w14:textId="77777777" w:rsidR="005B2DC3" w:rsidRPr="004411C3" w:rsidRDefault="005B2DC3" w:rsidP="00B43C0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45.</w:t>
      </w:r>
    </w:p>
    <w:p w14:paraId="45B1DBFF" w14:textId="7DB6191C" w:rsidR="005B2DC3" w:rsidRPr="004411C3" w:rsidRDefault="005B2DC3">
      <w:pPr>
        <w:pStyle w:val="FootnoteText"/>
        <w:rPr>
          <w:rFonts w:ascii="Times New Roman" w:hAnsi="Times New Roman" w:cs="Times New Roman"/>
          <w:lang w:val="en-US"/>
        </w:rPr>
      </w:pPr>
    </w:p>
  </w:footnote>
  <w:footnote w:id="34">
    <w:p w14:paraId="2DDF6476" w14:textId="77777777" w:rsidR="005B2DC3" w:rsidRPr="004411C3" w:rsidRDefault="005B2DC3" w:rsidP="00B43C09">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54DA0F14" w14:textId="1B1A2DE6" w:rsidR="005B2DC3" w:rsidRPr="004411C3" w:rsidRDefault="005B2DC3">
      <w:pPr>
        <w:pStyle w:val="FootnoteText"/>
        <w:rPr>
          <w:rFonts w:ascii="Times New Roman" w:hAnsi="Times New Roman" w:cs="Times New Roman"/>
          <w:lang w:val="en-US"/>
        </w:rPr>
      </w:pPr>
    </w:p>
  </w:footnote>
  <w:footnote w:id="35">
    <w:p w14:paraId="41CDE7BF" w14:textId="6B88F160"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45.</w:t>
      </w:r>
    </w:p>
    <w:p w14:paraId="7FA0EA74" w14:textId="77777777" w:rsidR="005B2DC3" w:rsidRPr="004411C3" w:rsidRDefault="005B2DC3" w:rsidP="00B43C09">
      <w:pPr>
        <w:pStyle w:val="FootnoteText"/>
        <w:ind w:firstLine="720"/>
        <w:rPr>
          <w:rFonts w:ascii="Times New Roman" w:hAnsi="Times New Roman" w:cs="Times New Roman"/>
          <w:lang w:val="en-US"/>
        </w:rPr>
      </w:pPr>
    </w:p>
  </w:footnote>
  <w:footnote w:id="36">
    <w:p w14:paraId="2BC633B6" w14:textId="079DB93B"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20.</w:t>
      </w:r>
    </w:p>
    <w:p w14:paraId="48D7CD2C" w14:textId="77777777" w:rsidR="005B2DC3" w:rsidRPr="004411C3" w:rsidRDefault="005B2DC3" w:rsidP="00B43C09">
      <w:pPr>
        <w:pStyle w:val="FootnoteText"/>
        <w:ind w:firstLine="720"/>
        <w:rPr>
          <w:rFonts w:ascii="Times New Roman" w:hAnsi="Times New Roman" w:cs="Times New Roman"/>
          <w:lang w:val="en-US"/>
        </w:rPr>
      </w:pPr>
    </w:p>
  </w:footnote>
  <w:footnote w:id="37">
    <w:p w14:paraId="133261E9" w14:textId="049D056B" w:rsidR="005B2DC3" w:rsidRPr="004411C3" w:rsidRDefault="005B2DC3" w:rsidP="00B43C09">
      <w:pPr>
        <w:pStyle w:val="FootnoteText"/>
        <w:tabs>
          <w:tab w:val="left" w:pos="2048"/>
        </w:tabs>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r w:rsidRPr="004411C3">
        <w:rPr>
          <w:rFonts w:ascii="Times New Roman" w:eastAsia="Times New Roman" w:hAnsi="Times New Roman" w:cs="Times New Roman"/>
        </w:rPr>
        <w:tab/>
      </w:r>
    </w:p>
    <w:p w14:paraId="16E589AE" w14:textId="77777777" w:rsidR="005B2DC3" w:rsidRPr="004411C3" w:rsidRDefault="005B2DC3" w:rsidP="00B43C09">
      <w:pPr>
        <w:pStyle w:val="FootnoteText"/>
        <w:tabs>
          <w:tab w:val="left" w:pos="2048"/>
        </w:tabs>
        <w:ind w:firstLine="720"/>
        <w:rPr>
          <w:rFonts w:ascii="Times New Roman" w:hAnsi="Times New Roman" w:cs="Times New Roman"/>
          <w:lang w:val="en-US"/>
        </w:rPr>
      </w:pPr>
    </w:p>
  </w:footnote>
  <w:footnote w:id="38">
    <w:p w14:paraId="51319829" w14:textId="25C6A224" w:rsidR="005B2DC3" w:rsidRPr="004411C3" w:rsidRDefault="005B2DC3" w:rsidP="0040293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20-21.</w:t>
      </w:r>
    </w:p>
    <w:p w14:paraId="6BDA37D2" w14:textId="77777777" w:rsidR="005B2DC3" w:rsidRPr="004411C3" w:rsidRDefault="005B2DC3" w:rsidP="00402933">
      <w:pPr>
        <w:pStyle w:val="FootnoteText"/>
        <w:ind w:firstLine="720"/>
        <w:rPr>
          <w:rFonts w:ascii="Times New Roman" w:hAnsi="Times New Roman" w:cs="Times New Roman"/>
          <w:lang w:val="en-US"/>
        </w:rPr>
      </w:pPr>
    </w:p>
  </w:footnote>
  <w:footnote w:id="39">
    <w:p w14:paraId="06013EC1" w14:textId="77777777" w:rsidR="005B2DC3" w:rsidRPr="004411C3" w:rsidRDefault="005B2DC3" w:rsidP="00402933">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21.</w:t>
      </w:r>
      <w:r w:rsidRPr="004411C3">
        <w:rPr>
          <w:rFonts w:ascii="Times New Roman" w:eastAsia="Times New Roman" w:hAnsi="Times New Roman" w:cs="Times New Roman"/>
          <w:sz w:val="24"/>
          <w:szCs w:val="24"/>
        </w:rPr>
        <w:tab/>
      </w:r>
    </w:p>
    <w:p w14:paraId="64365EF3" w14:textId="42EAD2A0" w:rsidR="005B2DC3" w:rsidRPr="004411C3" w:rsidRDefault="005B2DC3">
      <w:pPr>
        <w:pStyle w:val="FootnoteText"/>
        <w:rPr>
          <w:rFonts w:ascii="Times New Roman" w:hAnsi="Times New Roman" w:cs="Times New Roman"/>
          <w:lang w:val="en-US"/>
        </w:rPr>
      </w:pPr>
    </w:p>
  </w:footnote>
  <w:footnote w:id="40">
    <w:p w14:paraId="14576E20" w14:textId="5470B991"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038BE10C" w14:textId="77777777" w:rsidR="005B2DC3" w:rsidRPr="004411C3" w:rsidRDefault="005B2DC3" w:rsidP="00FB37B6">
      <w:pPr>
        <w:pStyle w:val="FootnoteText"/>
        <w:ind w:firstLine="720"/>
        <w:rPr>
          <w:rFonts w:ascii="Times New Roman" w:hAnsi="Times New Roman" w:cs="Times New Roman"/>
          <w:lang w:val="en-US"/>
        </w:rPr>
      </w:pPr>
    </w:p>
  </w:footnote>
  <w:footnote w:id="41">
    <w:p w14:paraId="7D428785" w14:textId="2B3C6944"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79F207B" w14:textId="77777777" w:rsidR="005B2DC3" w:rsidRPr="004411C3" w:rsidRDefault="005B2DC3" w:rsidP="00FB37B6">
      <w:pPr>
        <w:pStyle w:val="FootnoteText"/>
        <w:ind w:firstLine="720"/>
        <w:rPr>
          <w:rFonts w:ascii="Times New Roman" w:hAnsi="Times New Roman" w:cs="Times New Roman"/>
          <w:lang w:val="en-US"/>
        </w:rPr>
      </w:pPr>
    </w:p>
  </w:footnote>
  <w:footnote w:id="42">
    <w:p w14:paraId="72DC3343" w14:textId="33023C2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7CB617C" w14:textId="77777777" w:rsidR="005B2DC3" w:rsidRPr="004411C3" w:rsidRDefault="005B2DC3" w:rsidP="00FB37B6">
      <w:pPr>
        <w:pStyle w:val="FootnoteText"/>
        <w:ind w:firstLine="720"/>
        <w:rPr>
          <w:rFonts w:ascii="Times New Roman" w:hAnsi="Times New Roman" w:cs="Times New Roman"/>
          <w:lang w:val="en-US"/>
        </w:rPr>
      </w:pPr>
    </w:p>
  </w:footnote>
  <w:footnote w:id="43">
    <w:p w14:paraId="23D23037" w14:textId="22DD03E7"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13EB7F2D" w14:textId="77777777" w:rsidR="005B2DC3" w:rsidRPr="004411C3" w:rsidRDefault="005B2DC3" w:rsidP="00FB37B6">
      <w:pPr>
        <w:pStyle w:val="FootnoteText"/>
        <w:ind w:firstLine="720"/>
        <w:rPr>
          <w:rFonts w:ascii="Times New Roman" w:hAnsi="Times New Roman" w:cs="Times New Roman"/>
          <w:lang w:val="en-US"/>
        </w:rPr>
      </w:pPr>
    </w:p>
  </w:footnote>
  <w:footnote w:id="44">
    <w:p w14:paraId="23944151" w14:textId="203F82C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F89B6A8" w14:textId="77777777" w:rsidR="005B2DC3" w:rsidRPr="004411C3" w:rsidRDefault="005B2DC3" w:rsidP="00FB37B6">
      <w:pPr>
        <w:pStyle w:val="FootnoteText"/>
        <w:ind w:firstLine="720"/>
        <w:rPr>
          <w:rFonts w:ascii="Times New Roman" w:hAnsi="Times New Roman" w:cs="Times New Roman"/>
          <w:lang w:val="en-US"/>
        </w:rPr>
      </w:pPr>
    </w:p>
  </w:footnote>
  <w:footnote w:id="45">
    <w:p w14:paraId="54E4B965" w14:textId="5E41CFF8"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Ibid.  </w:t>
      </w:r>
    </w:p>
    <w:p w14:paraId="1DD43BA8" w14:textId="77777777" w:rsidR="005B2DC3" w:rsidRPr="004411C3" w:rsidRDefault="005B2DC3" w:rsidP="00FB37B6">
      <w:pPr>
        <w:pStyle w:val="FootnoteText"/>
        <w:ind w:firstLine="720"/>
        <w:rPr>
          <w:rFonts w:ascii="Times New Roman" w:hAnsi="Times New Roman" w:cs="Times New Roman"/>
          <w:lang w:val="en-US"/>
        </w:rPr>
      </w:pPr>
    </w:p>
  </w:footnote>
  <w:footnote w:id="46">
    <w:p w14:paraId="2DF6A6A5" w14:textId="77777777"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23. </w:t>
      </w:r>
    </w:p>
    <w:p w14:paraId="025FCA62" w14:textId="5193505A" w:rsidR="005B2DC3" w:rsidRPr="004411C3" w:rsidRDefault="005B2DC3">
      <w:pPr>
        <w:pStyle w:val="FootnoteText"/>
        <w:rPr>
          <w:rFonts w:ascii="Times New Roman" w:hAnsi="Times New Roman" w:cs="Times New Roman"/>
          <w:lang w:val="en-US"/>
        </w:rPr>
      </w:pPr>
    </w:p>
  </w:footnote>
  <w:footnote w:id="47">
    <w:p w14:paraId="6E78409D" w14:textId="264BC9B4"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sz w:val="24"/>
          <w:szCs w:val="24"/>
        </w:rPr>
        <w:t xml:space="preserve"> </w:t>
      </w:r>
      <w:r w:rsidRPr="004411C3">
        <w:rPr>
          <w:rFonts w:ascii="Times New Roman" w:eastAsia="Times New Roman" w:hAnsi="Times New Roman" w:cs="Times New Roman"/>
          <w:sz w:val="24"/>
          <w:szCs w:val="24"/>
        </w:rPr>
        <w:t>Ibid.</w:t>
      </w:r>
    </w:p>
    <w:p w14:paraId="705B6CA3" w14:textId="4C342FFC" w:rsidR="005B2DC3" w:rsidRPr="004411C3" w:rsidRDefault="005B2DC3">
      <w:pPr>
        <w:pStyle w:val="FootnoteText"/>
        <w:rPr>
          <w:rFonts w:ascii="Times New Roman" w:hAnsi="Times New Roman" w:cs="Times New Roman"/>
          <w:lang w:val="en-US"/>
        </w:rPr>
      </w:pPr>
    </w:p>
  </w:footnote>
  <w:footnote w:id="48">
    <w:p w14:paraId="73C16377" w14:textId="3ADF3DF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2159C809" w14:textId="77777777" w:rsidR="005B2DC3" w:rsidRPr="004411C3" w:rsidRDefault="005B2DC3" w:rsidP="00912114">
      <w:pPr>
        <w:pStyle w:val="FootnoteText"/>
        <w:ind w:firstLine="720"/>
        <w:rPr>
          <w:rFonts w:ascii="Times New Roman" w:hAnsi="Times New Roman" w:cs="Times New Roman"/>
          <w:lang w:val="en-US"/>
        </w:rPr>
      </w:pPr>
    </w:p>
  </w:footnote>
  <w:footnote w:id="49">
    <w:p w14:paraId="5E3D1299" w14:textId="2FF74894" w:rsidR="005B2DC3" w:rsidRPr="004411C3" w:rsidRDefault="005B2DC3" w:rsidP="0091211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R.I. Moore, </w:t>
      </w:r>
      <w:r w:rsidRPr="004411C3">
        <w:rPr>
          <w:rFonts w:ascii="Times New Roman" w:eastAsia="Times New Roman" w:hAnsi="Times New Roman" w:cs="Times New Roman"/>
          <w:highlight w:val="white"/>
        </w:rPr>
        <w:t xml:space="preserve">“The Debate of April 2013 in Retrospect,”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258-259.</w:t>
      </w:r>
    </w:p>
    <w:p w14:paraId="59608030" w14:textId="77777777" w:rsidR="005B2DC3" w:rsidRPr="004411C3" w:rsidRDefault="005B2DC3" w:rsidP="00912114">
      <w:pPr>
        <w:pStyle w:val="FootnoteText"/>
        <w:ind w:firstLine="720"/>
        <w:rPr>
          <w:rFonts w:ascii="Times New Roman" w:hAnsi="Times New Roman" w:cs="Times New Roman"/>
          <w:lang w:val="en-US"/>
        </w:rPr>
      </w:pPr>
    </w:p>
  </w:footnote>
  <w:footnote w:id="51">
    <w:p w14:paraId="338BB9CD" w14:textId="229215F1"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259.</w:t>
      </w:r>
    </w:p>
    <w:p w14:paraId="37113827" w14:textId="77777777" w:rsidR="005B2DC3" w:rsidRPr="004411C3" w:rsidRDefault="005B2DC3" w:rsidP="00912114">
      <w:pPr>
        <w:pStyle w:val="FootnoteText"/>
        <w:ind w:firstLine="720"/>
        <w:rPr>
          <w:rFonts w:ascii="Times New Roman" w:hAnsi="Times New Roman" w:cs="Times New Roman"/>
          <w:lang w:val="en-US"/>
        </w:rPr>
      </w:pPr>
    </w:p>
  </w:footnote>
  <w:footnote w:id="52">
    <w:p w14:paraId="7DED0AB0" w14:textId="49E59D3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highlight w:val="white"/>
        </w:rPr>
        <w:t xml:space="preserve">“The Paradigm of Catharism; or, the Historians’ Illusion,”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21-24.</w:t>
      </w:r>
    </w:p>
    <w:p w14:paraId="08CD6083" w14:textId="77777777" w:rsidR="005B2DC3" w:rsidRPr="004411C3" w:rsidRDefault="005B2DC3" w:rsidP="00912114">
      <w:pPr>
        <w:pStyle w:val="FootnoteText"/>
        <w:ind w:firstLine="720"/>
        <w:rPr>
          <w:rFonts w:ascii="Times New Roman" w:hAnsi="Times New Roman" w:cs="Times New Roman"/>
          <w:lang w:val="en-US"/>
        </w:rPr>
      </w:pPr>
    </w:p>
  </w:footnote>
  <w:footnote w:id="53">
    <w:p w14:paraId="3E9747E9" w14:textId="77777777" w:rsidR="005B2DC3" w:rsidRPr="004411C3" w:rsidRDefault="005B2DC3" w:rsidP="00912114">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22. </w:t>
      </w:r>
    </w:p>
    <w:p w14:paraId="2B8975AD" w14:textId="2EE37D21" w:rsidR="005B2DC3" w:rsidRPr="004411C3" w:rsidRDefault="005B2DC3">
      <w:pPr>
        <w:pStyle w:val="FootnoteText"/>
        <w:rPr>
          <w:rFonts w:ascii="Times New Roman" w:hAnsi="Times New Roman" w:cs="Times New Roman"/>
          <w:lang w:val="en-US"/>
        </w:rPr>
      </w:pPr>
    </w:p>
  </w:footnote>
  <w:footnote w:id="54">
    <w:p w14:paraId="5F50648F" w14:textId="2F8861E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23.</w:t>
      </w:r>
    </w:p>
    <w:p w14:paraId="1E21576E" w14:textId="77777777" w:rsidR="005B2DC3" w:rsidRPr="004411C3" w:rsidRDefault="005B2DC3" w:rsidP="00912114">
      <w:pPr>
        <w:pStyle w:val="FootnoteText"/>
        <w:ind w:firstLine="720"/>
        <w:rPr>
          <w:rFonts w:ascii="Times New Roman" w:hAnsi="Times New Roman" w:cs="Times New Roman"/>
          <w:lang w:val="en-US"/>
        </w:rPr>
      </w:pPr>
    </w:p>
  </w:footnote>
  <w:footnote w:id="55">
    <w:p w14:paraId="67DECE82" w14:textId="210F1B76"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5B9D42F3" w14:textId="77777777" w:rsidR="005B2DC3" w:rsidRPr="004411C3" w:rsidRDefault="005B2DC3" w:rsidP="00912114">
      <w:pPr>
        <w:pStyle w:val="FootnoteText"/>
        <w:ind w:firstLine="720"/>
        <w:rPr>
          <w:rFonts w:ascii="Times New Roman" w:hAnsi="Times New Roman" w:cs="Times New Roman"/>
          <w:lang w:val="en-US"/>
        </w:rPr>
      </w:pPr>
    </w:p>
  </w:footnote>
  <w:footnote w:id="56">
    <w:p w14:paraId="176D5613" w14:textId="45E593DD"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29.</w:t>
      </w:r>
    </w:p>
    <w:p w14:paraId="13667202" w14:textId="77777777" w:rsidR="005B2DC3" w:rsidRPr="004411C3" w:rsidRDefault="005B2DC3" w:rsidP="0035560F">
      <w:pPr>
        <w:pStyle w:val="FootnoteText"/>
        <w:ind w:firstLine="720"/>
        <w:rPr>
          <w:rFonts w:ascii="Times New Roman" w:hAnsi="Times New Roman" w:cs="Times New Roman"/>
          <w:lang w:val="en-US"/>
        </w:rPr>
      </w:pPr>
    </w:p>
  </w:footnote>
  <w:footnote w:id="57">
    <w:p w14:paraId="4DCF1057" w14:textId="4ED03D79"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26.</w:t>
      </w:r>
    </w:p>
    <w:p w14:paraId="25D31F41" w14:textId="77777777" w:rsidR="005B2DC3" w:rsidRPr="004411C3" w:rsidRDefault="005B2DC3" w:rsidP="0035560F">
      <w:pPr>
        <w:pStyle w:val="FootnoteText"/>
        <w:ind w:firstLine="720"/>
        <w:rPr>
          <w:rFonts w:ascii="Times New Roman" w:hAnsi="Times New Roman" w:cs="Times New Roman"/>
          <w:lang w:val="en-US"/>
        </w:rPr>
      </w:pPr>
    </w:p>
  </w:footnote>
  <w:footnote w:id="58">
    <w:p w14:paraId="70F43420" w14:textId="13D4115A"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9AA75BF" w14:textId="77777777" w:rsidR="005B2DC3" w:rsidRPr="004411C3" w:rsidRDefault="005B2DC3" w:rsidP="0035560F">
      <w:pPr>
        <w:pStyle w:val="FootnoteText"/>
        <w:ind w:firstLine="720"/>
        <w:rPr>
          <w:rFonts w:ascii="Times New Roman" w:hAnsi="Times New Roman" w:cs="Times New Roman"/>
          <w:lang w:val="en-US"/>
        </w:rPr>
      </w:pPr>
    </w:p>
  </w:footnote>
  <w:footnote w:id="59">
    <w:p w14:paraId="34065ED6" w14:textId="5063AFF3"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28.</w:t>
      </w:r>
    </w:p>
    <w:p w14:paraId="1B61D4DF" w14:textId="77777777" w:rsidR="005B2DC3" w:rsidRPr="004411C3" w:rsidRDefault="005B2DC3" w:rsidP="0035560F">
      <w:pPr>
        <w:pStyle w:val="FootnoteText"/>
        <w:ind w:firstLine="720"/>
        <w:rPr>
          <w:rFonts w:ascii="Times New Roman" w:hAnsi="Times New Roman" w:cs="Times New Roman"/>
          <w:lang w:val="en-US"/>
        </w:rPr>
      </w:pPr>
    </w:p>
  </w:footnote>
  <w:footnote w:id="60">
    <w:p w14:paraId="2B78114F" w14:textId="2FFCF26F"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15-19.</w:t>
      </w:r>
    </w:p>
    <w:p w14:paraId="15ED6977" w14:textId="77777777" w:rsidR="005B2DC3" w:rsidRPr="004411C3" w:rsidRDefault="005B2DC3" w:rsidP="003D1A23">
      <w:pPr>
        <w:pStyle w:val="FootnoteText"/>
        <w:ind w:firstLine="720"/>
        <w:rPr>
          <w:rFonts w:ascii="Times New Roman" w:hAnsi="Times New Roman" w:cs="Times New Roman"/>
          <w:lang w:val="en-US"/>
        </w:rPr>
      </w:pPr>
    </w:p>
  </w:footnote>
  <w:footnote w:id="61">
    <w:p w14:paraId="0CEB873C" w14:textId="16ED55E4"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15.</w:t>
      </w:r>
    </w:p>
    <w:p w14:paraId="2A04C167" w14:textId="77777777" w:rsidR="005B2DC3" w:rsidRPr="004411C3" w:rsidRDefault="005B2DC3" w:rsidP="003D1A23">
      <w:pPr>
        <w:pStyle w:val="FootnoteText"/>
        <w:ind w:firstLine="720"/>
        <w:rPr>
          <w:rFonts w:ascii="Times New Roman" w:hAnsi="Times New Roman" w:cs="Times New Roman"/>
          <w:lang w:val="en-US"/>
        </w:rPr>
      </w:pPr>
    </w:p>
  </w:footnote>
  <w:footnote w:id="62">
    <w:p w14:paraId="1E199A65" w14:textId="4FC1E9C5"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 45.</w:t>
      </w:r>
    </w:p>
    <w:p w14:paraId="5D3219D5" w14:textId="77777777" w:rsidR="005B2DC3" w:rsidRPr="004411C3" w:rsidRDefault="005B2DC3" w:rsidP="003D1A23">
      <w:pPr>
        <w:pStyle w:val="FootnoteText"/>
        <w:ind w:firstLine="720"/>
        <w:rPr>
          <w:rFonts w:ascii="Times New Roman" w:hAnsi="Times New Roman" w:cs="Times New Roman"/>
          <w:lang w:val="en-US"/>
        </w:rPr>
      </w:pPr>
    </w:p>
  </w:footnote>
  <w:footnote w:id="63">
    <w:p w14:paraId="1AC8DC3E" w14:textId="51D75617"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28-29.</w:t>
      </w:r>
    </w:p>
    <w:p w14:paraId="4D0EA17F" w14:textId="77777777" w:rsidR="005B2DC3" w:rsidRPr="004411C3" w:rsidRDefault="005B2DC3" w:rsidP="003D1A23">
      <w:pPr>
        <w:pStyle w:val="FootnoteText"/>
        <w:ind w:firstLine="720"/>
        <w:rPr>
          <w:rFonts w:ascii="Times New Roman" w:hAnsi="Times New Roman" w:cs="Times New Roman"/>
          <w:lang w:val="en-US"/>
        </w:rPr>
      </w:pPr>
    </w:p>
  </w:footnote>
  <w:footnote w:id="64">
    <w:p w14:paraId="19520923" w14:textId="319975EC"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48.</w:t>
      </w:r>
    </w:p>
    <w:p w14:paraId="674DA6AA" w14:textId="77777777" w:rsidR="005B2DC3" w:rsidRPr="004411C3" w:rsidRDefault="005B2DC3" w:rsidP="00477CD7">
      <w:pPr>
        <w:pStyle w:val="FootnoteText"/>
        <w:ind w:firstLine="720"/>
        <w:rPr>
          <w:rFonts w:ascii="Times New Roman" w:hAnsi="Times New Roman" w:cs="Times New Roman"/>
          <w:lang w:val="en-US"/>
        </w:rPr>
      </w:pPr>
    </w:p>
  </w:footnote>
  <w:footnote w:id="65">
    <w:p w14:paraId="136F8E0C" w14:textId="2E2B3D6D"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42.</w:t>
      </w:r>
    </w:p>
    <w:p w14:paraId="7D01190F" w14:textId="77777777" w:rsidR="005B2DC3" w:rsidRPr="004411C3" w:rsidRDefault="005B2DC3" w:rsidP="00477CD7">
      <w:pPr>
        <w:pStyle w:val="FootnoteText"/>
        <w:ind w:firstLine="720"/>
        <w:rPr>
          <w:rFonts w:ascii="Times New Roman" w:hAnsi="Times New Roman" w:cs="Times New Roman"/>
          <w:lang w:val="en-US"/>
        </w:rPr>
      </w:pPr>
    </w:p>
  </w:footnote>
  <w:footnote w:id="66">
    <w:p w14:paraId="2E83524D" w14:textId="370BA450" w:rsidR="005B2DC3" w:rsidRPr="004411C3" w:rsidRDefault="005B2DC3" w:rsidP="00477CD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eastAsia="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 68.</w:t>
      </w:r>
      <w:r w:rsidRPr="004411C3">
        <w:rPr>
          <w:rFonts w:ascii="Times New Roman" w:hAnsi="Times New Roman" w:cs="Times New Roman"/>
        </w:rPr>
        <w:t xml:space="preserve"> </w:t>
      </w:r>
    </w:p>
    <w:p w14:paraId="76F46CB3" w14:textId="77777777" w:rsidR="005B2DC3" w:rsidRPr="004411C3" w:rsidRDefault="005B2DC3" w:rsidP="00477CD7">
      <w:pPr>
        <w:pStyle w:val="FootnoteText"/>
        <w:ind w:firstLine="720"/>
        <w:rPr>
          <w:rFonts w:ascii="Times New Roman" w:hAnsi="Times New Roman" w:cs="Times New Roman"/>
          <w:lang w:val="en-US"/>
        </w:rPr>
      </w:pPr>
    </w:p>
  </w:footnote>
  <w:footnote w:id="67">
    <w:p w14:paraId="695E3AB8" w14:textId="36FDB89E"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pp. 36-37.</w:t>
      </w:r>
    </w:p>
    <w:p w14:paraId="3EA05CEA" w14:textId="77777777" w:rsidR="005B2DC3" w:rsidRPr="004411C3" w:rsidRDefault="005B2DC3" w:rsidP="00477CD7">
      <w:pPr>
        <w:pStyle w:val="FootnoteText"/>
        <w:ind w:firstLine="720"/>
        <w:rPr>
          <w:rFonts w:ascii="Times New Roman" w:hAnsi="Times New Roman" w:cs="Times New Roman"/>
          <w:lang w:val="en-US"/>
        </w:rPr>
      </w:pPr>
    </w:p>
  </w:footnote>
  <w:footnote w:id="68">
    <w:p w14:paraId="7F6C76DA" w14:textId="24206C71"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Peter Biller, “Goodbye to Catharism?” </w:t>
      </w:r>
      <w:r w:rsidRPr="004411C3">
        <w:rPr>
          <w:rFonts w:ascii="Times New Roman" w:eastAsia="Times New Roman" w:hAnsi="Times New Roman" w:cs="Times New Roman"/>
          <w:color w:val="000000"/>
          <w:sz w:val="24"/>
          <w:szCs w:val="24"/>
          <w:shd w:val="clear" w:color="auto" w:fill="FFFFFF"/>
          <w:lang w:val="en-US"/>
        </w:rPr>
        <w:t xml:space="preserve">in </w:t>
      </w:r>
      <w:r w:rsidRPr="004411C3">
        <w:rPr>
          <w:rFonts w:ascii="Times New Roman" w:eastAsia="Times New Roman" w:hAnsi="Times New Roman" w:cs="Times New Roman"/>
          <w:i/>
          <w:iCs/>
          <w:color w:val="000000"/>
          <w:sz w:val="24"/>
          <w:szCs w:val="24"/>
          <w:shd w:val="clear" w:color="auto" w:fill="FFFFFF"/>
          <w:lang w:val="en-US"/>
        </w:rPr>
        <w:t>Cathars in Question</w:t>
      </w:r>
      <w:r w:rsidRPr="004411C3">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5B2DC3" w:rsidRPr="004411C3" w:rsidRDefault="005B2DC3" w:rsidP="00763B31">
      <w:pPr>
        <w:pStyle w:val="FootnoteText"/>
        <w:ind w:firstLine="720"/>
        <w:rPr>
          <w:rFonts w:ascii="Times New Roman" w:hAnsi="Times New Roman" w:cs="Times New Roman"/>
          <w:lang w:val="en-US"/>
        </w:rPr>
      </w:pPr>
    </w:p>
  </w:footnote>
  <w:footnote w:id="69">
    <w:p w14:paraId="2D0EE0C4" w14:textId="0AECEDE4"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 xml:space="preserve">Ibid., </w:t>
      </w:r>
      <w:r w:rsidRPr="004411C3">
        <w:rPr>
          <w:color w:val="000000"/>
          <w:shd w:val="clear" w:color="auto" w:fill="FFFFFF"/>
        </w:rPr>
        <w:t>p. 285.</w:t>
      </w:r>
    </w:p>
    <w:p w14:paraId="0E3CFAE9" w14:textId="2ED19A9E" w:rsidR="005B2DC3" w:rsidRPr="004411C3" w:rsidRDefault="005B2DC3" w:rsidP="00763B31">
      <w:pPr>
        <w:pStyle w:val="FootnoteText"/>
        <w:ind w:firstLine="720"/>
        <w:rPr>
          <w:rFonts w:ascii="Times New Roman" w:hAnsi="Times New Roman" w:cs="Times New Roman"/>
          <w:lang w:val="en-US"/>
        </w:rPr>
      </w:pPr>
      <w:r w:rsidRPr="004411C3">
        <w:rPr>
          <w:rFonts w:ascii="Times New Roman" w:hAnsi="Times New Roman" w:cs="Times New Roman"/>
        </w:rPr>
        <w:t xml:space="preserve"> </w:t>
      </w:r>
    </w:p>
  </w:footnote>
  <w:footnote w:id="70">
    <w:p w14:paraId="5C2375DE" w14:textId="1670EB08" w:rsidR="005B2DC3" w:rsidRPr="004411C3" w:rsidRDefault="005B2DC3" w:rsidP="003261BE">
      <w:pPr>
        <w:spacing w:line="240" w:lineRule="auto"/>
        <w:ind w:firstLine="720"/>
        <w:rPr>
          <w:rFonts w:ascii="Times New Roman" w:eastAsia="Times New Roman" w:hAnsi="Times New Roman" w:cs="Times New Roman"/>
          <w:color w:val="000000"/>
          <w:sz w:val="24"/>
          <w:szCs w:val="24"/>
          <w:lang w:val="en-US"/>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color w:val="000000"/>
          <w:sz w:val="24"/>
          <w:szCs w:val="24"/>
          <w:lang w:val="en-US"/>
        </w:rPr>
        <w:t xml:space="preserve"> Ibid.</w:t>
      </w:r>
    </w:p>
    <w:p w14:paraId="04F55DAA"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John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 xml:space="preserve">in </w:t>
      </w:r>
      <w:r w:rsidRPr="004411C3">
        <w:rPr>
          <w:i/>
          <w:iCs/>
          <w:color w:val="000000"/>
          <w:shd w:val="clear" w:color="auto" w:fill="FFFFFF"/>
        </w:rPr>
        <w:t>Cathars in Question</w:t>
      </w:r>
      <w:r w:rsidRPr="004411C3">
        <w:rPr>
          <w:color w:val="000000"/>
          <w:shd w:val="clear" w:color="auto" w:fill="FFFFFF"/>
        </w:rPr>
        <w:t>, ed. Antonio Sennis (Woodbridge: Boydell and Brewer, 2016), p. 68.</w:t>
      </w:r>
    </w:p>
    <w:p w14:paraId="7F9B7345" w14:textId="2C3665D1" w:rsidR="005B2DC3" w:rsidRPr="004411C3" w:rsidRDefault="005B2DC3" w:rsidP="003261BE">
      <w:pPr>
        <w:pStyle w:val="FootnoteText"/>
        <w:rPr>
          <w:rFonts w:ascii="Times New Roman" w:hAnsi="Times New Roman" w:cs="Times New Roman"/>
          <w:lang w:val="en-US"/>
        </w:rPr>
      </w:pPr>
    </w:p>
  </w:footnote>
  <w:footnote w:id="72">
    <w:p w14:paraId="164D8FEA" w14:textId="5706C3BE"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Biller, “Goodbye to Catharism?” </w:t>
      </w:r>
      <w:r w:rsidRPr="004411C3">
        <w:rPr>
          <w:rFonts w:ascii="Times New Roman" w:eastAsia="Times New Roman" w:hAnsi="Times New Roman" w:cs="Times New Roman"/>
          <w:color w:val="000000"/>
          <w:sz w:val="24"/>
          <w:szCs w:val="24"/>
          <w:shd w:val="clear" w:color="auto" w:fill="FFFFFF"/>
          <w:lang w:val="en-US"/>
        </w:rPr>
        <w:t>p. 286.</w:t>
      </w:r>
      <w:r w:rsidRPr="004411C3">
        <w:rPr>
          <w:rFonts w:ascii="Times New Roman" w:eastAsia="Times New Roman" w:hAnsi="Times New Roman" w:cs="Times New Roman"/>
          <w:color w:val="000000"/>
          <w:sz w:val="24"/>
          <w:szCs w:val="24"/>
          <w:lang w:val="en-US"/>
        </w:rPr>
        <w:t xml:space="preserve">  </w:t>
      </w:r>
    </w:p>
    <w:p w14:paraId="7C06791D" w14:textId="77777777" w:rsidR="005B2DC3" w:rsidRPr="004411C3" w:rsidRDefault="005B2DC3">
      <w:pPr>
        <w:pStyle w:val="FootnoteText"/>
        <w:rPr>
          <w:rFonts w:ascii="Times New Roman" w:hAnsi="Times New Roman" w:cs="Times New Roman"/>
          <w:lang w:val="en-US"/>
        </w:rPr>
      </w:pPr>
    </w:p>
  </w:footnote>
  <w:footnote w:id="73">
    <w:p w14:paraId="1F613EAE" w14:textId="5ECCE7B2"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p. 69.</w:t>
      </w:r>
    </w:p>
    <w:p w14:paraId="46649B80" w14:textId="70AE5779"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4">
    <w:p w14:paraId="019F6A19"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Ibid., p. 72.</w:t>
      </w:r>
    </w:p>
    <w:p w14:paraId="6B5EBAFC" w14:textId="77777777" w:rsidR="005B2DC3" w:rsidRPr="004411C3" w:rsidRDefault="005B2DC3">
      <w:pPr>
        <w:pStyle w:val="FootnoteText"/>
        <w:rPr>
          <w:rFonts w:ascii="Times New Roman" w:hAnsi="Times New Roman" w:cs="Times New Roman"/>
          <w:lang w:val="en-US"/>
        </w:rPr>
      </w:pPr>
    </w:p>
  </w:footnote>
  <w:footnote w:id="75">
    <w:p w14:paraId="44B1B7A5" w14:textId="1B88985C" w:rsidR="005B2DC3" w:rsidRPr="004411C3" w:rsidRDefault="005B2DC3" w:rsidP="00F950A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color w:val="000000"/>
        </w:rPr>
        <w:t>Ibid., p. 69.</w:t>
      </w:r>
    </w:p>
    <w:p w14:paraId="1D822871" w14:textId="77777777" w:rsidR="005B2DC3" w:rsidRPr="004411C3" w:rsidRDefault="005B2DC3" w:rsidP="00F950A5">
      <w:pPr>
        <w:pStyle w:val="FootnoteText"/>
        <w:ind w:firstLine="720"/>
        <w:rPr>
          <w:rFonts w:ascii="Times New Roman" w:hAnsi="Times New Roman" w:cs="Times New Roman"/>
          <w:lang w:val="en-US"/>
        </w:rPr>
      </w:pPr>
    </w:p>
  </w:footnote>
  <w:footnote w:id="76">
    <w:p w14:paraId="2C384378" w14:textId="620D3B9B"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Ibid., p. 69.</w:t>
      </w:r>
    </w:p>
    <w:p w14:paraId="6D0BF4A5" w14:textId="0581180E"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7">
    <w:p w14:paraId="19BA63B3" w14:textId="33F7F48C"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Ibid., p. 73.</w:t>
      </w:r>
    </w:p>
  </w:footnote>
  <w:footnote w:id="78">
    <w:p w14:paraId="4FD0B51D" w14:textId="3639BF8E" w:rsidR="005B2DC3" w:rsidRPr="004411C3" w:rsidRDefault="005B2DC3" w:rsidP="001C2F5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BM MS 609 Edition XML encoding downloaded from Rehr’s website: </w:t>
      </w:r>
      <w:hyperlink r:id="rId1" w:history="1">
        <w:r w:rsidRPr="004411C3">
          <w:rPr>
            <w:rStyle w:val="Hyperlink"/>
            <w:rFonts w:ascii="Times New Roman" w:hAnsi="Times New Roman" w:cs="Times New Roman"/>
          </w:rPr>
          <w:t>http://medieval-inquisition.huma-num.fr/downloads</w:t>
        </w:r>
      </w:hyperlink>
    </w:p>
    <w:p w14:paraId="1D1EC77E" w14:textId="77777777" w:rsidR="005B2DC3" w:rsidRPr="004411C3" w:rsidRDefault="005B2DC3" w:rsidP="00FF2C9D">
      <w:pPr>
        <w:pStyle w:val="FootnoteText"/>
        <w:rPr>
          <w:rFonts w:ascii="Times New Roman" w:hAnsi="Times New Roman" w:cs="Times New Roman"/>
          <w:lang w:val="en-US"/>
        </w:rPr>
      </w:pPr>
    </w:p>
  </w:footnote>
  <w:footnote w:id="79">
    <w:p w14:paraId="1D825344" w14:textId="4D30C7AA" w:rsidR="005B2DC3" w:rsidRPr="004411C3" w:rsidRDefault="005B2DC3" w:rsidP="00A3706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4411C3">
          <w:rPr>
            <w:rStyle w:val="Hyperlink"/>
            <w:rFonts w:ascii="Times New Roman" w:hAnsi="Times New Roman" w:cs="Times New Roman"/>
          </w:rPr>
          <w:t>http://medieval-inquisition.huma-num.fr/MS609/encoding</w:t>
        </w:r>
      </w:hyperlink>
    </w:p>
    <w:p w14:paraId="3863841C" w14:textId="77777777" w:rsidR="005B2DC3" w:rsidRPr="004411C3" w:rsidRDefault="005B2DC3" w:rsidP="00A37067">
      <w:pPr>
        <w:pStyle w:val="FootnoteText"/>
        <w:ind w:firstLine="720"/>
        <w:rPr>
          <w:rFonts w:ascii="Times New Roman" w:hAnsi="Times New Roman" w:cs="Times New Roman"/>
          <w:lang w:val="en-US"/>
        </w:rPr>
      </w:pPr>
    </w:p>
  </w:footnote>
  <w:footnote w:id="80">
    <w:p w14:paraId="11EE415D" w14:textId="543684AC" w:rsidR="005B2DC3" w:rsidRPr="004411C3" w:rsidRDefault="005B2DC3" w:rsidP="009717E3">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lang w:val="en-US"/>
        </w:rPr>
        <w:t xml:space="preserve"> Every file I created that is associated with this project can be found in the following public GitHub repository: </w:t>
      </w:r>
      <w:hyperlink r:id="rId3" w:history="1">
        <w:r w:rsidRPr="004411C3">
          <w:rPr>
            <w:rStyle w:val="Hyperlink"/>
            <w:rFonts w:ascii="Times New Roman" w:hAnsi="Times New Roman" w:cs="Times New Roman"/>
            <w:lang w:val="en-US"/>
          </w:rPr>
          <w:t>https://github.com/MadelinePL/seniorthesis</w:t>
        </w:r>
      </w:hyperlink>
    </w:p>
    <w:p w14:paraId="123CA3FA" w14:textId="77777777" w:rsidR="005B2DC3" w:rsidRPr="004411C3" w:rsidRDefault="005B2DC3" w:rsidP="009717E3">
      <w:pPr>
        <w:pStyle w:val="FootnoteText"/>
        <w:ind w:firstLine="720"/>
        <w:rPr>
          <w:rFonts w:ascii="Times New Roman" w:hAnsi="Times New Roman" w:cs="Times New Roman"/>
          <w:lang w:val="en-US"/>
        </w:rPr>
      </w:pPr>
    </w:p>
  </w:footnote>
  <w:footnote w:id="81">
    <w:p w14:paraId="3D38B422" w14:textId="6EE91BE7" w:rsidR="005B2DC3" w:rsidRPr="004411C3" w:rsidRDefault="005B2DC3" w:rsidP="004D5F6B">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XPath is a query language used to navigate through elements of XML documents.</w:t>
      </w:r>
    </w:p>
  </w:footnote>
  <w:footnote w:id="82">
    <w:p w14:paraId="39F15FB5" w14:textId="27A42928" w:rsidR="005B2DC3" w:rsidRPr="004411C3" w:rsidRDefault="005B2DC3" w:rsidP="00061DCD">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I added the data from my sightings spreadsheet into my events spreadsheet for analytical purposes.  </w:t>
      </w:r>
    </w:p>
  </w:footnote>
  <w:footnote w:id="83">
    <w:p w14:paraId="7F3D93D3" w14:textId="7147B52A" w:rsidR="005B2DC3" w:rsidRPr="004411C3" w:rsidRDefault="005B2DC3" w:rsidP="000661B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86-89.</w:t>
      </w:r>
      <w:r w:rsidRPr="004411C3">
        <w:rPr>
          <w:rFonts w:ascii="Times New Roman" w:hAnsi="Times New Roman" w:cs="Times New Roman"/>
        </w:rPr>
        <w:t xml:space="preserve"> </w:t>
      </w:r>
    </w:p>
    <w:p w14:paraId="66FE0796" w14:textId="77777777" w:rsidR="005B2DC3" w:rsidRPr="004411C3" w:rsidRDefault="005B2DC3" w:rsidP="000661B4">
      <w:pPr>
        <w:pStyle w:val="FootnoteText"/>
        <w:ind w:firstLine="720"/>
        <w:rPr>
          <w:rFonts w:ascii="Times New Roman" w:hAnsi="Times New Roman" w:cs="Times New Roman"/>
        </w:rPr>
      </w:pPr>
    </w:p>
  </w:footnote>
  <w:footnote w:id="84">
    <w:p w14:paraId="59947C57" w14:textId="6D901FD2" w:rsidR="005B2DC3" w:rsidRPr="004411C3" w:rsidRDefault="005B2DC3" w:rsidP="00C53551">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5B2DC3" w:rsidRPr="004411C3" w:rsidRDefault="005B2DC3" w:rsidP="00C53551">
      <w:pPr>
        <w:pStyle w:val="FootnoteText"/>
        <w:ind w:firstLine="720"/>
        <w:rPr>
          <w:rFonts w:ascii="Times New Roman" w:hAnsi="Times New Roman" w:cs="Times New Roman"/>
          <w:lang w:val="en-US"/>
        </w:rPr>
      </w:pPr>
    </w:p>
  </w:footnote>
  <w:footnote w:id="85">
    <w:p w14:paraId="5F71E190" w14:textId="0D959E67" w:rsidR="005B2DC3" w:rsidRPr="004411C3" w:rsidRDefault="005B2DC3" w:rsidP="00477F0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Peter Biller, “Cathars and the Natural World,” in </w:t>
      </w:r>
      <w:r w:rsidRPr="004411C3">
        <w:rPr>
          <w:rFonts w:ascii="Times New Roman" w:eastAsia="Times New Roman" w:hAnsi="Times New Roman" w:cs="Times New Roman"/>
          <w:i/>
        </w:rPr>
        <w:t>God’s Bounty? The Churches and the Natural World</w:t>
      </w:r>
      <w:r w:rsidRPr="004411C3">
        <w:rPr>
          <w:rFonts w:ascii="Times New Roman" w:eastAsia="Times New Roman" w:hAnsi="Times New Roman" w:cs="Times New Roman"/>
        </w:rPr>
        <w:t>, ed. Peter Clarke and Tony Claydon (Woodbridge, UK: The Boydell Press, 2010), p. 104.</w:t>
      </w:r>
      <w:r w:rsidRPr="004411C3">
        <w:rPr>
          <w:rFonts w:ascii="Times New Roman" w:hAnsi="Times New Roman" w:cs="Times New Roman"/>
        </w:rPr>
        <w:t xml:space="preserve"> </w:t>
      </w:r>
    </w:p>
    <w:p w14:paraId="62C4EE5F" w14:textId="77777777" w:rsidR="005B2DC3" w:rsidRPr="004411C3" w:rsidRDefault="005B2DC3" w:rsidP="00477F07">
      <w:pPr>
        <w:pStyle w:val="FootnoteText"/>
        <w:ind w:firstLine="720"/>
        <w:rPr>
          <w:rFonts w:ascii="Times New Roman" w:hAnsi="Times New Roman" w:cs="Times New Roman"/>
          <w:lang w:val="en-US"/>
        </w:rPr>
      </w:pPr>
    </w:p>
  </w:footnote>
  <w:footnote w:id="86">
    <w:p w14:paraId="5E2C164E" w14:textId="497D62AB" w:rsidR="005B2DC3" w:rsidRPr="004411C3" w:rsidRDefault="005B2DC3" w:rsidP="00A90E1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pp. 280-282.</w:t>
      </w:r>
    </w:p>
    <w:p w14:paraId="7761A0EC" w14:textId="77777777" w:rsidR="005B2DC3" w:rsidRPr="004411C3" w:rsidRDefault="005B2DC3">
      <w:pPr>
        <w:pStyle w:val="FootnoteText"/>
        <w:rPr>
          <w:rFonts w:ascii="Times New Roman" w:hAnsi="Times New Roman" w:cs="Times New Roman"/>
          <w:lang w:val="en-US"/>
        </w:rPr>
      </w:pPr>
    </w:p>
  </w:footnote>
  <w:footnote w:id="87">
    <w:p w14:paraId="6D239718" w14:textId="0C3D179B" w:rsidR="005B2DC3" w:rsidRPr="004411C3" w:rsidRDefault="005B2DC3" w:rsidP="00B33CE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pp. 102-105.</w:t>
      </w:r>
      <w:r w:rsidRPr="004411C3">
        <w:rPr>
          <w:rFonts w:ascii="Times New Roman" w:hAnsi="Times New Roman" w:cs="Times New Roman"/>
        </w:rPr>
        <w:t xml:space="preserve"> </w:t>
      </w:r>
    </w:p>
    <w:p w14:paraId="5E574C58" w14:textId="77777777" w:rsidR="005B2DC3" w:rsidRPr="004411C3" w:rsidRDefault="005B2DC3" w:rsidP="00B33CE8">
      <w:pPr>
        <w:pStyle w:val="FootnoteText"/>
        <w:ind w:firstLine="720"/>
        <w:rPr>
          <w:rFonts w:ascii="Times New Roman" w:hAnsi="Times New Roman" w:cs="Times New Roman"/>
          <w:lang w:val="en-US"/>
        </w:rPr>
      </w:pPr>
    </w:p>
  </w:footnote>
  <w:footnote w:id="88">
    <w:p w14:paraId="09F97CB4" w14:textId="48DB8B09" w:rsidR="005B2DC3" w:rsidRPr="004411C3" w:rsidRDefault="005B2DC3" w:rsidP="0088623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FE4436">
        <w:rPr>
          <w:rFonts w:ascii="Times New Roman" w:eastAsia="Times New Roman" w:hAnsi="Times New Roman" w:cs="Times New Roman"/>
        </w:rPr>
        <w:t xml:space="preserve">Ibid., </w:t>
      </w:r>
      <w:r w:rsidRPr="004411C3">
        <w:rPr>
          <w:rFonts w:ascii="Times New Roman" w:eastAsia="Times New Roman" w:hAnsi="Times New Roman" w:cs="Times New Roman"/>
        </w:rPr>
        <w:t>pp. 102-110.</w:t>
      </w:r>
    </w:p>
  </w:footnote>
  <w:footnote w:id="89">
    <w:p w14:paraId="5F343E47" w14:textId="3E51E160" w:rsidR="005B2DC3" w:rsidRPr="004411C3" w:rsidRDefault="005B2DC3" w:rsidP="006455A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MS 609,  fol. 22v.</w:t>
      </w:r>
    </w:p>
    <w:p w14:paraId="17B07BE1" w14:textId="77777777" w:rsidR="005B2DC3" w:rsidRPr="004411C3" w:rsidRDefault="005B2DC3" w:rsidP="006455A8">
      <w:pPr>
        <w:pStyle w:val="FootnoteText"/>
        <w:ind w:firstLine="720"/>
        <w:rPr>
          <w:rFonts w:ascii="Times New Roman" w:hAnsi="Times New Roman" w:cs="Times New Roman"/>
          <w:lang w:val="en-US"/>
        </w:rPr>
      </w:pPr>
    </w:p>
  </w:footnote>
  <w:footnote w:id="90">
    <w:p w14:paraId="3A409835" w14:textId="64DE18BE" w:rsidR="005B2DC3" w:rsidRPr="004411C3" w:rsidRDefault="005B2DC3" w:rsidP="006965E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 101.</w:t>
      </w:r>
    </w:p>
    <w:p w14:paraId="31B61E1F" w14:textId="67D0E376" w:rsidR="005B2DC3" w:rsidRPr="004411C3" w:rsidRDefault="005B2DC3">
      <w:pPr>
        <w:pStyle w:val="FootnoteText"/>
        <w:rPr>
          <w:rFonts w:ascii="Times New Roman" w:hAnsi="Times New Roman" w:cs="Times New Roman"/>
          <w:lang w:val="en-US"/>
        </w:rPr>
      </w:pPr>
    </w:p>
  </w:footnote>
  <w:footnote w:id="91">
    <w:p w14:paraId="31C28CEB" w14:textId="5777E9A0" w:rsidR="005B2DC3" w:rsidRPr="004411C3" w:rsidRDefault="005B2DC3" w:rsidP="00D84753">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684436">
        <w:rPr>
          <w:rFonts w:ascii="Times New Roman" w:eastAsia="Times New Roman" w:hAnsi="Times New Roman" w:cs="Times New Roman"/>
        </w:rPr>
        <w:t>Ibid.,</w:t>
      </w:r>
      <w:r w:rsidRPr="004411C3">
        <w:rPr>
          <w:rFonts w:ascii="Times New Roman" w:eastAsia="Times New Roman" w:hAnsi="Times New Roman" w:cs="Times New Roman"/>
        </w:rPr>
        <w:t xml:space="preserve"> pp. 102-110.</w:t>
      </w:r>
    </w:p>
    <w:p w14:paraId="6A9E8D2A" w14:textId="77777777" w:rsidR="005B2DC3" w:rsidRPr="004411C3" w:rsidRDefault="005B2DC3" w:rsidP="00E42082">
      <w:pPr>
        <w:pStyle w:val="FootnoteText"/>
        <w:ind w:firstLine="720"/>
        <w:rPr>
          <w:rFonts w:ascii="Times New Roman" w:hAnsi="Times New Roman" w:cs="Times New Roman"/>
          <w:lang w:val="en-US"/>
        </w:rPr>
      </w:pPr>
    </w:p>
  </w:footnote>
  <w:footnote w:id="92">
    <w:p w14:paraId="6C38690B" w14:textId="1F0502B9" w:rsidR="005B2DC3" w:rsidRPr="004411C3" w:rsidRDefault="005B2DC3" w:rsidP="000E1B0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5B2DC3" w:rsidRPr="004411C3" w:rsidRDefault="005B2DC3" w:rsidP="00705DF8">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David Greenstein and N. Morgan, “Software for Historians?” in </w:t>
      </w:r>
      <w:r w:rsidRPr="004411C3">
        <w:rPr>
          <w:rFonts w:ascii="Times New Roman" w:hAnsi="Times New Roman" w:cs="Times New Roman"/>
          <w:i/>
        </w:rPr>
        <w:t>History and Computing</w:t>
      </w:r>
      <w:r w:rsidRPr="004411C3">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21BDB"/>
    <w:rsid w:val="00023936"/>
    <w:rsid w:val="00024D12"/>
    <w:rsid w:val="00026BE9"/>
    <w:rsid w:val="000315A3"/>
    <w:rsid w:val="000318C2"/>
    <w:rsid w:val="00031AF7"/>
    <w:rsid w:val="0003512C"/>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3DB4"/>
    <w:rsid w:val="002E48E1"/>
    <w:rsid w:val="002E4F7F"/>
    <w:rsid w:val="002E647B"/>
    <w:rsid w:val="002E717F"/>
    <w:rsid w:val="002F38EA"/>
    <w:rsid w:val="002F43B9"/>
    <w:rsid w:val="002F5259"/>
    <w:rsid w:val="002F5E70"/>
    <w:rsid w:val="002F6050"/>
    <w:rsid w:val="002F70AD"/>
    <w:rsid w:val="002F74B5"/>
    <w:rsid w:val="003016BD"/>
    <w:rsid w:val="00301AC1"/>
    <w:rsid w:val="00302087"/>
    <w:rsid w:val="0030304F"/>
    <w:rsid w:val="003033A5"/>
    <w:rsid w:val="00303E09"/>
    <w:rsid w:val="00306807"/>
    <w:rsid w:val="00307D03"/>
    <w:rsid w:val="003138F4"/>
    <w:rsid w:val="003171DB"/>
    <w:rsid w:val="0031771D"/>
    <w:rsid w:val="00320ADC"/>
    <w:rsid w:val="00324DEF"/>
    <w:rsid w:val="003261BE"/>
    <w:rsid w:val="00326388"/>
    <w:rsid w:val="0033055C"/>
    <w:rsid w:val="0033217B"/>
    <w:rsid w:val="003324C3"/>
    <w:rsid w:val="00332BE1"/>
    <w:rsid w:val="00340668"/>
    <w:rsid w:val="00341DFD"/>
    <w:rsid w:val="00343109"/>
    <w:rsid w:val="003459C3"/>
    <w:rsid w:val="0035045F"/>
    <w:rsid w:val="00352FB6"/>
    <w:rsid w:val="00352FD2"/>
    <w:rsid w:val="00353F00"/>
    <w:rsid w:val="0035560F"/>
    <w:rsid w:val="0036002D"/>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56B9"/>
    <w:rsid w:val="003E6ED5"/>
    <w:rsid w:val="003F4178"/>
    <w:rsid w:val="003F4DCC"/>
    <w:rsid w:val="003F5885"/>
    <w:rsid w:val="003F7A90"/>
    <w:rsid w:val="00402933"/>
    <w:rsid w:val="00402B47"/>
    <w:rsid w:val="00403798"/>
    <w:rsid w:val="00404428"/>
    <w:rsid w:val="00410B23"/>
    <w:rsid w:val="004128D7"/>
    <w:rsid w:val="00412929"/>
    <w:rsid w:val="00414A4B"/>
    <w:rsid w:val="00416FD9"/>
    <w:rsid w:val="00420864"/>
    <w:rsid w:val="0042169D"/>
    <w:rsid w:val="0042294D"/>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95E"/>
    <w:rsid w:val="004720EE"/>
    <w:rsid w:val="00475074"/>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6917"/>
    <w:rsid w:val="00506F5A"/>
    <w:rsid w:val="00514580"/>
    <w:rsid w:val="00514717"/>
    <w:rsid w:val="00520048"/>
    <w:rsid w:val="005235FF"/>
    <w:rsid w:val="00525878"/>
    <w:rsid w:val="00525888"/>
    <w:rsid w:val="005260D9"/>
    <w:rsid w:val="00532A99"/>
    <w:rsid w:val="005353D4"/>
    <w:rsid w:val="005413D2"/>
    <w:rsid w:val="0054164E"/>
    <w:rsid w:val="0054186D"/>
    <w:rsid w:val="00557001"/>
    <w:rsid w:val="0056273E"/>
    <w:rsid w:val="00563A73"/>
    <w:rsid w:val="0056540B"/>
    <w:rsid w:val="00567EFA"/>
    <w:rsid w:val="00576491"/>
    <w:rsid w:val="0058043A"/>
    <w:rsid w:val="00581002"/>
    <w:rsid w:val="005908B2"/>
    <w:rsid w:val="00593B0D"/>
    <w:rsid w:val="005969F3"/>
    <w:rsid w:val="005A2766"/>
    <w:rsid w:val="005A42B6"/>
    <w:rsid w:val="005A6E74"/>
    <w:rsid w:val="005A7C09"/>
    <w:rsid w:val="005B0FCD"/>
    <w:rsid w:val="005B10F7"/>
    <w:rsid w:val="005B16A8"/>
    <w:rsid w:val="005B1FF0"/>
    <w:rsid w:val="005B2DC3"/>
    <w:rsid w:val="005C0084"/>
    <w:rsid w:val="005C39FE"/>
    <w:rsid w:val="005C595F"/>
    <w:rsid w:val="005D102A"/>
    <w:rsid w:val="005D1227"/>
    <w:rsid w:val="005D1B62"/>
    <w:rsid w:val="005D57AA"/>
    <w:rsid w:val="005D5A35"/>
    <w:rsid w:val="005D6B1C"/>
    <w:rsid w:val="005D7356"/>
    <w:rsid w:val="005E0A21"/>
    <w:rsid w:val="005E34A7"/>
    <w:rsid w:val="005E52DA"/>
    <w:rsid w:val="005F10AE"/>
    <w:rsid w:val="005F3528"/>
    <w:rsid w:val="005F613F"/>
    <w:rsid w:val="005F7BB1"/>
    <w:rsid w:val="00605AA8"/>
    <w:rsid w:val="006062F9"/>
    <w:rsid w:val="00606D67"/>
    <w:rsid w:val="00606D6C"/>
    <w:rsid w:val="00611051"/>
    <w:rsid w:val="00611A84"/>
    <w:rsid w:val="00612A28"/>
    <w:rsid w:val="00621FA3"/>
    <w:rsid w:val="006257D8"/>
    <w:rsid w:val="006279EF"/>
    <w:rsid w:val="006306F3"/>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4436"/>
    <w:rsid w:val="00684BE3"/>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1B82"/>
    <w:rsid w:val="0076312E"/>
    <w:rsid w:val="00763B31"/>
    <w:rsid w:val="0076506A"/>
    <w:rsid w:val="00765795"/>
    <w:rsid w:val="00766259"/>
    <w:rsid w:val="00766BD5"/>
    <w:rsid w:val="00766CE6"/>
    <w:rsid w:val="00767F90"/>
    <w:rsid w:val="007706CC"/>
    <w:rsid w:val="0077429D"/>
    <w:rsid w:val="00777740"/>
    <w:rsid w:val="00781F94"/>
    <w:rsid w:val="0078211F"/>
    <w:rsid w:val="00784D36"/>
    <w:rsid w:val="007853DE"/>
    <w:rsid w:val="00787BE8"/>
    <w:rsid w:val="007A55F6"/>
    <w:rsid w:val="007A595B"/>
    <w:rsid w:val="007A782D"/>
    <w:rsid w:val="007B0FBE"/>
    <w:rsid w:val="007B5047"/>
    <w:rsid w:val="007B5A29"/>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0447"/>
    <w:rsid w:val="00864F92"/>
    <w:rsid w:val="00867A23"/>
    <w:rsid w:val="00874798"/>
    <w:rsid w:val="008811C8"/>
    <w:rsid w:val="0088186E"/>
    <w:rsid w:val="00886234"/>
    <w:rsid w:val="00894505"/>
    <w:rsid w:val="008A0C59"/>
    <w:rsid w:val="008A1335"/>
    <w:rsid w:val="008A1B43"/>
    <w:rsid w:val="008A2822"/>
    <w:rsid w:val="008A6385"/>
    <w:rsid w:val="008A7CB3"/>
    <w:rsid w:val="008B04F6"/>
    <w:rsid w:val="008B11BD"/>
    <w:rsid w:val="008B36FD"/>
    <w:rsid w:val="008B519B"/>
    <w:rsid w:val="008B6229"/>
    <w:rsid w:val="008B71D5"/>
    <w:rsid w:val="008C1418"/>
    <w:rsid w:val="008C2433"/>
    <w:rsid w:val="008C287B"/>
    <w:rsid w:val="008C462F"/>
    <w:rsid w:val="008C5EBC"/>
    <w:rsid w:val="008C6715"/>
    <w:rsid w:val="008C6941"/>
    <w:rsid w:val="008D273A"/>
    <w:rsid w:val="008D402B"/>
    <w:rsid w:val="008D56E5"/>
    <w:rsid w:val="008E2BF9"/>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509B"/>
    <w:rsid w:val="00925811"/>
    <w:rsid w:val="0093023A"/>
    <w:rsid w:val="00935BCE"/>
    <w:rsid w:val="00936C47"/>
    <w:rsid w:val="00943454"/>
    <w:rsid w:val="0094345E"/>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C90"/>
    <w:rsid w:val="00964FA0"/>
    <w:rsid w:val="0096548C"/>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627A"/>
    <w:rsid w:val="009F6FC9"/>
    <w:rsid w:val="00A0038C"/>
    <w:rsid w:val="00A00A46"/>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7308A"/>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3F20"/>
    <w:rsid w:val="00B33CE8"/>
    <w:rsid w:val="00B3434A"/>
    <w:rsid w:val="00B358A8"/>
    <w:rsid w:val="00B36D0F"/>
    <w:rsid w:val="00B37CD5"/>
    <w:rsid w:val="00B426AF"/>
    <w:rsid w:val="00B43C09"/>
    <w:rsid w:val="00B51E0A"/>
    <w:rsid w:val="00B53DDE"/>
    <w:rsid w:val="00B6152F"/>
    <w:rsid w:val="00B85107"/>
    <w:rsid w:val="00B8553E"/>
    <w:rsid w:val="00B85B86"/>
    <w:rsid w:val="00B85D95"/>
    <w:rsid w:val="00B87DCA"/>
    <w:rsid w:val="00B93605"/>
    <w:rsid w:val="00B93BC5"/>
    <w:rsid w:val="00B950E1"/>
    <w:rsid w:val="00B95179"/>
    <w:rsid w:val="00B96CE6"/>
    <w:rsid w:val="00B9732F"/>
    <w:rsid w:val="00BA12FC"/>
    <w:rsid w:val="00BA4B45"/>
    <w:rsid w:val="00BA58DD"/>
    <w:rsid w:val="00BA5CDE"/>
    <w:rsid w:val="00BB0C22"/>
    <w:rsid w:val="00BB476D"/>
    <w:rsid w:val="00BB5169"/>
    <w:rsid w:val="00BB54AE"/>
    <w:rsid w:val="00BC05B4"/>
    <w:rsid w:val="00BC142E"/>
    <w:rsid w:val="00BC301C"/>
    <w:rsid w:val="00BC3878"/>
    <w:rsid w:val="00BC7D15"/>
    <w:rsid w:val="00BD2C66"/>
    <w:rsid w:val="00BD34DA"/>
    <w:rsid w:val="00BD35C8"/>
    <w:rsid w:val="00BD3806"/>
    <w:rsid w:val="00BD3C39"/>
    <w:rsid w:val="00BD5007"/>
    <w:rsid w:val="00BD716A"/>
    <w:rsid w:val="00BE09A9"/>
    <w:rsid w:val="00BE23CD"/>
    <w:rsid w:val="00BE655F"/>
    <w:rsid w:val="00BE68A7"/>
    <w:rsid w:val="00BF0B0F"/>
    <w:rsid w:val="00BF0FC0"/>
    <w:rsid w:val="00BF37FD"/>
    <w:rsid w:val="00BF3D2C"/>
    <w:rsid w:val="00BF4CFF"/>
    <w:rsid w:val="00BF6113"/>
    <w:rsid w:val="00BF6542"/>
    <w:rsid w:val="00C0075C"/>
    <w:rsid w:val="00C02341"/>
    <w:rsid w:val="00C042F1"/>
    <w:rsid w:val="00C05418"/>
    <w:rsid w:val="00C10810"/>
    <w:rsid w:val="00C13620"/>
    <w:rsid w:val="00C14326"/>
    <w:rsid w:val="00C22158"/>
    <w:rsid w:val="00C23778"/>
    <w:rsid w:val="00C24D5A"/>
    <w:rsid w:val="00C26F4A"/>
    <w:rsid w:val="00C3333E"/>
    <w:rsid w:val="00C348D5"/>
    <w:rsid w:val="00C351A6"/>
    <w:rsid w:val="00C373E0"/>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A9F"/>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DF66BD"/>
    <w:rsid w:val="00E04C4E"/>
    <w:rsid w:val="00E07388"/>
    <w:rsid w:val="00E11D6A"/>
    <w:rsid w:val="00E17332"/>
    <w:rsid w:val="00E25D90"/>
    <w:rsid w:val="00E33F7D"/>
    <w:rsid w:val="00E33F83"/>
    <w:rsid w:val="00E367D9"/>
    <w:rsid w:val="00E405B7"/>
    <w:rsid w:val="00E40B07"/>
    <w:rsid w:val="00E42082"/>
    <w:rsid w:val="00E47A3C"/>
    <w:rsid w:val="00E5602D"/>
    <w:rsid w:val="00E57286"/>
    <w:rsid w:val="00E62058"/>
    <w:rsid w:val="00E65789"/>
    <w:rsid w:val="00E71EA1"/>
    <w:rsid w:val="00E7448D"/>
    <w:rsid w:val="00E76701"/>
    <w:rsid w:val="00E77CB2"/>
    <w:rsid w:val="00E80BD3"/>
    <w:rsid w:val="00E81742"/>
    <w:rsid w:val="00E857F2"/>
    <w:rsid w:val="00E863E6"/>
    <w:rsid w:val="00E96F04"/>
    <w:rsid w:val="00EA1C61"/>
    <w:rsid w:val="00EA1E5B"/>
    <w:rsid w:val="00EA1F98"/>
    <w:rsid w:val="00EA33E3"/>
    <w:rsid w:val="00EA45E7"/>
    <w:rsid w:val="00EA65CB"/>
    <w:rsid w:val="00EA74DE"/>
    <w:rsid w:val="00EB3AC2"/>
    <w:rsid w:val="00EB5072"/>
    <w:rsid w:val="00EB5FD9"/>
    <w:rsid w:val="00EC10E8"/>
    <w:rsid w:val="00EC3141"/>
    <w:rsid w:val="00EC3D3E"/>
    <w:rsid w:val="00EC6F8C"/>
    <w:rsid w:val="00ED3116"/>
    <w:rsid w:val="00ED6FC3"/>
    <w:rsid w:val="00EE64B8"/>
    <w:rsid w:val="00EF03C1"/>
    <w:rsid w:val="00EF1BE2"/>
    <w:rsid w:val="00EF2DBB"/>
    <w:rsid w:val="00EF2EEA"/>
    <w:rsid w:val="00EF37FE"/>
    <w:rsid w:val="00F00B86"/>
    <w:rsid w:val="00F00BB7"/>
    <w:rsid w:val="00F018ED"/>
    <w:rsid w:val="00F05FDB"/>
    <w:rsid w:val="00F20CAD"/>
    <w:rsid w:val="00F22C74"/>
    <w:rsid w:val="00F245EF"/>
    <w:rsid w:val="00F337E3"/>
    <w:rsid w:val="00F3441F"/>
    <w:rsid w:val="00F35DE1"/>
    <w:rsid w:val="00F43B03"/>
    <w:rsid w:val="00F45633"/>
    <w:rsid w:val="00F45ACA"/>
    <w:rsid w:val="00F47559"/>
    <w:rsid w:val="00F5062A"/>
    <w:rsid w:val="00F5619C"/>
    <w:rsid w:val="00F56BA2"/>
    <w:rsid w:val="00F60BFE"/>
    <w:rsid w:val="00F60DE1"/>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1A35099-FDE8-6446-9634-D2124E37E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2457</TotalTime>
  <Pages>116</Pages>
  <Words>21945</Words>
  <Characters>125092</Characters>
  <Application>Microsoft Macintosh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146744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622</cp:revision>
  <dcterms:created xsi:type="dcterms:W3CDTF">2019-01-28T01:52:00Z</dcterms:created>
  <dcterms:modified xsi:type="dcterms:W3CDTF">2019-03-27T00:43:00Z</dcterms:modified>
  <cp:category/>
</cp:coreProperties>
</file>