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DAF1ECE" w14:textId="77777777" w:rsidR="000C1D4B" w:rsidRDefault="000C1D4B" w:rsidP="00894505">
      <w:pPr>
        <w:outlineLvl w:val="0"/>
        <w:rPr>
          <w:rFonts w:ascii="Times New Roman" w:eastAsia="Times New Roman" w:hAnsi="Times New Roman" w:cs="Times New Roman"/>
          <w:b/>
          <w:sz w:val="24"/>
          <w:szCs w:val="24"/>
        </w:rPr>
      </w:pPr>
    </w:p>
    <w:p w14:paraId="1CDA0E32" w14:textId="77777777" w:rsidR="00894505" w:rsidRPr="000C1D4B" w:rsidRDefault="00894505" w:rsidP="00894505">
      <w:pPr>
        <w:outlineLvl w:val="0"/>
        <w:rPr>
          <w:rFonts w:ascii="Times New Roman" w:eastAsia="Times New Roman" w:hAnsi="Times New Roman" w:cs="Times New Roman"/>
          <w:b/>
          <w:sz w:val="24"/>
          <w:szCs w:val="24"/>
        </w:rPr>
      </w:pPr>
    </w:p>
    <w:p w14:paraId="2CAF9EC4" w14:textId="77777777" w:rsidR="00D93C6C" w:rsidRDefault="00D93C6C" w:rsidP="00A56EE5">
      <w:pPr>
        <w:jc w:val="cente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59BD2F6" w14:textId="3B043D47" w:rsidR="00D93C6C" w:rsidRDefault="00D93C6C" w:rsidP="00A56EE5">
      <w:pPr>
        <w:jc w:val="center"/>
        <w:outlineLvl w:val="0"/>
        <w:rPr>
          <w:rFonts w:ascii="Times New Roman" w:eastAsia="Times New Roman" w:hAnsi="Times New Roman" w:cs="Times New Roman"/>
          <w:b/>
          <w:sz w:val="24"/>
          <w:szCs w:val="24"/>
        </w:rPr>
      </w:pPr>
    </w:p>
    <w:p w14:paraId="65F8F3B8" w14:textId="77777777" w:rsidR="00D93C6C" w:rsidRDefault="00D93C6C" w:rsidP="00A56EE5">
      <w:pPr>
        <w:jc w:val="center"/>
        <w:outlineLvl w:val="0"/>
        <w:rPr>
          <w:rFonts w:ascii="Times New Roman" w:eastAsia="Times New Roman" w:hAnsi="Times New Roman" w:cs="Times New Roman"/>
          <w:b/>
          <w:sz w:val="24"/>
          <w:szCs w:val="24"/>
        </w:rPr>
      </w:pPr>
    </w:p>
    <w:p w14:paraId="1AAAB735" w14:textId="77777777" w:rsidR="00D93C6C" w:rsidRDefault="00D93C6C" w:rsidP="00A56EE5">
      <w:pPr>
        <w:jc w:val="center"/>
        <w:outlineLvl w:val="0"/>
        <w:rPr>
          <w:rFonts w:ascii="Times New Roman" w:eastAsia="Times New Roman" w:hAnsi="Times New Roman" w:cs="Times New Roman"/>
          <w:b/>
          <w:sz w:val="24"/>
          <w:szCs w:val="24"/>
        </w:rPr>
      </w:pPr>
    </w:p>
    <w:p w14:paraId="2F473093" w14:textId="265FABBE" w:rsidR="00306807" w:rsidRPr="000C1D4B" w:rsidRDefault="000C1D4B" w:rsidP="00A56EE5">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w:t>
      </w:r>
      <w:bookmarkStart w:id="0" w:name="_GoBack"/>
      <w:bookmarkEnd w:id="0"/>
      <w:r w:rsidRPr="000C1D4B">
        <w:rPr>
          <w:rFonts w:ascii="Times New Roman" w:eastAsia="Times New Roman" w:hAnsi="Times New Roman" w:cs="Times New Roman"/>
          <w:color w:val="000000"/>
          <w:sz w:val="24"/>
          <w:szCs w:val="24"/>
          <w:lang w:val="en-US"/>
        </w:rPr>
        <w:t xml:space="preserve">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4F55F44" w14:textId="77777777" w:rsidR="000C1D4B" w:rsidRDefault="000C1D4B" w:rsidP="000C1D4B">
      <w:pPr>
        <w:rPr>
          <w:rFonts w:ascii="Times New Roman" w:hAnsi="Times New Roman" w:cs="Times New Roman"/>
          <w:sz w:val="24"/>
          <w:szCs w:val="24"/>
        </w:rPr>
      </w:pPr>
    </w:p>
    <w:p w14:paraId="5E9E6A31" w14:textId="77777777" w:rsidR="00D93C6C" w:rsidRDefault="00D93C6C" w:rsidP="00D93C6C">
      <w:pPr>
        <w:outlineLvl w:val="0"/>
        <w:rPr>
          <w:rFonts w:ascii="Times New Roman" w:hAnsi="Times New Roman" w:cs="Times New Roman"/>
          <w:sz w:val="24"/>
          <w:szCs w:val="24"/>
        </w:rPr>
      </w:pPr>
    </w:p>
    <w:p w14:paraId="7E5CCCBD" w14:textId="77777777" w:rsidR="00D93C6C" w:rsidRDefault="00D93C6C" w:rsidP="00D93C6C">
      <w:pPr>
        <w:outlineLvl w:val="0"/>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4111A9F" w14:textId="5F370B98" w:rsidR="00D93C6C" w:rsidRDefault="00D93C6C" w:rsidP="00632FE0">
      <w:pPr>
        <w:jc w:val="center"/>
        <w:outlineLvl w:val="0"/>
        <w:rPr>
          <w:rFonts w:ascii="Times New Roman" w:eastAsia="Times New Roman" w:hAnsi="Times New Roman" w:cs="Times New Roman"/>
          <w:b/>
          <w:sz w:val="24"/>
          <w:szCs w:val="24"/>
        </w:rPr>
      </w:pPr>
    </w:p>
    <w:p w14:paraId="453D537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t>
      </w:r>
      <w:r w:rsidRPr="00763B31">
        <w:rPr>
          <w:rFonts w:ascii="Times New Roman" w:eastAsiaTheme="minorHAnsi" w:hAnsi="Times New Roman" w:cs="Times New Roman"/>
          <w:color w:val="000000"/>
          <w:sz w:val="24"/>
          <w:szCs w:val="24"/>
          <w:lang w:val="en-US"/>
        </w:rPr>
        <w:lastRenderedPageBreak/>
        <w:t xml:space="preserve">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w:t>
      </w:r>
      <w:r w:rsidRPr="00763B31">
        <w:rPr>
          <w:rFonts w:ascii="Times New Roman" w:eastAsiaTheme="minorHAnsi" w:hAnsi="Times New Roman" w:cs="Times New Roman"/>
          <w:color w:val="000000"/>
          <w:sz w:val="24"/>
          <w:szCs w:val="24"/>
          <w:lang w:val="en-US"/>
        </w:rPr>
        <w:lastRenderedPageBreak/>
        <w:t>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50082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2"/>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w:t>
      </w:r>
      <w:r w:rsidR="004759AF">
        <w:rPr>
          <w:rFonts w:ascii="Times New Roman" w:eastAsia="Times New Roman" w:hAnsi="Times New Roman" w:cs="Times New Roman"/>
          <w:sz w:val="24"/>
          <w:szCs w:val="24"/>
        </w:rPr>
        <w:lastRenderedPageBreak/>
        <w:t>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1D21FA" w:rsidRPr="001D21FA">
        <w:rPr>
          <w:rFonts w:ascii="Times New Roman" w:eastAsia="Times New Roman" w:hAnsi="Times New Roman" w:cs="Times New Roman"/>
          <w:sz w:val="24"/>
          <w:szCs w:val="24"/>
          <w:highlight w:val="yellow"/>
        </w:rPr>
        <w:t>TRANSITION SENTENCE</w:t>
      </w:r>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CB23A" w14:textId="77777777" w:rsidR="00834B84" w:rsidRDefault="00834B84" w:rsidP="00632FE0">
      <w:pPr>
        <w:spacing w:line="240" w:lineRule="auto"/>
      </w:pPr>
      <w:r>
        <w:separator/>
      </w:r>
    </w:p>
  </w:endnote>
  <w:endnote w:type="continuationSeparator" w:id="0">
    <w:p w14:paraId="0E7C35AB" w14:textId="77777777" w:rsidR="00834B84" w:rsidRDefault="00834B8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247EDD" w:rsidRPr="00D93C6C" w:rsidRDefault="00247EDD"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974FE9" w:rsidRPr="00187F98" w:rsidRDefault="00974FE9" w:rsidP="00B05093">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187F98">
      <w:rPr>
        <w:rStyle w:val="PageNumber"/>
        <w:rFonts w:ascii="Times New Roman" w:hAnsi="Times New Roman" w:cs="Times New Roman"/>
        <w:noProof/>
        <w:sz w:val="24"/>
        <w:szCs w:val="24"/>
      </w:rPr>
      <w:t>61</w:t>
    </w:r>
    <w:r w:rsidRPr="00187F98">
      <w:rPr>
        <w:rStyle w:val="PageNumber"/>
        <w:rFonts w:ascii="Times New Roman" w:hAnsi="Times New Roman" w:cs="Times New Roman"/>
        <w:sz w:val="24"/>
        <w:szCs w:val="24"/>
      </w:rPr>
      <w:fldChar w:fldCharType="end"/>
    </w:r>
  </w:p>
  <w:p w14:paraId="0047C5DF" w14:textId="77777777" w:rsidR="00974FE9" w:rsidRPr="00187F98" w:rsidRDefault="00974FE9"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2124B" w14:textId="77777777" w:rsidR="00834B84" w:rsidRDefault="00834B84" w:rsidP="00632FE0">
      <w:pPr>
        <w:spacing w:line="240" w:lineRule="auto"/>
      </w:pPr>
      <w:r>
        <w:separator/>
      </w:r>
    </w:p>
  </w:footnote>
  <w:footnote w:type="continuationSeparator" w:id="0">
    <w:p w14:paraId="0892C41C" w14:textId="77777777" w:rsidR="00834B84" w:rsidRDefault="00834B84" w:rsidP="00632FE0">
      <w:pPr>
        <w:spacing w:line="240" w:lineRule="auto"/>
      </w:pPr>
      <w:r>
        <w:continuationSeparator/>
      </w:r>
    </w:p>
  </w:footnote>
  <w:footnote w:id="1">
    <w:p w14:paraId="2D28162D" w14:textId="2B57D099" w:rsidR="00247EDD" w:rsidRPr="00BB5169" w:rsidRDefault="00247EDD"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247EDD" w:rsidRPr="00BB5169"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247EDD" w:rsidRPr="00BB5169"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247EDD" w:rsidRPr="00BB5169"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247EDD" w:rsidRPr="00BB5169" w:rsidRDefault="00247EDD">
      <w:pPr>
        <w:pStyle w:val="FootnoteText"/>
        <w:rPr>
          <w:rFonts w:ascii="Times New Roman" w:hAnsi="Times New Roman" w:cs="Times New Roman"/>
          <w:lang w:val="en-US"/>
        </w:rPr>
      </w:pPr>
    </w:p>
  </w:footnote>
  <w:footnote w:id="5">
    <w:p w14:paraId="1F357281" w14:textId="45C2CD9B"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247EDD" w:rsidRPr="00BB5169"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247EDD" w:rsidRPr="00BB5169"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247EDD" w:rsidRPr="00BB5169" w:rsidRDefault="00247EDD">
      <w:pPr>
        <w:pStyle w:val="FootnoteText"/>
        <w:rPr>
          <w:rFonts w:ascii="Times New Roman" w:hAnsi="Times New Roman" w:cs="Times New Roman"/>
          <w:lang w:val="en-US"/>
        </w:rPr>
      </w:pPr>
    </w:p>
  </w:footnote>
  <w:footnote w:id="8">
    <w:p w14:paraId="69DD937A" w14:textId="165F0616"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247EDD" w:rsidRPr="00BB5169"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247EDD" w:rsidRPr="00BB5169"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247EDD" w:rsidRPr="00BB5169" w:rsidRDefault="00247EDD">
      <w:pPr>
        <w:pStyle w:val="FootnoteText"/>
        <w:rPr>
          <w:rFonts w:ascii="Times New Roman" w:hAnsi="Times New Roman" w:cs="Times New Roman"/>
          <w:lang w:val="en-US"/>
        </w:rPr>
      </w:pPr>
    </w:p>
  </w:footnote>
  <w:footnote w:id="11">
    <w:p w14:paraId="39D751E5" w14:textId="5D19F20F"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247EDD" w:rsidRPr="00BB5169"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BB5169" w:rsidRDefault="00247EDD"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247EDD" w:rsidRPr="00BB5169" w:rsidRDefault="00247EDD">
      <w:pPr>
        <w:pStyle w:val="FootnoteText"/>
        <w:rPr>
          <w:rFonts w:ascii="Times New Roman" w:hAnsi="Times New Roman" w:cs="Times New Roman"/>
          <w:lang w:val="en-US"/>
        </w:rPr>
      </w:pPr>
    </w:p>
  </w:footnote>
  <w:footnote w:id="13">
    <w:p w14:paraId="589154A1" w14:textId="16C0183E"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247EDD" w:rsidRPr="00BB5169"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247EDD" w:rsidRPr="00BB5169"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247EDD" w:rsidRPr="00BB5169"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247EDD" w:rsidRPr="00BB5169" w:rsidRDefault="00247EDD">
      <w:pPr>
        <w:pStyle w:val="FootnoteText"/>
        <w:rPr>
          <w:rFonts w:ascii="Times New Roman" w:hAnsi="Times New Roman" w:cs="Times New Roman"/>
          <w:lang w:val="en-US"/>
        </w:rPr>
      </w:pPr>
    </w:p>
  </w:footnote>
  <w:footnote w:id="17">
    <w:p w14:paraId="206E52DF" w14:textId="77777777" w:rsidR="00247EDD" w:rsidRPr="00BB5169" w:rsidRDefault="00247EDD"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247EDD" w:rsidRPr="00BB5169" w:rsidRDefault="00247EDD">
      <w:pPr>
        <w:pStyle w:val="FootnoteText"/>
        <w:rPr>
          <w:rFonts w:ascii="Times New Roman" w:hAnsi="Times New Roman" w:cs="Times New Roman"/>
          <w:lang w:val="en-US"/>
        </w:rPr>
      </w:pPr>
    </w:p>
  </w:footnote>
  <w:footnote w:id="18">
    <w:p w14:paraId="7D204820" w14:textId="740090E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247EDD" w:rsidRPr="00BB5169"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BB5169" w:rsidRDefault="00247EDD"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247EDD" w:rsidRPr="00BB5169" w:rsidRDefault="00247EDD">
      <w:pPr>
        <w:pStyle w:val="FootnoteText"/>
        <w:rPr>
          <w:rFonts w:ascii="Times New Roman" w:hAnsi="Times New Roman" w:cs="Times New Roman"/>
          <w:lang w:val="en-US"/>
        </w:rPr>
      </w:pPr>
    </w:p>
  </w:footnote>
  <w:footnote w:id="20">
    <w:p w14:paraId="0E5119A2" w14:textId="22B8E29A"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247EDD" w:rsidRPr="00BB5169"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247EDD" w:rsidRPr="00BB5169"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247EDD" w:rsidRPr="00BB5169"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247EDD" w:rsidRPr="00BB5169"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247EDD" w:rsidRPr="00BB5169" w:rsidRDefault="00247EDD">
      <w:pPr>
        <w:pStyle w:val="FootnoteText"/>
        <w:rPr>
          <w:rFonts w:ascii="Times New Roman" w:hAnsi="Times New Roman" w:cs="Times New Roman"/>
          <w:lang w:val="en-US"/>
        </w:rPr>
      </w:pPr>
    </w:p>
  </w:footnote>
  <w:footnote w:id="25">
    <w:p w14:paraId="252D6FEF" w14:textId="62978E72"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247EDD" w:rsidRPr="00BB5169"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247EDD" w:rsidRPr="00BB5169"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247EDD" w:rsidRPr="00BB5169"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247EDD" w:rsidRPr="00BB5169"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247EDD" w:rsidRPr="00BB5169"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BB5169" w:rsidRDefault="00247EDD"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247EDD" w:rsidRPr="00BB5169" w:rsidRDefault="00247EDD">
      <w:pPr>
        <w:pStyle w:val="FootnoteText"/>
        <w:rPr>
          <w:rFonts w:ascii="Times New Roman" w:hAnsi="Times New Roman" w:cs="Times New Roman"/>
          <w:lang w:val="en-US"/>
        </w:rPr>
      </w:pPr>
    </w:p>
  </w:footnote>
  <w:footnote w:id="31">
    <w:p w14:paraId="42C32F8D" w14:textId="5CFB5704" w:rsidR="00247EDD" w:rsidRPr="00BB5169" w:rsidRDefault="00247EDD"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247EDD" w:rsidRPr="00BB5169"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247EDD" w:rsidRPr="00BB5169"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247EDD" w:rsidRPr="00BB5169"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247EDD" w:rsidRPr="00BB5169"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247EDD" w:rsidRPr="00BB5169"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BB5169" w:rsidRDefault="00247EDD"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247EDD" w:rsidRPr="00BB5169" w:rsidRDefault="00247EDD">
      <w:pPr>
        <w:pStyle w:val="FootnoteText"/>
        <w:rPr>
          <w:rFonts w:ascii="Times New Roman" w:hAnsi="Times New Roman" w:cs="Times New Roman"/>
          <w:lang w:val="en-US"/>
        </w:rPr>
      </w:pPr>
    </w:p>
  </w:footnote>
  <w:footnote w:id="37">
    <w:p w14:paraId="2DDF6476" w14:textId="77777777" w:rsidR="00247EDD" w:rsidRPr="00BB5169" w:rsidRDefault="00247EDD"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247EDD" w:rsidRPr="00BB5169" w:rsidRDefault="00247EDD">
      <w:pPr>
        <w:pStyle w:val="FootnoteText"/>
        <w:rPr>
          <w:rFonts w:ascii="Times New Roman" w:hAnsi="Times New Roman" w:cs="Times New Roman"/>
          <w:lang w:val="en-US"/>
        </w:rPr>
      </w:pPr>
    </w:p>
  </w:footnote>
  <w:footnote w:id="38">
    <w:p w14:paraId="41CDE7BF" w14:textId="6B88F160"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247EDD" w:rsidRPr="00BB5169"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247EDD" w:rsidRPr="00BB5169"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BB5169" w:rsidRDefault="00247EDD"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247EDD" w:rsidRPr="00BB5169"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BB5169" w:rsidRDefault="00247EDD"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247EDD" w:rsidRPr="00BB5169"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BB5169" w:rsidRDefault="00247EDD"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247EDD" w:rsidRPr="00BB5169" w:rsidRDefault="00247EDD">
      <w:pPr>
        <w:pStyle w:val="FootnoteText"/>
        <w:rPr>
          <w:rFonts w:ascii="Times New Roman" w:hAnsi="Times New Roman" w:cs="Times New Roman"/>
          <w:lang w:val="en-US"/>
        </w:rPr>
      </w:pPr>
    </w:p>
  </w:footnote>
  <w:footnote w:id="43">
    <w:p w14:paraId="14576E20" w14:textId="5470B991"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247EDD" w:rsidRPr="00BB5169"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247EDD" w:rsidRPr="00BB5169"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247EDD" w:rsidRPr="00BB5169"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247EDD" w:rsidRPr="00BB5169"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247EDD" w:rsidRPr="00BB5169"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247EDD" w:rsidRPr="00BB5169"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247EDD" w:rsidRPr="00BB5169" w:rsidRDefault="00247EDD">
      <w:pPr>
        <w:pStyle w:val="FootnoteText"/>
        <w:rPr>
          <w:rFonts w:ascii="Times New Roman" w:hAnsi="Times New Roman" w:cs="Times New Roman"/>
          <w:lang w:val="en-US"/>
        </w:rPr>
      </w:pPr>
    </w:p>
  </w:footnote>
  <w:footnote w:id="50">
    <w:p w14:paraId="6E78409D" w14:textId="264BC9B4"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705B6CA3" w14:textId="4C342FFC" w:rsidR="00247EDD" w:rsidRPr="00BB5169" w:rsidRDefault="00247EDD">
      <w:pPr>
        <w:pStyle w:val="FootnoteText"/>
        <w:rPr>
          <w:rFonts w:ascii="Times New Roman" w:hAnsi="Times New Roman" w:cs="Times New Roman"/>
          <w:lang w:val="en-US"/>
        </w:rPr>
      </w:pPr>
    </w:p>
  </w:footnote>
  <w:footnote w:id="51">
    <w:p w14:paraId="73C16377" w14:textId="3ADF3DF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247EDD" w:rsidRPr="00BB5169"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BB5169" w:rsidRDefault="00247EDD"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247EDD" w:rsidRPr="00BB5169"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247EDD" w:rsidRPr="00BB5169"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247EDD" w:rsidRPr="00BB5169"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BB5169" w:rsidRDefault="00247EDD"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247EDD" w:rsidRPr="00BB5169" w:rsidRDefault="00247EDD">
      <w:pPr>
        <w:pStyle w:val="FootnoteText"/>
        <w:rPr>
          <w:rFonts w:ascii="Times New Roman" w:hAnsi="Times New Roman" w:cs="Times New Roman"/>
          <w:lang w:val="en-US"/>
        </w:rPr>
      </w:pPr>
    </w:p>
  </w:footnote>
  <w:footnote w:id="57">
    <w:p w14:paraId="5F50648F" w14:textId="2F8861E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247EDD" w:rsidRPr="00BB5169"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247EDD" w:rsidRPr="00BB5169"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247EDD" w:rsidRPr="00BB5169"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247EDD" w:rsidRPr="00BB5169"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247EDD" w:rsidRPr="00BB5169"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247EDD" w:rsidRPr="00BB5169"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247EDD" w:rsidRPr="00BB5169"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247EDD" w:rsidRPr="00BB5169"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247EDD" w:rsidRPr="00BB5169"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247EDD" w:rsidRPr="00BB5169"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247EDD" w:rsidRPr="00BB5169"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247EDD" w:rsidRPr="00BB5169"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BB5169" w:rsidRDefault="00247EDD"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247EDD" w:rsidRPr="00BB5169"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247EDD" w:rsidRPr="00BB5169"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247EDD" w:rsidRPr="00BB5169" w:rsidRDefault="00247EDD" w:rsidP="00763B31">
      <w:pPr>
        <w:pStyle w:val="FootnoteText"/>
        <w:ind w:firstLine="720"/>
        <w:rPr>
          <w:rFonts w:ascii="Times New Roman" w:hAnsi="Times New Roman" w:cs="Times New Roman"/>
          <w:lang w:val="en-US"/>
        </w:rPr>
      </w:pPr>
    </w:p>
  </w:footnote>
  <w:footnote w:id="72">
    <w:p w14:paraId="2D0EE0C4" w14:textId="0AECEDE4"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247EDD" w:rsidRPr="00BB5169" w:rsidRDefault="00247EDD"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247EDD" w:rsidRPr="00BB5169" w:rsidRDefault="00247EDD"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247EDD" w:rsidRPr="00BB5169" w:rsidRDefault="00247EDD" w:rsidP="003261BE">
      <w:pPr>
        <w:pStyle w:val="FootnoteText"/>
        <w:rPr>
          <w:rFonts w:ascii="Times New Roman" w:hAnsi="Times New Roman" w:cs="Times New Roman"/>
          <w:lang w:val="en-US"/>
        </w:rPr>
      </w:pPr>
    </w:p>
  </w:footnote>
  <w:footnote w:id="75">
    <w:p w14:paraId="164D8FEA" w14:textId="5706C3BE"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247EDD" w:rsidRPr="00BB5169" w:rsidRDefault="00247EDD">
      <w:pPr>
        <w:pStyle w:val="FootnoteText"/>
        <w:rPr>
          <w:rFonts w:ascii="Times New Roman" w:hAnsi="Times New Roman" w:cs="Times New Roman"/>
          <w:lang w:val="en-US"/>
        </w:rPr>
      </w:pPr>
    </w:p>
  </w:footnote>
  <w:footnote w:id="76">
    <w:p w14:paraId="1F613EAE" w14:textId="5ECCE7B2"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247EDD" w:rsidRPr="00BB5169" w:rsidRDefault="00247EDD">
      <w:pPr>
        <w:pStyle w:val="FootnoteText"/>
        <w:rPr>
          <w:rFonts w:ascii="Times New Roman" w:hAnsi="Times New Roman" w:cs="Times New Roman"/>
          <w:lang w:val="en-US"/>
        </w:rPr>
      </w:pPr>
    </w:p>
  </w:footnote>
  <w:footnote w:id="78">
    <w:p w14:paraId="2C384378" w14:textId="620D3B9B"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247EDD" w:rsidRPr="00BB5169" w:rsidRDefault="00247EDD"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247EDD" w:rsidRPr="00BB5169" w:rsidRDefault="00247EDD" w:rsidP="00FF2C9D">
      <w:pPr>
        <w:pStyle w:val="FootnoteText"/>
        <w:rPr>
          <w:rFonts w:ascii="Times New Roman" w:hAnsi="Times New Roman" w:cs="Times New Roman"/>
          <w:lang w:val="en-US"/>
        </w:rPr>
      </w:pPr>
    </w:p>
  </w:footnote>
  <w:footnote w:id="81">
    <w:p w14:paraId="1D825344" w14:textId="4D30C7AA" w:rsidR="00247EDD" w:rsidRPr="00BB5169" w:rsidRDefault="00247EDD"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247EDD" w:rsidRPr="00BB5169"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BB5169" w:rsidRDefault="00247EDD"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247EDD" w:rsidRPr="00BB5169"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BB5169" w:rsidRDefault="00247EDD"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BB5169" w:rsidRDefault="00247EDD"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247EDD" w:rsidRPr="00BB5169" w:rsidRDefault="00247EDD"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247EDD" w:rsidRPr="00BB5169" w:rsidRDefault="00247EDD" w:rsidP="000661B4">
      <w:pPr>
        <w:pStyle w:val="FootnoteText"/>
        <w:ind w:firstLine="720"/>
        <w:rPr>
          <w:rFonts w:ascii="Times New Roman" w:hAnsi="Times New Roman" w:cs="Times New Roman"/>
        </w:rPr>
      </w:pPr>
    </w:p>
  </w:footnote>
  <w:footnote w:id="86">
    <w:p w14:paraId="59947C57" w14:textId="6D901FD2" w:rsidR="00247EDD" w:rsidRPr="00BB5169" w:rsidRDefault="00247EDD"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BB5169"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BB5169" w:rsidRDefault="00247EDD"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247EDD" w:rsidRPr="00BB5169" w:rsidRDefault="00247EDD" w:rsidP="00477F07">
      <w:pPr>
        <w:pStyle w:val="FootnoteText"/>
        <w:ind w:firstLine="720"/>
        <w:rPr>
          <w:rFonts w:ascii="Times New Roman" w:hAnsi="Times New Roman" w:cs="Times New Roman"/>
          <w:lang w:val="en-US"/>
        </w:rPr>
      </w:pPr>
    </w:p>
  </w:footnote>
  <w:footnote w:id="88">
    <w:p w14:paraId="5E2C164E" w14:textId="497D62AB" w:rsidR="00247EDD" w:rsidRPr="00BB5169" w:rsidRDefault="00247EDD" w:rsidP="00A90E12">
      <w:pPr>
        <w:pStyle w:val="FootnoteText"/>
        <w:ind w:firstLine="720"/>
        <w:rPr>
          <w:rFonts w:ascii="Times New Roman" w:hAnsi="Times New Roman" w:cs="Times New Roman"/>
          <w:lang w:val="en-US"/>
        </w:rPr>
      </w:pPr>
      <w:r w:rsidRPr="004B7EC3">
        <w:rPr>
          <w:rStyle w:val="FootnoteReference"/>
          <w:rFonts w:ascii="Times New Roman" w:hAnsi="Times New Roman" w:cs="Times New Roman"/>
        </w:rPr>
        <w:footnoteRef/>
      </w:r>
      <w:r w:rsidRPr="004B7EC3">
        <w:rPr>
          <w:rFonts w:ascii="Times New Roman" w:hAnsi="Times New Roman" w:cs="Times New Roman"/>
        </w:rPr>
        <w:t xml:space="preserve"> </w:t>
      </w:r>
      <w:r w:rsidR="004B7EC3" w:rsidRPr="004B7EC3">
        <w:rPr>
          <w:rFonts w:ascii="Times New Roman" w:eastAsia="Times New Roman" w:hAnsi="Times New Roman" w:cs="Times New Roman"/>
          <w:color w:val="000000"/>
          <w:lang w:val="en-US"/>
        </w:rPr>
        <w:t xml:space="preserve">Biller, “Goodbye to Catharism?” </w:t>
      </w:r>
      <w:r w:rsidR="004B7EC3" w:rsidRPr="004B7EC3">
        <w:rPr>
          <w:rFonts w:ascii="Times New Roman" w:eastAsia="Times New Roman" w:hAnsi="Times New Roman" w:cs="Times New Roman"/>
          <w:color w:val="000000"/>
          <w:shd w:val="clear" w:color="auto" w:fill="FFFFFF"/>
          <w:lang w:val="en-US"/>
        </w:rPr>
        <w:t>pp. 280-282.</w:t>
      </w:r>
    </w:p>
    <w:p w14:paraId="7761A0EC" w14:textId="77777777" w:rsidR="00247EDD" w:rsidRPr="00BB5169" w:rsidRDefault="00247EDD">
      <w:pPr>
        <w:pStyle w:val="FootnoteText"/>
        <w:rPr>
          <w:rFonts w:ascii="Times New Roman" w:hAnsi="Times New Roman" w:cs="Times New Roman"/>
          <w:lang w:val="en-US"/>
        </w:rPr>
      </w:pPr>
    </w:p>
  </w:footnote>
  <w:footnote w:id="89">
    <w:p w14:paraId="6D239718" w14:textId="0C3D179B" w:rsidR="00247EDD" w:rsidRPr="00BB5169" w:rsidRDefault="00247EDD"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247EDD" w:rsidRPr="00BB5169" w:rsidRDefault="00247EDD" w:rsidP="00B33CE8">
      <w:pPr>
        <w:pStyle w:val="FootnoteText"/>
        <w:ind w:firstLine="720"/>
        <w:rPr>
          <w:rFonts w:ascii="Times New Roman" w:hAnsi="Times New Roman" w:cs="Times New Roman"/>
          <w:lang w:val="en-US"/>
        </w:rPr>
      </w:pPr>
    </w:p>
  </w:footnote>
  <w:footnote w:id="90">
    <w:p w14:paraId="09F97CB4" w14:textId="0089CC71" w:rsidR="00247EDD" w:rsidRPr="00BB5169" w:rsidRDefault="00247EDD" w:rsidP="00886234">
      <w:pPr>
        <w:pStyle w:val="FootnoteText"/>
        <w:ind w:firstLine="720"/>
        <w:rPr>
          <w:rFonts w:ascii="Times New Roman" w:hAnsi="Times New Roman" w:cs="Times New Roman"/>
          <w:lang w:val="en-US"/>
        </w:rPr>
      </w:pPr>
      <w:r w:rsidRPr="003D6FF6">
        <w:rPr>
          <w:rStyle w:val="FootnoteReference"/>
          <w:rFonts w:ascii="Times New Roman" w:hAnsi="Times New Roman" w:cs="Times New Roman"/>
        </w:rPr>
        <w:footnoteRef/>
      </w:r>
      <w:r w:rsidRPr="003D6FF6">
        <w:rPr>
          <w:rFonts w:ascii="Times New Roman" w:hAnsi="Times New Roman" w:cs="Times New Roman"/>
        </w:rPr>
        <w:t xml:space="preserve"> </w:t>
      </w:r>
      <w:r w:rsidR="00F56BA2" w:rsidRPr="003D6FF6">
        <w:rPr>
          <w:rFonts w:ascii="Times New Roman" w:eastAsia="Times New Roman" w:hAnsi="Times New Roman" w:cs="Times New Roman"/>
        </w:rPr>
        <w:t>Biller, “Cathars and the Natural World,” pp. 102-110.</w:t>
      </w:r>
    </w:p>
  </w:footnote>
  <w:footnote w:id="91">
    <w:p w14:paraId="5F343E47" w14:textId="3E51E160" w:rsidR="00247EDD" w:rsidRPr="00BB5169" w:rsidRDefault="00247EDD"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MS 609,  fol. 22v.</w:t>
      </w:r>
    </w:p>
    <w:p w14:paraId="17B07BE1" w14:textId="77777777" w:rsidR="00247EDD" w:rsidRPr="00BB5169"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C707DD" w:rsidRDefault="00247EDD" w:rsidP="006965E4">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 101.</w:t>
      </w:r>
    </w:p>
    <w:p w14:paraId="31B61E1F" w14:textId="67D0E376" w:rsidR="00247EDD" w:rsidRPr="00C707DD" w:rsidRDefault="00247EDD">
      <w:pPr>
        <w:pStyle w:val="FootnoteText"/>
        <w:rPr>
          <w:rFonts w:ascii="Times New Roman" w:hAnsi="Times New Roman" w:cs="Times New Roman"/>
          <w:lang w:val="en-US"/>
        </w:rPr>
      </w:pPr>
    </w:p>
  </w:footnote>
  <w:footnote w:id="93">
    <w:p w14:paraId="31C28CEB" w14:textId="67DD604A" w:rsidR="00247EDD" w:rsidRPr="00BB5169" w:rsidRDefault="00247EDD" w:rsidP="00D84753">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pp. 102-110.</w:t>
      </w:r>
    </w:p>
    <w:p w14:paraId="6A9E8D2A" w14:textId="77777777" w:rsidR="00247EDD" w:rsidRPr="00BB5169" w:rsidRDefault="00247EDD" w:rsidP="00E42082">
      <w:pPr>
        <w:pStyle w:val="FootnoteText"/>
        <w:ind w:firstLine="720"/>
        <w:rPr>
          <w:rFonts w:ascii="Times New Roman" w:hAnsi="Times New Roman" w:cs="Times New Roman"/>
          <w:lang w:val="en-US"/>
        </w:rPr>
      </w:pPr>
    </w:p>
  </w:footnote>
  <w:footnote w:id="94">
    <w:p w14:paraId="6C38690B" w14:textId="1F0502B9" w:rsidR="00247EDD" w:rsidRPr="00BB5169" w:rsidRDefault="00247EDD" w:rsidP="000E1B02">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000E1B02" w:rsidRPr="00BB5169">
        <w:rPr>
          <w:rFonts w:ascii="Times New Roman" w:eastAsia="Times New Roman" w:hAnsi="Times New Roman" w:cs="Times New Roman"/>
          <w:color w:val="000000"/>
          <w:lang w:val="en-US"/>
        </w:rPr>
        <w:t xml:space="preserve">Biller, “Goodbye to Catharism?” </w:t>
      </w:r>
      <w:r w:rsidR="000E1B02" w:rsidRPr="00BB5169">
        <w:rPr>
          <w:rFonts w:ascii="Times New Roman" w:eastAsia="Times New Roman" w:hAnsi="Times New Roman" w:cs="Times New Roman"/>
          <w:color w:val="000000"/>
          <w:shd w:val="clear" w:color="auto" w:fill="FFFFFF"/>
          <w:lang w:val="en-US"/>
        </w:rPr>
        <w:t>p</w:t>
      </w:r>
      <w:r w:rsidR="000E1B02">
        <w:rPr>
          <w:rFonts w:ascii="Times New Roman" w:eastAsia="Times New Roman" w:hAnsi="Times New Roman" w:cs="Times New Roman"/>
          <w:color w:val="000000"/>
          <w:shd w:val="clear" w:color="auto" w:fill="FFFFFF"/>
          <w:lang w:val="en-US"/>
        </w:rPr>
        <w:t>p</w:t>
      </w:r>
      <w:r w:rsidR="000E1B02" w:rsidRPr="00BB5169">
        <w:rPr>
          <w:rFonts w:ascii="Times New Roman" w:eastAsia="Times New Roman" w:hAnsi="Times New Roman" w:cs="Times New Roman"/>
          <w:color w:val="000000"/>
          <w:shd w:val="clear" w:color="auto" w:fill="FFFFFF"/>
          <w:lang w:val="en-US"/>
        </w:rPr>
        <w:t>. 28</w:t>
      </w:r>
      <w:r w:rsidR="000E1B02">
        <w:rPr>
          <w:rFonts w:ascii="Times New Roman" w:eastAsia="Times New Roman" w:hAnsi="Times New Roman" w:cs="Times New Roman"/>
          <w:color w:val="000000"/>
          <w:shd w:val="clear" w:color="auto" w:fill="FFFFFF"/>
          <w:lang w:val="en-US"/>
        </w:rPr>
        <w:t xml:space="preserve">0-282. </w:t>
      </w:r>
    </w:p>
  </w:footnote>
  <w:footnote w:id="95">
    <w:p w14:paraId="7488E937" w14:textId="6565994C" w:rsidR="00247EDD" w:rsidRPr="00BB5169" w:rsidRDefault="00247EDD" w:rsidP="00705DF8">
      <w:pPr>
        <w:pStyle w:val="FootnoteText"/>
        <w:ind w:firstLine="720"/>
        <w:rPr>
          <w:rFonts w:ascii="Times New Roman" w:hAnsi="Times New Roman" w:cs="Times New Roman"/>
          <w:lang w:val="en-US"/>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hAnsi="Times New Roman" w:cs="Times New Roman"/>
        </w:rPr>
        <w:t xml:space="preserve">David Greenstein and N. Morgan, “Software for Historians?” in </w:t>
      </w:r>
      <w:r w:rsidRPr="00C707DD">
        <w:rPr>
          <w:rFonts w:ascii="Times New Roman" w:hAnsi="Times New Roman" w:cs="Times New Roman"/>
          <w:i/>
        </w:rPr>
        <w:t>History and Computing</w:t>
      </w:r>
      <w:r w:rsidRPr="00C707DD">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87F98"/>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4B84"/>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4FE9"/>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3726364-98BC-C54C-97E3-F72CBA83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110</Pages>
  <Words>21015</Words>
  <Characters>118951</Characters>
  <Application>Microsoft Macintosh Word</Application>
  <DocSecurity>0</DocSecurity>
  <Lines>5664</Lines>
  <Paragraphs>2058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536</cp:revision>
  <dcterms:created xsi:type="dcterms:W3CDTF">2019-01-28T01:52:00Z</dcterms:created>
  <dcterms:modified xsi:type="dcterms:W3CDTF">2019-03-21T20:37:00Z</dcterms:modified>
  <cp:category/>
</cp:coreProperties>
</file>