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scholars who study early medieval history are able t</w:t>
      </w:r>
      <w:r w:rsidR="006522A0">
        <w:rPr>
          <w:rFonts w:ascii="Times New Roman" w:eastAsiaTheme="minorHAnsi" w:hAnsi="Times New Roman" w:cs="Times New Roman"/>
          <w:color w:val="000000"/>
          <w:sz w:val="24"/>
          <w:szCs w:val="24"/>
          <w:highlight w:val="yellow"/>
          <w:lang w:val="en-US"/>
        </w:rPr>
        <w:t xml:space="preserve">o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8"/>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9"/>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80"/>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1"/>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2"/>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3"/>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6"/>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7"/>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8"/>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9"/>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90"/>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1"/>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2"/>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3"/>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6"/>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0F73084"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3B888D00"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 xml:space="preserve">xiii, trans. Walter L. Wakefield and Austin P. Evans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Pr="00951A39" w:rsidRDefault="00E96F04" w:rsidP="00E96F04">
      <w:pPr>
        <w:spacing w:line="480" w:lineRule="auto"/>
        <w:ind w:firstLine="720"/>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Pr="00A93577" w:rsidRDefault="00A93577" w:rsidP="00A93577">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65D5C9C0" w14:textId="77777777" w:rsidR="006062F9" w:rsidRDefault="006062F9" w:rsidP="00A93577">
      <w:pPr>
        <w:spacing w:line="480" w:lineRule="auto"/>
        <w:rPr>
          <w:rFonts w:ascii="Times New Roman" w:eastAsia="Times New Roman" w:hAnsi="Times New Roman" w:cs="Times New Roman"/>
          <w:sz w:val="24"/>
          <w:szCs w:val="24"/>
          <w:lang w:val="en-US"/>
        </w:rPr>
      </w:pPr>
    </w:p>
    <w:p w14:paraId="029BC71E"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Peter of Vaux-de-Cernay, </w:t>
      </w:r>
      <w:r w:rsidRPr="00950A7B">
        <w:rPr>
          <w:rFonts w:ascii="Times New Roman" w:eastAsia="Times New Roman" w:hAnsi="Times New Roman" w:cs="Times New Roman"/>
          <w:i/>
          <w:iCs/>
          <w:color w:val="000000"/>
          <w:sz w:val="24"/>
          <w:szCs w:val="24"/>
          <w:lang w:val="en-US"/>
        </w:rPr>
        <w:t>Petri Vallium Sarnaii monachi Hystoria albigensis</w:t>
      </w:r>
      <w:r w:rsidRPr="00950A7B">
        <w:rPr>
          <w:rFonts w:ascii="Times New Roman" w:eastAsia="Times New Roman" w:hAnsi="Times New Roman" w:cs="Times New Roman"/>
          <w:color w:val="000000"/>
          <w:sz w:val="24"/>
          <w:szCs w:val="24"/>
          <w:lang w:val="en-US"/>
        </w:rPr>
        <w:t xml:space="preserve">, trans. Walter L. </w:t>
      </w:r>
    </w:p>
    <w:p w14:paraId="3AF5CBE4" w14:textId="264979F6" w:rsidR="002022AF" w:rsidRPr="009F127B" w:rsidRDefault="002022AF" w:rsidP="009F12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61B6C022" w14:textId="77777777" w:rsidR="002022AF" w:rsidRPr="00950A7B" w:rsidRDefault="002022AF" w:rsidP="00A93577">
      <w:pPr>
        <w:spacing w:line="480" w:lineRule="auto"/>
        <w:rPr>
          <w:rFonts w:ascii="Times New Roman" w:eastAsia="Times New Roman" w:hAnsi="Times New Roman" w:cs="Times New Roman"/>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43F947F9" w14:textId="4D4AFC90" w:rsidR="006062F9" w:rsidRDefault="00BA4B45" w:rsidP="006062F9">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127650D0" w14:textId="77777777" w:rsidR="00761B82" w:rsidRPr="00950A7B" w:rsidRDefault="00761B82" w:rsidP="002022AF">
      <w:pPr>
        <w:spacing w:line="480" w:lineRule="auto"/>
        <w:rPr>
          <w:rFonts w:ascii="Times New Roman" w:eastAsia="Times New Roman" w:hAnsi="Times New Roman" w:cs="Times New Roman"/>
          <w:sz w:val="24"/>
          <w:szCs w:val="24"/>
          <w:lang w:val="en-US"/>
        </w:rPr>
      </w:pPr>
      <w:bookmarkStart w:id="0" w:name="_GoBack"/>
      <w:bookmarkEnd w:id="0"/>
    </w:p>
    <w:p w14:paraId="157FD08C" w14:textId="77777777" w:rsidR="00950A7B" w:rsidRDefault="00950A7B" w:rsidP="00950A7B">
      <w:pPr>
        <w:spacing w:line="240" w:lineRule="auto"/>
        <w:rPr>
          <w:rFonts w:ascii="Times New Roman" w:eastAsia="Times New Roman" w:hAnsi="Times New Roman" w:cs="Times New Roman"/>
          <w:i/>
          <w:iCs/>
          <w:color w:val="000000"/>
          <w:sz w:val="24"/>
          <w:szCs w:val="24"/>
          <w:lang w:val="en-US"/>
        </w:rPr>
      </w:pPr>
    </w:p>
    <w:p w14:paraId="63703A36" w14:textId="77777777" w:rsidR="00950A7B" w:rsidRPr="00950A7B" w:rsidRDefault="00950A7B" w:rsidP="00950A7B">
      <w:pPr>
        <w:spacing w:line="240" w:lineRule="auto"/>
        <w:rPr>
          <w:rFonts w:ascii="Times New Roman" w:eastAsia="Times New Roman" w:hAnsi="Times New Roman" w:cs="Times New Roman"/>
          <w:color w:val="000000"/>
          <w:sz w:val="24"/>
          <w:szCs w:val="24"/>
          <w:lang w:val="en-US"/>
        </w:rPr>
      </w:pPr>
    </w:p>
    <w:p w14:paraId="1C4029B0" w14:textId="77777777" w:rsidR="00912155" w:rsidRDefault="00912155" w:rsidP="00713E2E">
      <w:pPr>
        <w:outlineLvl w:val="0"/>
        <w:rPr>
          <w:rFonts w:ascii="Times New Roman" w:eastAsia="Times New Roman" w:hAnsi="Times New Roman" w:cs="Times New Roman"/>
          <w:sz w:val="24"/>
          <w:szCs w:val="24"/>
        </w:rPr>
      </w:pPr>
    </w:p>
    <w:p w14:paraId="648BF437" w14:textId="77777777" w:rsidR="00912155" w:rsidRPr="00713E2E" w:rsidRDefault="00912155"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CF7AAF1" w14:textId="77777777" w:rsidR="00C10810" w:rsidRDefault="00C10810"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7F9050FA" w14:textId="664E7B0B" w:rsidR="00F00BB7" w:rsidRPr="00F00BB7" w:rsidRDefault="00F00BB7" w:rsidP="00F00BB7">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61761779" w14:textId="77777777" w:rsidR="00F00BB7" w:rsidRDefault="00F00BB7"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7639D09A" w14:textId="6BD346A9" w:rsidR="00A93577" w:rsidRDefault="00C10810" w:rsidP="00F00BB7">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34AB04A" w14:textId="77777777" w:rsidR="00F00BB7" w:rsidRDefault="00F00BB7" w:rsidP="00F00BB7">
      <w:pPr>
        <w:spacing w:line="480" w:lineRule="auto"/>
        <w:ind w:firstLine="720"/>
        <w:outlineLvl w:val="0"/>
        <w:rPr>
          <w:rFonts w:ascii="Times New Roman" w:hAnsi="Times New Roman" w:cs="Times New Roman"/>
          <w:sz w:val="24"/>
          <w:szCs w:val="24"/>
        </w:rPr>
      </w:pPr>
    </w:p>
    <w:p w14:paraId="0446C57D"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637E6DCA" w14:textId="35937D47" w:rsidR="00A93577" w:rsidRPr="00A93577" w:rsidRDefault="00A93577" w:rsidP="00A93577">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CA:University of California Press, 2007)</w:t>
      </w:r>
      <w:r>
        <w:rPr>
          <w:rFonts w:ascii="Times New Roman" w:eastAsia="Times New Roman" w:hAnsi="Times New Roman" w:cs="Times New Roman"/>
          <w:color w:val="000000"/>
          <w:sz w:val="24"/>
          <w:szCs w:val="24"/>
          <w:lang w:val="en-US"/>
        </w:rPr>
        <w:t>.</w:t>
      </w:r>
    </w:p>
    <w:p w14:paraId="4A2B5C56" w14:textId="77777777" w:rsidR="00C10810" w:rsidRDefault="00C10810" w:rsidP="00A93577">
      <w:pPr>
        <w:spacing w:line="480" w:lineRule="auto"/>
        <w:outlineLvl w:val="0"/>
        <w:rPr>
          <w:rFonts w:ascii="Times New Roman" w:hAnsi="Times New Roman" w:cs="Times New Roman"/>
          <w:sz w:val="24"/>
          <w:szCs w:val="24"/>
        </w:rPr>
      </w:pPr>
    </w:p>
    <w:p w14:paraId="5F134DE6" w14:textId="6D4992D2" w:rsidR="00C14326" w:rsidRPr="00C14326" w:rsidRDefault="00C14326" w:rsidP="00C14326">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5BD03F25" w14:textId="77777777" w:rsidR="00C14326" w:rsidRDefault="00C14326" w:rsidP="00A93577">
      <w:pPr>
        <w:spacing w:line="480" w:lineRule="auto"/>
        <w:outlineLvl w:val="0"/>
        <w:rPr>
          <w:rFonts w:ascii="Times New Roman" w:hAnsi="Times New Roman" w:cs="Times New Roman"/>
          <w:sz w:val="24"/>
          <w:szCs w:val="24"/>
        </w:rPr>
      </w:pPr>
    </w:p>
    <w:p w14:paraId="6C888836" w14:textId="77777777" w:rsidR="00C10810" w:rsidRDefault="00C10810" w:rsidP="00C10810">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061CDE36" w14:textId="2973AAD8" w:rsidR="00C10810" w:rsidRDefault="00C10810" w:rsidP="00C10810">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sidR="00BA4B45">
        <w:rPr>
          <w:rFonts w:ascii="Times New Roman" w:hAnsi="Times New Roman" w:cs="Times New Roman"/>
          <w:color w:val="000000"/>
          <w:sz w:val="24"/>
          <w:szCs w:val="24"/>
          <w:shd w:val="clear" w:color="auto" w:fill="FFFFFF"/>
        </w:rPr>
        <w:t>.</w:t>
      </w:r>
    </w:p>
    <w:p w14:paraId="4EA46E3C" w14:textId="77777777" w:rsidR="00A93577" w:rsidRDefault="00A93577" w:rsidP="00C10810">
      <w:pPr>
        <w:spacing w:line="480" w:lineRule="auto"/>
        <w:ind w:firstLine="720"/>
        <w:outlineLvl w:val="0"/>
        <w:rPr>
          <w:rFonts w:ascii="Times New Roman" w:hAnsi="Times New Roman" w:cs="Times New Roman"/>
          <w:color w:val="000000"/>
          <w:sz w:val="24"/>
          <w:szCs w:val="24"/>
          <w:shd w:val="clear" w:color="auto" w:fill="FFFFFF"/>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54EB4CDE" w14:textId="057E0578" w:rsidR="00A93577" w:rsidRPr="00A93577" w:rsidRDefault="00A93577" w:rsidP="00A93577">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7C822DA6" w14:textId="77777777" w:rsidR="00C10810" w:rsidRPr="00C10810" w:rsidRDefault="00C10810" w:rsidP="00A93577">
      <w:pPr>
        <w:spacing w:line="480" w:lineRule="auto"/>
        <w:outlineLvl w:val="0"/>
        <w:rPr>
          <w:rFonts w:ascii="Times New Roman" w:hAnsi="Times New Roman" w:cs="Times New Roman"/>
          <w:color w:val="000000"/>
          <w:sz w:val="24"/>
          <w:szCs w:val="24"/>
          <w:shd w:val="clear" w:color="auto" w:fill="FFFFFF"/>
        </w:rPr>
      </w:pPr>
    </w:p>
    <w:p w14:paraId="6A1B29F7" w14:textId="77777777" w:rsidR="00CD0E77" w:rsidRDefault="002D61CF" w:rsidP="00A40D95">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4CB0C36F" w14:textId="556DF942" w:rsidR="00C10810" w:rsidRDefault="002D61CF" w:rsidP="00C10810">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sidR="00BA4B45">
        <w:rPr>
          <w:rFonts w:ascii="Times New Roman" w:eastAsia="Times New Roman" w:hAnsi="Times New Roman" w:cs="Times New Roman"/>
          <w:sz w:val="24"/>
          <w:szCs w:val="24"/>
        </w:rPr>
        <w:t>.</w:t>
      </w:r>
    </w:p>
    <w:p w14:paraId="291E346A" w14:textId="77777777" w:rsidR="00C10810" w:rsidRDefault="00C10810" w:rsidP="00C10810">
      <w:pPr>
        <w:spacing w:line="480" w:lineRule="auto"/>
        <w:ind w:firstLine="720"/>
        <w:outlineLvl w:val="0"/>
        <w:rPr>
          <w:rFonts w:ascii="Times New Roman" w:eastAsia="Times New Roman" w:hAnsi="Times New Roman" w:cs="Times New Roman"/>
          <w:sz w:val="24"/>
          <w:szCs w:val="24"/>
        </w:rPr>
      </w:pPr>
    </w:p>
    <w:p w14:paraId="2D921613" w14:textId="77777777" w:rsidR="00C10810" w:rsidRDefault="00C10810" w:rsidP="00C10810">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58659923" w14:textId="26257801" w:rsidR="00C10810" w:rsidRDefault="00C10810" w:rsidP="00C10810">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sidR="00BA4B45">
        <w:rPr>
          <w:rFonts w:ascii="Times New Roman" w:eastAsia="Times New Roman" w:hAnsi="Times New Roman" w:cs="Times New Roman"/>
          <w:sz w:val="24"/>
          <w:szCs w:val="24"/>
        </w:rPr>
        <w:t>.</w:t>
      </w:r>
    </w:p>
    <w:p w14:paraId="06CD8AC5" w14:textId="77777777" w:rsidR="00C10810" w:rsidRDefault="00C10810" w:rsidP="00C10810">
      <w:pPr>
        <w:spacing w:line="480" w:lineRule="auto"/>
        <w:ind w:firstLine="720"/>
        <w:outlineLvl w:val="0"/>
        <w:rPr>
          <w:rFonts w:ascii="Times New Roman" w:eastAsia="Times New Roman" w:hAnsi="Times New Roman" w:cs="Times New Roman"/>
          <w:sz w:val="24"/>
          <w:szCs w:val="24"/>
        </w:rPr>
      </w:pPr>
    </w:p>
    <w:p w14:paraId="26CAD130" w14:textId="77777777" w:rsidR="00C10810" w:rsidRDefault="00C10810" w:rsidP="00C10810">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4DC7D6EF" w14:textId="06797956" w:rsidR="00C10810" w:rsidRDefault="00C10810" w:rsidP="00C10810">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sidR="00BA4B45">
        <w:rPr>
          <w:rFonts w:ascii="Times New Roman" w:eastAsia="Times New Roman" w:hAnsi="Times New Roman" w:cs="Times New Roman"/>
          <w:sz w:val="24"/>
          <w:szCs w:val="24"/>
        </w:rPr>
        <w:t>.</w:t>
      </w:r>
    </w:p>
    <w:p w14:paraId="16516D41" w14:textId="77777777" w:rsidR="00C10810" w:rsidRPr="00B93BC5" w:rsidRDefault="00C10810" w:rsidP="00C10810">
      <w:pPr>
        <w:spacing w:line="480" w:lineRule="auto"/>
        <w:ind w:firstLine="720"/>
        <w:outlineLvl w:val="0"/>
        <w:rPr>
          <w:rFonts w:ascii="Times New Roman" w:hAnsi="Times New Roman" w:cs="Times New Roman"/>
          <w:color w:val="000000"/>
          <w:sz w:val="24"/>
          <w:szCs w:val="24"/>
          <w:shd w:val="clear" w:color="auto" w:fill="FFFFFF"/>
        </w:rPr>
      </w:pPr>
    </w:p>
    <w:p w14:paraId="4FEA22C1" w14:textId="77777777" w:rsidR="00C10810" w:rsidRDefault="00C10810" w:rsidP="00C10810">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lastRenderedPageBreak/>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577E911E" w14:textId="7D3089D7" w:rsidR="00C10810" w:rsidRDefault="00C10810" w:rsidP="00C10810">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sidR="00BA4B45">
        <w:rPr>
          <w:rFonts w:ascii="Times New Roman" w:eastAsia="Times New Roman" w:hAnsi="Times New Roman" w:cs="Times New Roman"/>
          <w:color w:val="000000"/>
          <w:sz w:val="24"/>
          <w:szCs w:val="24"/>
          <w:shd w:val="clear" w:color="auto" w:fill="FFFFFF"/>
          <w:lang w:val="en-US"/>
        </w:rPr>
        <w:t>.</w:t>
      </w:r>
    </w:p>
    <w:p w14:paraId="4CD9073E" w14:textId="77777777" w:rsidR="00C10810" w:rsidRPr="00C10810" w:rsidRDefault="00C10810" w:rsidP="00C10810">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5A55024A" w14:textId="77777777" w:rsidR="00CD0E77" w:rsidRDefault="00CE78BE" w:rsidP="00A40D95">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591E6AC3" w14:textId="4A2506C0" w:rsidR="00D710F2" w:rsidRDefault="00CE78BE" w:rsidP="00C10810">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sidR="00BA4B45">
        <w:rPr>
          <w:rFonts w:ascii="Times New Roman" w:eastAsia="Times New Roman" w:hAnsi="Times New Roman" w:cs="Times New Roman"/>
          <w:sz w:val="24"/>
          <w:szCs w:val="24"/>
        </w:rPr>
        <w:t>.</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2EA7D" w14:textId="77777777" w:rsidR="00CA0775" w:rsidRDefault="00CA0775" w:rsidP="00632FE0">
      <w:pPr>
        <w:spacing w:line="240" w:lineRule="auto"/>
      </w:pPr>
      <w:r>
        <w:separator/>
      </w:r>
    </w:p>
  </w:endnote>
  <w:endnote w:type="continuationSeparator" w:id="0">
    <w:p w14:paraId="027777C5" w14:textId="77777777" w:rsidR="00CA0775" w:rsidRDefault="00CA0775"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7F2D12" w:rsidRDefault="007F2D12"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7F2D12" w:rsidRDefault="007F2D12"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7F2D12" w:rsidRPr="00D93C6C" w:rsidRDefault="007F2D12"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7F2D12" w:rsidRPr="00187F98" w:rsidRDefault="007F2D12"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9F127B">
      <w:rPr>
        <w:rStyle w:val="PageNumber"/>
        <w:rFonts w:ascii="Times New Roman" w:hAnsi="Times New Roman" w:cs="Times New Roman"/>
        <w:noProof/>
        <w:sz w:val="24"/>
        <w:szCs w:val="24"/>
      </w:rPr>
      <w:t>105</w:t>
    </w:r>
    <w:r w:rsidRPr="00187F98">
      <w:rPr>
        <w:rStyle w:val="PageNumber"/>
        <w:rFonts w:ascii="Times New Roman" w:hAnsi="Times New Roman" w:cs="Times New Roman"/>
        <w:sz w:val="24"/>
        <w:szCs w:val="24"/>
      </w:rPr>
      <w:fldChar w:fldCharType="end"/>
    </w:r>
  </w:p>
  <w:p w14:paraId="0047C5DF" w14:textId="77777777" w:rsidR="007F2D12" w:rsidRPr="00187F98" w:rsidRDefault="007F2D12"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20A68" w14:textId="77777777" w:rsidR="00CA0775" w:rsidRDefault="00CA0775" w:rsidP="00632FE0">
      <w:pPr>
        <w:spacing w:line="240" w:lineRule="auto"/>
      </w:pPr>
      <w:r>
        <w:separator/>
      </w:r>
    </w:p>
  </w:footnote>
  <w:footnote w:type="continuationSeparator" w:id="0">
    <w:p w14:paraId="21AD9336" w14:textId="77777777" w:rsidR="00CA0775" w:rsidRDefault="00CA0775" w:rsidP="00632FE0">
      <w:pPr>
        <w:spacing w:line="240" w:lineRule="auto"/>
      </w:pPr>
      <w:r>
        <w:continuationSeparator/>
      </w:r>
    </w:p>
  </w:footnote>
  <w:footnote w:id="1">
    <w:p w14:paraId="2D28162D" w14:textId="2B57D099" w:rsidR="007F2D12" w:rsidRPr="00B93BC5" w:rsidRDefault="007F2D12" w:rsidP="00D94C35">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Mark Gregory Pegg, </w:t>
      </w:r>
      <w:r w:rsidRPr="00B93BC5">
        <w:rPr>
          <w:rFonts w:ascii="Times New Roman" w:eastAsia="Times New Roman" w:hAnsi="Times New Roman" w:cs="Times New Roman"/>
          <w:i/>
        </w:rPr>
        <w:t>The Corruption of Angels: The Great Inquisition of 1245-1246</w:t>
      </w:r>
      <w:r w:rsidRPr="00B93BC5">
        <w:rPr>
          <w:rFonts w:ascii="Times New Roman" w:eastAsia="Times New Roman" w:hAnsi="Times New Roman" w:cs="Times New Roman"/>
        </w:rPr>
        <w:t xml:space="preserve">, (Princeton, NJ: Princeton University Press, 2001), p. 3. </w:t>
      </w:r>
      <w:r w:rsidRPr="00B93BC5">
        <w:rPr>
          <w:rFonts w:ascii="Times New Roman" w:hAnsi="Times New Roman" w:cs="Times New Roman"/>
        </w:rPr>
        <w:t xml:space="preserve"> </w:t>
      </w:r>
      <w:r w:rsidRPr="00B93BC5">
        <w:rPr>
          <w:rFonts w:ascii="Times New Roman" w:hAnsi="Times New Roman" w:cs="Times New Roman"/>
        </w:rPr>
        <w:tab/>
      </w:r>
    </w:p>
    <w:p w14:paraId="62EA4E94" w14:textId="77777777" w:rsidR="007F2D12" w:rsidRPr="00B93BC5" w:rsidRDefault="007F2D12" w:rsidP="00D94C35">
      <w:pPr>
        <w:pStyle w:val="FootnoteText"/>
        <w:ind w:firstLine="720"/>
        <w:rPr>
          <w:rFonts w:ascii="Times New Roman" w:hAnsi="Times New Roman" w:cs="Times New Roman"/>
          <w:lang w:val="en-US"/>
        </w:rPr>
      </w:pPr>
    </w:p>
  </w:footnote>
  <w:footnote w:id="2">
    <w:p w14:paraId="464F7AE9" w14:textId="41E81817" w:rsidR="007F2D12" w:rsidRPr="00B93BC5" w:rsidRDefault="007F2D12" w:rsidP="00CC0108">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5A58405" w14:textId="77777777" w:rsidR="007F2D12" w:rsidRPr="00B93BC5" w:rsidRDefault="007F2D12" w:rsidP="00CC0108">
      <w:pPr>
        <w:pStyle w:val="FootnoteText"/>
        <w:ind w:firstLine="720"/>
        <w:rPr>
          <w:rFonts w:ascii="Times New Roman" w:hAnsi="Times New Roman" w:cs="Times New Roman"/>
          <w:lang w:val="en-US"/>
        </w:rPr>
      </w:pPr>
    </w:p>
  </w:footnote>
  <w:footnote w:id="3">
    <w:p w14:paraId="444FC43B" w14:textId="2375E269" w:rsidR="007F2D12" w:rsidRPr="00B93BC5" w:rsidRDefault="007F2D12" w:rsidP="00CC0108">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2F9CBD1" w14:textId="77777777" w:rsidR="007F2D12" w:rsidRPr="00B93BC5" w:rsidRDefault="007F2D12" w:rsidP="00CC0108">
      <w:pPr>
        <w:pStyle w:val="FootnoteText"/>
        <w:ind w:firstLine="720"/>
        <w:rPr>
          <w:rFonts w:ascii="Times New Roman" w:hAnsi="Times New Roman" w:cs="Times New Roman"/>
          <w:lang w:val="en-US"/>
        </w:rPr>
      </w:pPr>
    </w:p>
  </w:footnote>
  <w:footnote w:id="4">
    <w:p w14:paraId="0C597E02" w14:textId="77777777" w:rsidR="007F2D12" w:rsidRPr="00B93BC5" w:rsidRDefault="007F2D12" w:rsidP="0041292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w:t>
      </w:r>
    </w:p>
    <w:p w14:paraId="2C5C4D63" w14:textId="785588BE" w:rsidR="007F2D12" w:rsidRPr="00B93BC5" w:rsidRDefault="007F2D12">
      <w:pPr>
        <w:pStyle w:val="FootnoteText"/>
        <w:rPr>
          <w:rFonts w:ascii="Times New Roman" w:hAnsi="Times New Roman" w:cs="Times New Roman"/>
          <w:lang w:val="en-US"/>
        </w:rPr>
      </w:pPr>
    </w:p>
  </w:footnote>
  <w:footnote w:id="5">
    <w:p w14:paraId="1F357281" w14:textId="45C2CD9B"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p.5.</w:t>
      </w:r>
    </w:p>
    <w:p w14:paraId="5D567EFC" w14:textId="77777777" w:rsidR="007F2D12" w:rsidRPr="00B93BC5" w:rsidRDefault="007F2D12" w:rsidP="00412929">
      <w:pPr>
        <w:pStyle w:val="FootnoteText"/>
        <w:ind w:firstLine="720"/>
        <w:rPr>
          <w:rFonts w:ascii="Times New Roman" w:hAnsi="Times New Roman" w:cs="Times New Roman"/>
          <w:lang w:val="en-US"/>
        </w:rPr>
      </w:pPr>
    </w:p>
  </w:footnote>
  <w:footnote w:id="6">
    <w:p w14:paraId="5292A4FD" w14:textId="1AD60DA3"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6.</w:t>
      </w:r>
    </w:p>
    <w:p w14:paraId="20D5E635" w14:textId="77777777" w:rsidR="007F2D12" w:rsidRPr="00B93BC5" w:rsidRDefault="007F2D12" w:rsidP="00412929">
      <w:pPr>
        <w:pStyle w:val="FootnoteText"/>
        <w:ind w:firstLine="720"/>
        <w:rPr>
          <w:rFonts w:ascii="Times New Roman" w:hAnsi="Times New Roman" w:cs="Times New Roman"/>
          <w:lang w:val="en-US"/>
        </w:rPr>
      </w:pPr>
    </w:p>
  </w:footnote>
  <w:footnote w:id="7">
    <w:p w14:paraId="5EEB51D8" w14:textId="77777777" w:rsidR="007F2D12" w:rsidRPr="00B93BC5" w:rsidRDefault="007F2D12" w:rsidP="0041292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7. </w:t>
      </w:r>
    </w:p>
    <w:p w14:paraId="0EF229D0" w14:textId="1B5C8454" w:rsidR="007F2D12" w:rsidRPr="00B93BC5" w:rsidRDefault="007F2D12">
      <w:pPr>
        <w:pStyle w:val="FootnoteText"/>
        <w:rPr>
          <w:rFonts w:ascii="Times New Roman" w:hAnsi="Times New Roman" w:cs="Times New Roman"/>
          <w:lang w:val="en-US"/>
        </w:rPr>
      </w:pPr>
    </w:p>
  </w:footnote>
  <w:footnote w:id="8">
    <w:p w14:paraId="69DD937A" w14:textId="165F0616"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7-8.</w:t>
      </w:r>
    </w:p>
    <w:p w14:paraId="56794405" w14:textId="77777777" w:rsidR="007F2D12" w:rsidRPr="00B93BC5" w:rsidRDefault="007F2D12" w:rsidP="00412929">
      <w:pPr>
        <w:pStyle w:val="FootnoteText"/>
        <w:ind w:firstLine="720"/>
        <w:rPr>
          <w:rFonts w:ascii="Times New Roman" w:hAnsi="Times New Roman" w:cs="Times New Roman"/>
          <w:lang w:val="en-US"/>
        </w:rPr>
      </w:pPr>
    </w:p>
  </w:footnote>
  <w:footnote w:id="9">
    <w:p w14:paraId="4D2C8392" w14:textId="2F2540F5"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8-9.</w:t>
      </w:r>
    </w:p>
    <w:p w14:paraId="2051734A" w14:textId="77777777" w:rsidR="007F2D12" w:rsidRPr="00B93BC5" w:rsidRDefault="007F2D12" w:rsidP="00412929">
      <w:pPr>
        <w:pStyle w:val="FootnoteText"/>
        <w:ind w:firstLine="720"/>
        <w:rPr>
          <w:rFonts w:ascii="Times New Roman" w:hAnsi="Times New Roman" w:cs="Times New Roman"/>
          <w:lang w:val="en-US"/>
        </w:rPr>
      </w:pPr>
    </w:p>
  </w:footnote>
  <w:footnote w:id="10">
    <w:p w14:paraId="0C9B467A" w14:textId="77777777" w:rsidR="007F2D12" w:rsidRPr="00B93BC5" w:rsidRDefault="007F2D12" w:rsidP="0007398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9.</w:t>
      </w:r>
    </w:p>
    <w:p w14:paraId="2E5A268D" w14:textId="4F093647" w:rsidR="007F2D12" w:rsidRPr="00B93BC5" w:rsidRDefault="007F2D12">
      <w:pPr>
        <w:pStyle w:val="FootnoteText"/>
        <w:rPr>
          <w:rFonts w:ascii="Times New Roman" w:hAnsi="Times New Roman" w:cs="Times New Roman"/>
          <w:lang w:val="en-US"/>
        </w:rPr>
      </w:pPr>
    </w:p>
  </w:footnote>
  <w:footnote w:id="11">
    <w:p w14:paraId="39D751E5" w14:textId="5D19F20F"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11.  </w:t>
      </w:r>
    </w:p>
    <w:p w14:paraId="476811AD" w14:textId="77777777" w:rsidR="007F2D12" w:rsidRPr="00B93BC5" w:rsidRDefault="007F2D12" w:rsidP="00073989">
      <w:pPr>
        <w:pStyle w:val="FootnoteText"/>
        <w:ind w:firstLine="720"/>
        <w:rPr>
          <w:rFonts w:ascii="Times New Roman" w:hAnsi="Times New Roman" w:cs="Times New Roman"/>
          <w:lang w:val="en-US"/>
        </w:rPr>
      </w:pPr>
    </w:p>
  </w:footnote>
  <w:footnote w:id="12">
    <w:p w14:paraId="2314B463" w14:textId="77777777" w:rsidR="007F2D12" w:rsidRPr="00B93BC5" w:rsidRDefault="007F2D12" w:rsidP="0007398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12. </w:t>
      </w:r>
    </w:p>
    <w:p w14:paraId="4377FB3E" w14:textId="0D8B0DC3" w:rsidR="007F2D12" w:rsidRPr="00B93BC5" w:rsidRDefault="007F2D12">
      <w:pPr>
        <w:pStyle w:val="FootnoteText"/>
        <w:rPr>
          <w:rFonts w:ascii="Times New Roman" w:hAnsi="Times New Roman" w:cs="Times New Roman"/>
          <w:lang w:val="en-US"/>
        </w:rPr>
      </w:pPr>
    </w:p>
  </w:footnote>
  <w:footnote w:id="13">
    <w:p w14:paraId="589154A1" w14:textId="16C0183E"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626EB7B9" w14:textId="77777777" w:rsidR="007F2D12" w:rsidRPr="00B93BC5" w:rsidRDefault="007F2D12" w:rsidP="00073989">
      <w:pPr>
        <w:pStyle w:val="FootnoteText"/>
        <w:ind w:firstLine="720"/>
        <w:rPr>
          <w:rFonts w:ascii="Times New Roman" w:hAnsi="Times New Roman" w:cs="Times New Roman"/>
          <w:lang w:val="en-US"/>
        </w:rPr>
      </w:pPr>
    </w:p>
  </w:footnote>
  <w:footnote w:id="14">
    <w:p w14:paraId="06B45DD4" w14:textId="79E45EF1"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13.</w:t>
      </w:r>
    </w:p>
    <w:p w14:paraId="491B3C8F" w14:textId="77777777" w:rsidR="007F2D12" w:rsidRPr="00B93BC5" w:rsidRDefault="007F2D12" w:rsidP="00073989">
      <w:pPr>
        <w:pStyle w:val="FootnoteText"/>
        <w:ind w:firstLine="720"/>
        <w:rPr>
          <w:rFonts w:ascii="Times New Roman" w:hAnsi="Times New Roman" w:cs="Times New Roman"/>
          <w:lang w:val="en-US"/>
        </w:rPr>
      </w:pPr>
    </w:p>
  </w:footnote>
  <w:footnote w:id="15">
    <w:p w14:paraId="61C932EC" w14:textId="7C952A5B"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0186D634" w14:textId="77777777" w:rsidR="007F2D12" w:rsidRPr="00B93BC5" w:rsidRDefault="007F2D12" w:rsidP="00073989">
      <w:pPr>
        <w:pStyle w:val="FootnoteText"/>
        <w:ind w:firstLine="720"/>
        <w:rPr>
          <w:rFonts w:ascii="Times New Roman" w:hAnsi="Times New Roman" w:cs="Times New Roman"/>
          <w:lang w:val="en-US"/>
        </w:rPr>
      </w:pPr>
    </w:p>
  </w:footnote>
  <w:footnote w:id="16">
    <w:p w14:paraId="2BF85C03" w14:textId="77777777" w:rsidR="007F2D12" w:rsidRPr="00B93BC5" w:rsidRDefault="007F2D12" w:rsidP="0007398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39FA1FE4" w14:textId="416F26F4" w:rsidR="007F2D12" w:rsidRPr="00B93BC5" w:rsidRDefault="007F2D12">
      <w:pPr>
        <w:pStyle w:val="FootnoteText"/>
        <w:rPr>
          <w:rFonts w:ascii="Times New Roman" w:hAnsi="Times New Roman" w:cs="Times New Roman"/>
          <w:lang w:val="en-US"/>
        </w:rPr>
      </w:pPr>
    </w:p>
  </w:footnote>
  <w:footnote w:id="17">
    <w:p w14:paraId="206E52DF" w14:textId="77777777" w:rsidR="007F2D12" w:rsidRPr="00B93BC5" w:rsidRDefault="007F2D12" w:rsidP="002C6AF4">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pp. 13-14.</w:t>
      </w:r>
    </w:p>
    <w:p w14:paraId="161C69F8" w14:textId="14005D40" w:rsidR="007F2D12" w:rsidRPr="00B93BC5" w:rsidRDefault="007F2D12">
      <w:pPr>
        <w:pStyle w:val="FootnoteText"/>
        <w:rPr>
          <w:rFonts w:ascii="Times New Roman" w:hAnsi="Times New Roman" w:cs="Times New Roman"/>
          <w:lang w:val="en-US"/>
        </w:rPr>
      </w:pPr>
    </w:p>
  </w:footnote>
  <w:footnote w:id="18">
    <w:p w14:paraId="7D204820" w14:textId="740090EE"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14.</w:t>
      </w:r>
    </w:p>
    <w:p w14:paraId="54C4FF88" w14:textId="77777777" w:rsidR="007F2D12" w:rsidRPr="00B93BC5" w:rsidRDefault="007F2D12" w:rsidP="002C6AF4">
      <w:pPr>
        <w:pStyle w:val="FootnoteText"/>
        <w:ind w:firstLine="720"/>
        <w:rPr>
          <w:rFonts w:ascii="Times New Roman" w:hAnsi="Times New Roman" w:cs="Times New Roman"/>
          <w:lang w:val="en-US"/>
        </w:rPr>
      </w:pPr>
    </w:p>
  </w:footnote>
  <w:footnote w:id="19">
    <w:p w14:paraId="567CE8E8" w14:textId="77777777" w:rsidR="007F2D12" w:rsidRPr="00B93BC5" w:rsidRDefault="007F2D12" w:rsidP="002C6AF4">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29.</w:t>
      </w:r>
    </w:p>
    <w:p w14:paraId="5F361C42" w14:textId="6BA49D16" w:rsidR="007F2D12" w:rsidRPr="00B93BC5" w:rsidRDefault="007F2D12">
      <w:pPr>
        <w:pStyle w:val="FootnoteText"/>
        <w:rPr>
          <w:rFonts w:ascii="Times New Roman" w:hAnsi="Times New Roman" w:cs="Times New Roman"/>
          <w:lang w:val="en-US"/>
        </w:rPr>
      </w:pPr>
    </w:p>
  </w:footnote>
  <w:footnote w:id="20">
    <w:p w14:paraId="0E5119A2" w14:textId="22B8E29A"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29D9FC3F" w14:textId="77777777" w:rsidR="007F2D12" w:rsidRPr="00B93BC5" w:rsidRDefault="007F2D12" w:rsidP="002C6AF4">
      <w:pPr>
        <w:pStyle w:val="FootnoteText"/>
        <w:ind w:firstLine="720"/>
        <w:rPr>
          <w:rFonts w:ascii="Times New Roman" w:hAnsi="Times New Roman" w:cs="Times New Roman"/>
          <w:lang w:val="en-US"/>
        </w:rPr>
      </w:pPr>
    </w:p>
  </w:footnote>
  <w:footnote w:id="21">
    <w:p w14:paraId="6F69592B" w14:textId="64D8FCCE"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3675DFF" w14:textId="77777777" w:rsidR="007F2D12" w:rsidRPr="00B93BC5" w:rsidRDefault="007F2D12" w:rsidP="002C6AF4">
      <w:pPr>
        <w:pStyle w:val="FootnoteText"/>
        <w:ind w:firstLine="720"/>
        <w:rPr>
          <w:rFonts w:ascii="Times New Roman" w:hAnsi="Times New Roman" w:cs="Times New Roman"/>
          <w:lang w:val="en-US"/>
        </w:rPr>
      </w:pPr>
    </w:p>
  </w:footnote>
  <w:footnote w:id="22">
    <w:p w14:paraId="652BF5B2" w14:textId="2E45599D"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2BCFE260" w14:textId="77777777" w:rsidR="007F2D12" w:rsidRPr="00B93BC5" w:rsidRDefault="007F2D12" w:rsidP="00FB4EC2">
      <w:pPr>
        <w:pStyle w:val="FootnoteText"/>
        <w:ind w:firstLine="720"/>
        <w:rPr>
          <w:rFonts w:ascii="Times New Roman" w:hAnsi="Times New Roman" w:cs="Times New Roman"/>
          <w:lang w:val="en-US"/>
        </w:rPr>
      </w:pPr>
    </w:p>
  </w:footnote>
  <w:footnote w:id="23">
    <w:p w14:paraId="6C1AFAE7" w14:textId="74CDD9DE"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31.</w:t>
      </w:r>
    </w:p>
    <w:p w14:paraId="51B870E5" w14:textId="77777777" w:rsidR="007F2D12" w:rsidRPr="00B93BC5" w:rsidRDefault="007F2D12" w:rsidP="00FB4EC2">
      <w:pPr>
        <w:pStyle w:val="FootnoteText"/>
        <w:ind w:firstLine="720"/>
        <w:rPr>
          <w:rFonts w:ascii="Times New Roman" w:hAnsi="Times New Roman" w:cs="Times New Roman"/>
          <w:lang w:val="en-US"/>
        </w:rPr>
      </w:pPr>
    </w:p>
  </w:footnote>
  <w:footnote w:id="24">
    <w:p w14:paraId="5061C467" w14:textId="77777777" w:rsidR="007F2D12" w:rsidRPr="00B93BC5" w:rsidRDefault="007F2D12" w:rsidP="00FB4EC2">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06BF0FF2" w14:textId="4D407480" w:rsidR="007F2D12" w:rsidRPr="00B93BC5" w:rsidRDefault="007F2D12">
      <w:pPr>
        <w:pStyle w:val="FootnoteText"/>
        <w:rPr>
          <w:rFonts w:ascii="Times New Roman" w:hAnsi="Times New Roman" w:cs="Times New Roman"/>
          <w:lang w:val="en-US"/>
        </w:rPr>
      </w:pPr>
    </w:p>
  </w:footnote>
  <w:footnote w:id="25">
    <w:p w14:paraId="252D6FEF" w14:textId="62978E72"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36.</w:t>
      </w:r>
    </w:p>
    <w:p w14:paraId="6B408673" w14:textId="77777777" w:rsidR="007F2D12" w:rsidRPr="00B93BC5" w:rsidRDefault="007F2D12" w:rsidP="00FB4EC2">
      <w:pPr>
        <w:pStyle w:val="FootnoteText"/>
        <w:ind w:firstLine="720"/>
        <w:rPr>
          <w:rFonts w:ascii="Times New Roman" w:hAnsi="Times New Roman" w:cs="Times New Roman"/>
          <w:lang w:val="en-US"/>
        </w:rPr>
      </w:pPr>
    </w:p>
  </w:footnote>
  <w:footnote w:id="26">
    <w:p w14:paraId="48E7E936" w14:textId="19EED5C1"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36-37.</w:t>
      </w:r>
    </w:p>
    <w:p w14:paraId="7A8B16EA" w14:textId="77777777" w:rsidR="007F2D12" w:rsidRPr="00B93BC5" w:rsidRDefault="007F2D12" w:rsidP="00FB4EC2">
      <w:pPr>
        <w:pStyle w:val="FootnoteText"/>
        <w:ind w:firstLine="720"/>
        <w:rPr>
          <w:rFonts w:ascii="Times New Roman" w:hAnsi="Times New Roman" w:cs="Times New Roman"/>
          <w:lang w:val="en-US"/>
        </w:rPr>
      </w:pPr>
    </w:p>
  </w:footnote>
  <w:footnote w:id="27">
    <w:p w14:paraId="2DDDBE49" w14:textId="1802EB0F"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37.</w:t>
      </w:r>
    </w:p>
    <w:p w14:paraId="43004C01" w14:textId="77777777" w:rsidR="007F2D12" w:rsidRPr="00B93BC5" w:rsidRDefault="007F2D12" w:rsidP="00FB4EC2">
      <w:pPr>
        <w:pStyle w:val="FootnoteText"/>
        <w:ind w:firstLine="720"/>
        <w:rPr>
          <w:rFonts w:ascii="Times New Roman" w:hAnsi="Times New Roman" w:cs="Times New Roman"/>
          <w:lang w:val="en-US"/>
        </w:rPr>
      </w:pPr>
    </w:p>
  </w:footnote>
  <w:footnote w:id="28">
    <w:p w14:paraId="449CD2F6" w14:textId="4D475564"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p. 38. </w:t>
      </w:r>
    </w:p>
    <w:p w14:paraId="7D9A2857" w14:textId="77777777" w:rsidR="007F2D12" w:rsidRPr="00B93BC5" w:rsidRDefault="007F2D12" w:rsidP="00FB4EC2">
      <w:pPr>
        <w:pStyle w:val="FootnoteText"/>
        <w:ind w:firstLine="720"/>
        <w:rPr>
          <w:rFonts w:ascii="Times New Roman" w:hAnsi="Times New Roman" w:cs="Times New Roman"/>
          <w:lang w:val="en-US"/>
        </w:rPr>
      </w:pPr>
    </w:p>
  </w:footnote>
  <w:footnote w:id="29">
    <w:p w14:paraId="348950C9" w14:textId="26E79AB9" w:rsidR="007F2D12" w:rsidRPr="00B93BC5" w:rsidRDefault="007F2D12" w:rsidP="00FB4EC2">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7374C240" w14:textId="61F73FAA" w:rsidR="007F2D12" w:rsidRPr="00B93BC5" w:rsidRDefault="007F2D12" w:rsidP="00FB4EC2">
      <w:pPr>
        <w:pStyle w:val="FootnoteText"/>
        <w:ind w:firstLine="720"/>
        <w:rPr>
          <w:rFonts w:ascii="Times New Roman" w:hAnsi="Times New Roman" w:cs="Times New Roman"/>
          <w:lang w:val="en-US"/>
        </w:rPr>
      </w:pPr>
    </w:p>
  </w:footnote>
  <w:footnote w:id="30">
    <w:p w14:paraId="0EAF68B1" w14:textId="6AE53B03" w:rsidR="007F2D12" w:rsidRPr="00B93BC5" w:rsidRDefault="007F2D12" w:rsidP="004A0113">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2595058F" w14:textId="4B5FB725" w:rsidR="007F2D12" w:rsidRPr="00B93BC5" w:rsidRDefault="007F2D12">
      <w:pPr>
        <w:pStyle w:val="FootnoteText"/>
        <w:rPr>
          <w:rFonts w:ascii="Times New Roman" w:hAnsi="Times New Roman" w:cs="Times New Roman"/>
          <w:lang w:val="en-US"/>
        </w:rPr>
      </w:pPr>
    </w:p>
  </w:footnote>
  <w:footnote w:id="31">
    <w:p w14:paraId="42C32F8D" w14:textId="5CFB5704" w:rsidR="007F2D12" w:rsidRPr="00B93BC5" w:rsidRDefault="007F2D12" w:rsidP="004A011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1462E4A" w14:textId="77777777" w:rsidR="007F2D12" w:rsidRPr="00B93BC5" w:rsidRDefault="007F2D12" w:rsidP="004A0113">
      <w:pPr>
        <w:pStyle w:val="FootnoteText"/>
        <w:ind w:firstLine="720"/>
        <w:rPr>
          <w:rFonts w:ascii="Times New Roman" w:hAnsi="Times New Roman" w:cs="Times New Roman"/>
          <w:lang w:val="en-US"/>
        </w:rPr>
      </w:pPr>
    </w:p>
  </w:footnote>
  <w:footnote w:id="32">
    <w:p w14:paraId="3F5CE3AF" w14:textId="78661661"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F758B09" w14:textId="77777777" w:rsidR="007F2D12" w:rsidRPr="00B93BC5" w:rsidRDefault="007F2D12" w:rsidP="00D8616B">
      <w:pPr>
        <w:pStyle w:val="FootnoteText"/>
        <w:ind w:firstLine="720"/>
        <w:rPr>
          <w:rFonts w:ascii="Times New Roman" w:hAnsi="Times New Roman" w:cs="Times New Roman"/>
          <w:lang w:val="en-US"/>
        </w:rPr>
      </w:pPr>
    </w:p>
  </w:footnote>
  <w:footnote w:id="33">
    <w:p w14:paraId="3B4B980C" w14:textId="57ACD50B"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39.</w:t>
      </w:r>
    </w:p>
    <w:p w14:paraId="1C75E45C" w14:textId="77777777" w:rsidR="007F2D12" w:rsidRPr="00B93BC5" w:rsidRDefault="007F2D12" w:rsidP="00D8616B">
      <w:pPr>
        <w:pStyle w:val="FootnoteText"/>
        <w:ind w:firstLine="720"/>
        <w:rPr>
          <w:rFonts w:ascii="Times New Roman" w:hAnsi="Times New Roman" w:cs="Times New Roman"/>
          <w:lang w:val="en-US"/>
        </w:rPr>
      </w:pPr>
    </w:p>
  </w:footnote>
  <w:footnote w:id="34">
    <w:p w14:paraId="656B3C20" w14:textId="75CECB1A"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1952A626" w14:textId="77777777" w:rsidR="007F2D12" w:rsidRPr="00B93BC5" w:rsidRDefault="007F2D12" w:rsidP="00D8616B">
      <w:pPr>
        <w:pStyle w:val="FootnoteText"/>
        <w:ind w:firstLine="720"/>
        <w:rPr>
          <w:rFonts w:ascii="Times New Roman" w:hAnsi="Times New Roman" w:cs="Times New Roman"/>
          <w:lang w:val="en-US"/>
        </w:rPr>
      </w:pPr>
    </w:p>
  </w:footnote>
  <w:footnote w:id="35">
    <w:p w14:paraId="33217BD8" w14:textId="437BC5D3"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E60FACD" w14:textId="77777777" w:rsidR="007F2D12" w:rsidRPr="00B93BC5" w:rsidRDefault="007F2D12" w:rsidP="00D8616B">
      <w:pPr>
        <w:pStyle w:val="FootnoteText"/>
        <w:ind w:firstLine="720"/>
        <w:rPr>
          <w:rFonts w:ascii="Times New Roman" w:hAnsi="Times New Roman" w:cs="Times New Roman"/>
          <w:lang w:val="en-US"/>
        </w:rPr>
      </w:pPr>
    </w:p>
  </w:footnote>
  <w:footnote w:id="36">
    <w:p w14:paraId="603DB43D" w14:textId="77777777" w:rsidR="007F2D12" w:rsidRPr="00B93BC5" w:rsidRDefault="007F2D12" w:rsidP="00B43C0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45.</w:t>
      </w:r>
    </w:p>
    <w:p w14:paraId="45B1DBFF" w14:textId="7DB6191C" w:rsidR="007F2D12" w:rsidRPr="00B93BC5" w:rsidRDefault="007F2D12">
      <w:pPr>
        <w:pStyle w:val="FootnoteText"/>
        <w:rPr>
          <w:rFonts w:ascii="Times New Roman" w:hAnsi="Times New Roman" w:cs="Times New Roman"/>
          <w:lang w:val="en-US"/>
        </w:rPr>
      </w:pPr>
    </w:p>
  </w:footnote>
  <w:footnote w:id="37">
    <w:p w14:paraId="2DDF6476" w14:textId="77777777" w:rsidR="007F2D12" w:rsidRPr="00B93BC5" w:rsidRDefault="007F2D12" w:rsidP="00B43C0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54DA0F14" w14:textId="1B1A2DE6" w:rsidR="007F2D12" w:rsidRPr="00B93BC5" w:rsidRDefault="007F2D12">
      <w:pPr>
        <w:pStyle w:val="FootnoteText"/>
        <w:rPr>
          <w:rFonts w:ascii="Times New Roman" w:hAnsi="Times New Roman" w:cs="Times New Roman"/>
          <w:lang w:val="en-US"/>
        </w:rPr>
      </w:pPr>
    </w:p>
  </w:footnote>
  <w:footnote w:id="38">
    <w:p w14:paraId="41CDE7BF" w14:textId="6B88F160" w:rsidR="007F2D12" w:rsidRPr="00B93BC5" w:rsidRDefault="007F2D12" w:rsidP="00B43C0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45.</w:t>
      </w:r>
    </w:p>
    <w:p w14:paraId="7FA0EA74" w14:textId="77777777" w:rsidR="007F2D12" w:rsidRPr="00B93BC5" w:rsidRDefault="007F2D12" w:rsidP="00B43C09">
      <w:pPr>
        <w:pStyle w:val="FootnoteText"/>
        <w:ind w:firstLine="720"/>
        <w:rPr>
          <w:rFonts w:ascii="Times New Roman" w:hAnsi="Times New Roman" w:cs="Times New Roman"/>
          <w:lang w:val="en-US"/>
        </w:rPr>
      </w:pPr>
    </w:p>
  </w:footnote>
  <w:footnote w:id="39">
    <w:p w14:paraId="2BC633B6" w14:textId="079DB93B" w:rsidR="007F2D12" w:rsidRPr="00B93BC5" w:rsidRDefault="007F2D12" w:rsidP="00B43C0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20.</w:t>
      </w:r>
    </w:p>
    <w:p w14:paraId="48D7CD2C" w14:textId="77777777" w:rsidR="007F2D12" w:rsidRPr="00B93BC5" w:rsidRDefault="007F2D12" w:rsidP="00B43C09">
      <w:pPr>
        <w:pStyle w:val="FootnoteText"/>
        <w:ind w:firstLine="720"/>
        <w:rPr>
          <w:rFonts w:ascii="Times New Roman" w:hAnsi="Times New Roman" w:cs="Times New Roman"/>
          <w:lang w:val="en-US"/>
        </w:rPr>
      </w:pPr>
    </w:p>
  </w:footnote>
  <w:footnote w:id="40">
    <w:p w14:paraId="133261E9" w14:textId="049D056B" w:rsidR="007F2D12" w:rsidRPr="00B93BC5" w:rsidRDefault="007F2D12" w:rsidP="00B43C09">
      <w:pPr>
        <w:pStyle w:val="FootnoteText"/>
        <w:tabs>
          <w:tab w:val="left" w:pos="2048"/>
        </w:tabs>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r w:rsidRPr="00B93BC5">
        <w:rPr>
          <w:rFonts w:ascii="Times New Roman" w:eastAsia="Times New Roman" w:hAnsi="Times New Roman" w:cs="Times New Roman"/>
        </w:rPr>
        <w:tab/>
      </w:r>
    </w:p>
    <w:p w14:paraId="16E589AE" w14:textId="77777777" w:rsidR="007F2D12" w:rsidRPr="00B93BC5" w:rsidRDefault="007F2D12" w:rsidP="00B43C09">
      <w:pPr>
        <w:pStyle w:val="FootnoteText"/>
        <w:tabs>
          <w:tab w:val="left" w:pos="2048"/>
        </w:tabs>
        <w:ind w:firstLine="720"/>
        <w:rPr>
          <w:rFonts w:ascii="Times New Roman" w:hAnsi="Times New Roman" w:cs="Times New Roman"/>
          <w:lang w:val="en-US"/>
        </w:rPr>
      </w:pPr>
    </w:p>
  </w:footnote>
  <w:footnote w:id="41">
    <w:p w14:paraId="51319829" w14:textId="25C6A224" w:rsidR="007F2D12" w:rsidRPr="00B93BC5" w:rsidRDefault="007F2D12" w:rsidP="0040293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20-21.</w:t>
      </w:r>
    </w:p>
    <w:p w14:paraId="6BDA37D2" w14:textId="77777777" w:rsidR="007F2D12" w:rsidRPr="00B93BC5" w:rsidRDefault="007F2D12" w:rsidP="00402933">
      <w:pPr>
        <w:pStyle w:val="FootnoteText"/>
        <w:ind w:firstLine="720"/>
        <w:rPr>
          <w:rFonts w:ascii="Times New Roman" w:hAnsi="Times New Roman" w:cs="Times New Roman"/>
          <w:lang w:val="en-US"/>
        </w:rPr>
      </w:pPr>
    </w:p>
  </w:footnote>
  <w:footnote w:id="42">
    <w:p w14:paraId="06013EC1" w14:textId="77777777" w:rsidR="007F2D12" w:rsidRPr="00B93BC5" w:rsidRDefault="007F2D12" w:rsidP="00402933">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21.</w:t>
      </w:r>
      <w:r w:rsidRPr="00B93BC5">
        <w:rPr>
          <w:rFonts w:ascii="Times New Roman" w:eastAsia="Times New Roman" w:hAnsi="Times New Roman" w:cs="Times New Roman"/>
          <w:sz w:val="24"/>
          <w:szCs w:val="24"/>
        </w:rPr>
        <w:tab/>
      </w:r>
    </w:p>
    <w:p w14:paraId="64365EF3" w14:textId="42EAD2A0" w:rsidR="007F2D12" w:rsidRPr="00B93BC5" w:rsidRDefault="007F2D12">
      <w:pPr>
        <w:pStyle w:val="FootnoteText"/>
        <w:rPr>
          <w:rFonts w:ascii="Times New Roman" w:hAnsi="Times New Roman" w:cs="Times New Roman"/>
          <w:lang w:val="en-US"/>
        </w:rPr>
      </w:pPr>
    </w:p>
  </w:footnote>
  <w:footnote w:id="43">
    <w:p w14:paraId="14576E20" w14:textId="5470B991"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038BE10C" w14:textId="77777777" w:rsidR="007F2D12" w:rsidRPr="00B93BC5" w:rsidRDefault="007F2D12" w:rsidP="00FB37B6">
      <w:pPr>
        <w:pStyle w:val="FootnoteText"/>
        <w:ind w:firstLine="720"/>
        <w:rPr>
          <w:rFonts w:ascii="Times New Roman" w:hAnsi="Times New Roman" w:cs="Times New Roman"/>
          <w:lang w:val="en-US"/>
        </w:rPr>
      </w:pPr>
    </w:p>
  </w:footnote>
  <w:footnote w:id="44">
    <w:p w14:paraId="7D428785" w14:textId="2B3C6944"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79F207B" w14:textId="77777777" w:rsidR="007F2D12" w:rsidRPr="00B93BC5" w:rsidRDefault="007F2D12" w:rsidP="00FB37B6">
      <w:pPr>
        <w:pStyle w:val="FootnoteText"/>
        <w:ind w:firstLine="720"/>
        <w:rPr>
          <w:rFonts w:ascii="Times New Roman" w:hAnsi="Times New Roman" w:cs="Times New Roman"/>
          <w:lang w:val="en-US"/>
        </w:rPr>
      </w:pPr>
    </w:p>
  </w:footnote>
  <w:footnote w:id="45">
    <w:p w14:paraId="72DC3343" w14:textId="33023C2D"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7CB617C" w14:textId="77777777" w:rsidR="007F2D12" w:rsidRPr="00B93BC5" w:rsidRDefault="007F2D12" w:rsidP="00FB37B6">
      <w:pPr>
        <w:pStyle w:val="FootnoteText"/>
        <w:ind w:firstLine="720"/>
        <w:rPr>
          <w:rFonts w:ascii="Times New Roman" w:hAnsi="Times New Roman" w:cs="Times New Roman"/>
          <w:lang w:val="en-US"/>
        </w:rPr>
      </w:pPr>
    </w:p>
  </w:footnote>
  <w:footnote w:id="46">
    <w:p w14:paraId="23D23037" w14:textId="22DD03E7"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22.</w:t>
      </w:r>
    </w:p>
    <w:p w14:paraId="13EB7F2D" w14:textId="77777777" w:rsidR="007F2D12" w:rsidRPr="00B93BC5" w:rsidRDefault="007F2D12" w:rsidP="00FB37B6">
      <w:pPr>
        <w:pStyle w:val="FootnoteText"/>
        <w:ind w:firstLine="720"/>
        <w:rPr>
          <w:rFonts w:ascii="Times New Roman" w:hAnsi="Times New Roman" w:cs="Times New Roman"/>
          <w:lang w:val="en-US"/>
        </w:rPr>
      </w:pPr>
    </w:p>
  </w:footnote>
  <w:footnote w:id="47">
    <w:p w14:paraId="23944151" w14:textId="203F82CD"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F89B6A8" w14:textId="77777777" w:rsidR="007F2D12" w:rsidRPr="00B93BC5" w:rsidRDefault="007F2D12" w:rsidP="00FB37B6">
      <w:pPr>
        <w:pStyle w:val="FootnoteText"/>
        <w:ind w:firstLine="720"/>
        <w:rPr>
          <w:rFonts w:ascii="Times New Roman" w:hAnsi="Times New Roman" w:cs="Times New Roman"/>
          <w:lang w:val="en-US"/>
        </w:rPr>
      </w:pPr>
    </w:p>
  </w:footnote>
  <w:footnote w:id="48">
    <w:p w14:paraId="54E4B965" w14:textId="5E41CFF8"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w:t>
      </w:r>
    </w:p>
    <w:p w14:paraId="1DD43BA8" w14:textId="77777777" w:rsidR="007F2D12" w:rsidRPr="00B93BC5" w:rsidRDefault="007F2D12" w:rsidP="00FB37B6">
      <w:pPr>
        <w:pStyle w:val="FootnoteText"/>
        <w:ind w:firstLine="720"/>
        <w:rPr>
          <w:rFonts w:ascii="Times New Roman" w:hAnsi="Times New Roman" w:cs="Times New Roman"/>
          <w:lang w:val="en-US"/>
        </w:rPr>
      </w:pPr>
    </w:p>
  </w:footnote>
  <w:footnote w:id="49">
    <w:p w14:paraId="2DF6A6A5" w14:textId="77777777" w:rsidR="007F2D12" w:rsidRPr="00B93BC5" w:rsidRDefault="007F2D12" w:rsidP="00FB37B6">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23. </w:t>
      </w:r>
    </w:p>
    <w:p w14:paraId="025FCA62" w14:textId="5193505A" w:rsidR="007F2D12" w:rsidRPr="00B93BC5" w:rsidRDefault="007F2D12">
      <w:pPr>
        <w:pStyle w:val="FootnoteText"/>
        <w:rPr>
          <w:rFonts w:ascii="Times New Roman" w:hAnsi="Times New Roman" w:cs="Times New Roman"/>
          <w:lang w:val="en-US"/>
        </w:rPr>
      </w:pPr>
    </w:p>
  </w:footnote>
  <w:footnote w:id="50">
    <w:p w14:paraId="6E78409D" w14:textId="264BC9B4" w:rsidR="007F2D12" w:rsidRPr="00B93BC5" w:rsidRDefault="007F2D12" w:rsidP="00FB37B6">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eastAsia="Times New Roman" w:hAnsi="Times New Roman" w:cs="Times New Roman"/>
          <w:sz w:val="24"/>
          <w:szCs w:val="24"/>
        </w:rPr>
        <w:t xml:space="preserve"> Ibid.</w:t>
      </w:r>
    </w:p>
    <w:p w14:paraId="705B6CA3" w14:textId="4C342FFC" w:rsidR="007F2D12" w:rsidRPr="00B93BC5" w:rsidRDefault="007F2D12">
      <w:pPr>
        <w:pStyle w:val="FootnoteText"/>
        <w:rPr>
          <w:rFonts w:ascii="Times New Roman" w:hAnsi="Times New Roman" w:cs="Times New Roman"/>
          <w:lang w:val="en-US"/>
        </w:rPr>
      </w:pPr>
    </w:p>
  </w:footnote>
  <w:footnote w:id="51">
    <w:p w14:paraId="73C16377" w14:textId="3ADF3DFC"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22.</w:t>
      </w:r>
    </w:p>
    <w:p w14:paraId="2159C809" w14:textId="77777777" w:rsidR="007F2D12" w:rsidRPr="00B93BC5" w:rsidRDefault="007F2D12" w:rsidP="00912114">
      <w:pPr>
        <w:pStyle w:val="FootnoteText"/>
        <w:ind w:firstLine="720"/>
        <w:rPr>
          <w:rFonts w:ascii="Times New Roman" w:hAnsi="Times New Roman" w:cs="Times New Roman"/>
          <w:lang w:val="en-US"/>
        </w:rPr>
      </w:pPr>
    </w:p>
  </w:footnote>
  <w:footnote w:id="52">
    <w:p w14:paraId="5E3D1299" w14:textId="2FF74894" w:rsidR="007F2D12" w:rsidRPr="00B93BC5" w:rsidRDefault="007F2D12" w:rsidP="00912114">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R.I. Moore, </w:t>
      </w:r>
      <w:r w:rsidRPr="00B93BC5">
        <w:rPr>
          <w:rFonts w:ascii="Times New Roman" w:eastAsia="Times New Roman" w:hAnsi="Times New Roman" w:cs="Times New Roman"/>
          <w:highlight w:val="white"/>
        </w:rPr>
        <w:t xml:space="preserve">“The Debate of April 2013 in Retrospect,” in </w:t>
      </w:r>
      <w:r w:rsidRPr="00B93BC5">
        <w:rPr>
          <w:rFonts w:ascii="Times New Roman" w:eastAsia="Times New Roman" w:hAnsi="Times New Roman" w:cs="Times New Roman"/>
          <w:i/>
          <w:highlight w:val="white"/>
        </w:rPr>
        <w:t>Cathars in Question</w:t>
      </w:r>
      <w:r w:rsidRPr="00B93BC5">
        <w:rPr>
          <w:rFonts w:ascii="Times New Roman" w:eastAsia="Times New Roman" w:hAnsi="Times New Roman" w:cs="Times New Roman"/>
          <w:highlight w:val="white"/>
        </w:rPr>
        <w:t>, ed. Antonio Sennis (Woodbridge: Boydell and Brewer, 2016), pp. 258-259.</w:t>
      </w:r>
    </w:p>
    <w:p w14:paraId="59608030" w14:textId="77777777" w:rsidR="007F2D12" w:rsidRPr="00B93BC5" w:rsidRDefault="007F2D12" w:rsidP="00912114">
      <w:pPr>
        <w:pStyle w:val="FootnoteText"/>
        <w:ind w:firstLine="720"/>
        <w:rPr>
          <w:rFonts w:ascii="Times New Roman" w:hAnsi="Times New Roman" w:cs="Times New Roman"/>
          <w:lang w:val="en-US"/>
        </w:rPr>
      </w:pPr>
    </w:p>
  </w:footnote>
  <w:footnote w:id="54">
    <w:p w14:paraId="338BB9CD" w14:textId="229215F1"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259.</w:t>
      </w:r>
    </w:p>
    <w:p w14:paraId="37113827" w14:textId="77777777" w:rsidR="007F2D12" w:rsidRPr="00B93BC5" w:rsidRDefault="007F2D12" w:rsidP="00912114">
      <w:pPr>
        <w:pStyle w:val="FootnoteText"/>
        <w:ind w:firstLine="720"/>
        <w:rPr>
          <w:rFonts w:ascii="Times New Roman" w:hAnsi="Times New Roman" w:cs="Times New Roman"/>
          <w:lang w:val="en-US"/>
        </w:rPr>
      </w:pPr>
    </w:p>
  </w:footnote>
  <w:footnote w:id="55">
    <w:p w14:paraId="7DED0AB0" w14:textId="49E59D39"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Mark Gregory Pegg, </w:t>
      </w:r>
      <w:r w:rsidRPr="00B93BC5">
        <w:rPr>
          <w:rFonts w:ascii="Times New Roman" w:eastAsia="Times New Roman" w:hAnsi="Times New Roman" w:cs="Times New Roman"/>
          <w:highlight w:val="white"/>
        </w:rPr>
        <w:t xml:space="preserve">“The Paradigm of Catharism; or, the Historians’ Illusion,” in </w:t>
      </w:r>
      <w:r w:rsidRPr="00B93BC5">
        <w:rPr>
          <w:rFonts w:ascii="Times New Roman" w:eastAsia="Times New Roman" w:hAnsi="Times New Roman" w:cs="Times New Roman"/>
          <w:i/>
          <w:highlight w:val="white"/>
        </w:rPr>
        <w:t>Cathars in Question</w:t>
      </w:r>
      <w:r w:rsidRPr="00B93BC5">
        <w:rPr>
          <w:rFonts w:ascii="Times New Roman" w:eastAsia="Times New Roman" w:hAnsi="Times New Roman" w:cs="Times New Roman"/>
          <w:highlight w:val="white"/>
        </w:rPr>
        <w:t>, ed. Antonio Sennis (Woodbridge: Boydell and Brewer, 2016), pp. 21-24.</w:t>
      </w:r>
    </w:p>
    <w:p w14:paraId="08CD6083" w14:textId="77777777" w:rsidR="007F2D12" w:rsidRPr="00B93BC5" w:rsidRDefault="007F2D12" w:rsidP="00912114">
      <w:pPr>
        <w:pStyle w:val="FootnoteText"/>
        <w:ind w:firstLine="720"/>
        <w:rPr>
          <w:rFonts w:ascii="Times New Roman" w:hAnsi="Times New Roman" w:cs="Times New Roman"/>
          <w:lang w:val="en-US"/>
        </w:rPr>
      </w:pPr>
    </w:p>
  </w:footnote>
  <w:footnote w:id="56">
    <w:p w14:paraId="3E9747E9" w14:textId="77777777" w:rsidR="007F2D12" w:rsidRPr="00B93BC5" w:rsidRDefault="007F2D12" w:rsidP="00912114">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22. </w:t>
      </w:r>
    </w:p>
    <w:p w14:paraId="2B8975AD" w14:textId="2EE37D21" w:rsidR="007F2D12" w:rsidRPr="00B93BC5" w:rsidRDefault="007F2D12">
      <w:pPr>
        <w:pStyle w:val="FootnoteText"/>
        <w:rPr>
          <w:rFonts w:ascii="Times New Roman" w:hAnsi="Times New Roman" w:cs="Times New Roman"/>
          <w:lang w:val="en-US"/>
        </w:rPr>
      </w:pPr>
    </w:p>
  </w:footnote>
  <w:footnote w:id="57">
    <w:p w14:paraId="5F50648F" w14:textId="2F8861EC"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23.</w:t>
      </w:r>
    </w:p>
    <w:p w14:paraId="1E21576E" w14:textId="77777777" w:rsidR="007F2D12" w:rsidRPr="00B93BC5" w:rsidRDefault="007F2D12" w:rsidP="00912114">
      <w:pPr>
        <w:pStyle w:val="FootnoteText"/>
        <w:ind w:firstLine="720"/>
        <w:rPr>
          <w:rFonts w:ascii="Times New Roman" w:hAnsi="Times New Roman" w:cs="Times New Roman"/>
          <w:lang w:val="en-US"/>
        </w:rPr>
      </w:pPr>
    </w:p>
  </w:footnote>
  <w:footnote w:id="58">
    <w:p w14:paraId="67DECE82" w14:textId="210F1B76"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5B9D42F3" w14:textId="77777777" w:rsidR="007F2D12" w:rsidRPr="00B93BC5" w:rsidRDefault="007F2D12" w:rsidP="00912114">
      <w:pPr>
        <w:pStyle w:val="FootnoteText"/>
        <w:ind w:firstLine="720"/>
        <w:rPr>
          <w:rFonts w:ascii="Times New Roman" w:hAnsi="Times New Roman" w:cs="Times New Roman"/>
          <w:lang w:val="en-US"/>
        </w:rPr>
      </w:pPr>
    </w:p>
  </w:footnote>
  <w:footnote w:id="59">
    <w:p w14:paraId="176D5613" w14:textId="45E593DD"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29.</w:t>
      </w:r>
    </w:p>
    <w:p w14:paraId="13667202" w14:textId="77777777" w:rsidR="007F2D12" w:rsidRPr="00B93BC5" w:rsidRDefault="007F2D12" w:rsidP="0035560F">
      <w:pPr>
        <w:pStyle w:val="FootnoteText"/>
        <w:ind w:firstLine="720"/>
        <w:rPr>
          <w:rFonts w:ascii="Times New Roman" w:hAnsi="Times New Roman" w:cs="Times New Roman"/>
          <w:lang w:val="en-US"/>
        </w:rPr>
      </w:pPr>
    </w:p>
  </w:footnote>
  <w:footnote w:id="60">
    <w:p w14:paraId="4DCF1057" w14:textId="4ED03D79"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26.</w:t>
      </w:r>
    </w:p>
    <w:p w14:paraId="25D31F41" w14:textId="77777777" w:rsidR="007F2D12" w:rsidRPr="00B93BC5" w:rsidRDefault="007F2D12" w:rsidP="0035560F">
      <w:pPr>
        <w:pStyle w:val="FootnoteText"/>
        <w:ind w:firstLine="720"/>
        <w:rPr>
          <w:rFonts w:ascii="Times New Roman" w:hAnsi="Times New Roman" w:cs="Times New Roman"/>
          <w:lang w:val="en-US"/>
        </w:rPr>
      </w:pPr>
    </w:p>
  </w:footnote>
  <w:footnote w:id="61">
    <w:p w14:paraId="70F43420" w14:textId="13D4115A"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9AA75BF" w14:textId="77777777" w:rsidR="007F2D12" w:rsidRPr="00B93BC5" w:rsidRDefault="007F2D12" w:rsidP="0035560F">
      <w:pPr>
        <w:pStyle w:val="FootnoteText"/>
        <w:ind w:firstLine="720"/>
        <w:rPr>
          <w:rFonts w:ascii="Times New Roman" w:hAnsi="Times New Roman" w:cs="Times New Roman"/>
          <w:lang w:val="en-US"/>
        </w:rPr>
      </w:pPr>
    </w:p>
  </w:footnote>
  <w:footnote w:id="62">
    <w:p w14:paraId="34065ED6" w14:textId="5063AFF3"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28.</w:t>
      </w:r>
    </w:p>
    <w:p w14:paraId="1B61D4DF" w14:textId="77777777" w:rsidR="007F2D12" w:rsidRPr="00B93BC5" w:rsidRDefault="007F2D12" w:rsidP="0035560F">
      <w:pPr>
        <w:pStyle w:val="FootnoteText"/>
        <w:ind w:firstLine="720"/>
        <w:rPr>
          <w:rFonts w:ascii="Times New Roman" w:hAnsi="Times New Roman" w:cs="Times New Roman"/>
          <w:lang w:val="en-US"/>
        </w:rPr>
      </w:pPr>
    </w:p>
  </w:footnote>
  <w:footnote w:id="63">
    <w:p w14:paraId="2B78114F" w14:textId="2FFCF26F"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pp. 15-19.</w:t>
      </w:r>
    </w:p>
    <w:p w14:paraId="15ED6977" w14:textId="77777777" w:rsidR="007F2D12" w:rsidRPr="00B93BC5" w:rsidRDefault="007F2D12" w:rsidP="003D1A23">
      <w:pPr>
        <w:pStyle w:val="FootnoteText"/>
        <w:ind w:firstLine="720"/>
        <w:rPr>
          <w:rFonts w:ascii="Times New Roman" w:hAnsi="Times New Roman" w:cs="Times New Roman"/>
          <w:lang w:val="en-US"/>
        </w:rPr>
      </w:pPr>
    </w:p>
  </w:footnote>
  <w:footnote w:id="64">
    <w:p w14:paraId="0CEB873C" w14:textId="16ED55E4"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15.</w:t>
      </w:r>
    </w:p>
    <w:p w14:paraId="2A04C167" w14:textId="77777777" w:rsidR="007F2D12" w:rsidRPr="00B93BC5" w:rsidRDefault="007F2D12" w:rsidP="003D1A23">
      <w:pPr>
        <w:pStyle w:val="FootnoteText"/>
        <w:ind w:firstLine="720"/>
        <w:rPr>
          <w:rFonts w:ascii="Times New Roman" w:hAnsi="Times New Roman" w:cs="Times New Roman"/>
          <w:lang w:val="en-US"/>
        </w:rPr>
      </w:pPr>
    </w:p>
  </w:footnote>
  <w:footnote w:id="65">
    <w:p w14:paraId="1E199A65" w14:textId="4FC1E9C5"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highlight w:val="white"/>
        </w:rPr>
        <w:t xml:space="preserve">“The Paradigm of Catharism; or, the Historians’ Illusion,” </w:t>
      </w:r>
      <w:r w:rsidRPr="00B93BC5">
        <w:rPr>
          <w:rFonts w:ascii="Times New Roman" w:eastAsia="Times New Roman" w:hAnsi="Times New Roman" w:cs="Times New Roman"/>
        </w:rPr>
        <w:t>p. 45.</w:t>
      </w:r>
    </w:p>
    <w:p w14:paraId="5D3219D5" w14:textId="77777777" w:rsidR="007F2D12" w:rsidRPr="00B93BC5" w:rsidRDefault="007F2D12" w:rsidP="003D1A23">
      <w:pPr>
        <w:pStyle w:val="FootnoteText"/>
        <w:ind w:firstLine="720"/>
        <w:rPr>
          <w:rFonts w:ascii="Times New Roman" w:hAnsi="Times New Roman" w:cs="Times New Roman"/>
          <w:lang w:val="en-US"/>
        </w:rPr>
      </w:pPr>
    </w:p>
  </w:footnote>
  <w:footnote w:id="66">
    <w:p w14:paraId="1AC8DC3E" w14:textId="51D75617"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28-29.</w:t>
      </w:r>
    </w:p>
    <w:p w14:paraId="4D0EA17F" w14:textId="77777777" w:rsidR="007F2D12" w:rsidRPr="00B93BC5" w:rsidRDefault="007F2D12" w:rsidP="003D1A23">
      <w:pPr>
        <w:pStyle w:val="FootnoteText"/>
        <w:ind w:firstLine="720"/>
        <w:rPr>
          <w:rFonts w:ascii="Times New Roman" w:hAnsi="Times New Roman" w:cs="Times New Roman"/>
          <w:lang w:val="en-US"/>
        </w:rPr>
      </w:pPr>
    </w:p>
  </w:footnote>
  <w:footnote w:id="67">
    <w:p w14:paraId="19520923" w14:textId="319975EC"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48.</w:t>
      </w:r>
    </w:p>
    <w:p w14:paraId="674DA6AA" w14:textId="77777777" w:rsidR="007F2D12" w:rsidRPr="00B93BC5" w:rsidRDefault="007F2D12" w:rsidP="00477CD7">
      <w:pPr>
        <w:pStyle w:val="FootnoteText"/>
        <w:ind w:firstLine="720"/>
        <w:rPr>
          <w:rFonts w:ascii="Times New Roman" w:hAnsi="Times New Roman" w:cs="Times New Roman"/>
          <w:lang w:val="en-US"/>
        </w:rPr>
      </w:pPr>
    </w:p>
  </w:footnote>
  <w:footnote w:id="68">
    <w:p w14:paraId="136F8E0C" w14:textId="2E2B3D6D"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42.</w:t>
      </w:r>
    </w:p>
    <w:p w14:paraId="7D01190F" w14:textId="77777777" w:rsidR="007F2D12" w:rsidRPr="00B93BC5" w:rsidRDefault="007F2D12" w:rsidP="00477CD7">
      <w:pPr>
        <w:pStyle w:val="FootnoteText"/>
        <w:ind w:firstLine="720"/>
        <w:rPr>
          <w:rFonts w:ascii="Times New Roman" w:hAnsi="Times New Roman" w:cs="Times New Roman"/>
          <w:lang w:val="en-US"/>
        </w:rPr>
      </w:pPr>
    </w:p>
  </w:footnote>
  <w:footnote w:id="69">
    <w:p w14:paraId="2E83524D" w14:textId="370BA450" w:rsidR="007F2D12" w:rsidRPr="00B93BC5" w:rsidRDefault="007F2D12" w:rsidP="00477CD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eastAsia="Times New Roman" w:hAnsi="Times New Roman" w:cs="Times New Roman"/>
        </w:rPr>
        <w:t xml:space="preserve"> 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 68.</w:t>
      </w:r>
      <w:r w:rsidRPr="00B93BC5">
        <w:rPr>
          <w:rFonts w:ascii="Times New Roman" w:hAnsi="Times New Roman" w:cs="Times New Roman"/>
        </w:rPr>
        <w:t xml:space="preserve"> </w:t>
      </w:r>
    </w:p>
    <w:p w14:paraId="76F46CB3" w14:textId="77777777" w:rsidR="007F2D12" w:rsidRPr="00B93BC5" w:rsidRDefault="007F2D12" w:rsidP="00477CD7">
      <w:pPr>
        <w:pStyle w:val="FootnoteText"/>
        <w:ind w:firstLine="720"/>
        <w:rPr>
          <w:rFonts w:ascii="Times New Roman" w:hAnsi="Times New Roman" w:cs="Times New Roman"/>
          <w:lang w:val="en-US"/>
        </w:rPr>
      </w:pPr>
    </w:p>
  </w:footnote>
  <w:footnote w:id="70">
    <w:p w14:paraId="695E3AB8" w14:textId="36FDB89E"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highlight w:val="white"/>
        </w:rPr>
        <w:t xml:space="preserve">“The Paradigm of Catharism; or, the Historians’ Illusion,” </w:t>
      </w:r>
      <w:r w:rsidRPr="00B93BC5">
        <w:rPr>
          <w:rFonts w:ascii="Times New Roman" w:eastAsia="Times New Roman" w:hAnsi="Times New Roman" w:cs="Times New Roman"/>
        </w:rPr>
        <w:t>pp. 36-37.</w:t>
      </w:r>
    </w:p>
    <w:p w14:paraId="3EA05CEA" w14:textId="77777777" w:rsidR="007F2D12" w:rsidRPr="00B93BC5" w:rsidRDefault="007F2D12" w:rsidP="00477CD7">
      <w:pPr>
        <w:pStyle w:val="FootnoteText"/>
        <w:ind w:firstLine="720"/>
        <w:rPr>
          <w:rFonts w:ascii="Times New Roman" w:hAnsi="Times New Roman" w:cs="Times New Roman"/>
          <w:lang w:val="en-US"/>
        </w:rPr>
      </w:pPr>
    </w:p>
  </w:footnote>
  <w:footnote w:id="71">
    <w:p w14:paraId="7F6C76DA" w14:textId="24206C71"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 xml:space="preserve">Peter Biller, “Goodbye to Catharism?” </w:t>
      </w:r>
      <w:r w:rsidRPr="00B93BC5">
        <w:rPr>
          <w:rFonts w:ascii="Times New Roman" w:eastAsia="Times New Roman" w:hAnsi="Times New Roman" w:cs="Times New Roman"/>
          <w:color w:val="000000"/>
          <w:sz w:val="24"/>
          <w:szCs w:val="24"/>
          <w:shd w:val="clear" w:color="auto" w:fill="FFFFFF"/>
          <w:lang w:val="en-US"/>
        </w:rPr>
        <w:t xml:space="preserve">in </w:t>
      </w:r>
      <w:r w:rsidRPr="00B93BC5">
        <w:rPr>
          <w:rFonts w:ascii="Times New Roman" w:eastAsia="Times New Roman" w:hAnsi="Times New Roman" w:cs="Times New Roman"/>
          <w:i/>
          <w:iCs/>
          <w:color w:val="000000"/>
          <w:sz w:val="24"/>
          <w:szCs w:val="24"/>
          <w:shd w:val="clear" w:color="auto" w:fill="FFFFFF"/>
          <w:lang w:val="en-US"/>
        </w:rPr>
        <w:t>Cathars in Question</w:t>
      </w:r>
      <w:r w:rsidRPr="00B93BC5">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7F2D12" w:rsidRPr="00B93BC5" w:rsidRDefault="007F2D12" w:rsidP="00763B31">
      <w:pPr>
        <w:pStyle w:val="FootnoteText"/>
        <w:ind w:firstLine="720"/>
        <w:rPr>
          <w:rFonts w:ascii="Times New Roman" w:hAnsi="Times New Roman" w:cs="Times New Roman"/>
          <w:lang w:val="en-US"/>
        </w:rPr>
      </w:pPr>
    </w:p>
  </w:footnote>
  <w:footnote w:id="72">
    <w:p w14:paraId="2D0EE0C4" w14:textId="0AECEDE4"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 xml:space="preserve">Ibid., </w:t>
      </w:r>
      <w:r w:rsidRPr="00B93BC5">
        <w:rPr>
          <w:color w:val="000000"/>
          <w:shd w:val="clear" w:color="auto" w:fill="FFFFFF"/>
        </w:rPr>
        <w:t>p. 285.</w:t>
      </w:r>
    </w:p>
    <w:p w14:paraId="0E3CFAE9" w14:textId="2ED19A9E" w:rsidR="007F2D12" w:rsidRPr="00B93BC5" w:rsidRDefault="007F2D12" w:rsidP="00763B31">
      <w:pPr>
        <w:pStyle w:val="FootnoteText"/>
        <w:ind w:firstLine="720"/>
        <w:rPr>
          <w:rFonts w:ascii="Times New Roman" w:hAnsi="Times New Roman" w:cs="Times New Roman"/>
          <w:lang w:val="en-US"/>
        </w:rPr>
      </w:pPr>
      <w:r w:rsidRPr="00B93BC5">
        <w:rPr>
          <w:rFonts w:ascii="Times New Roman" w:hAnsi="Times New Roman" w:cs="Times New Roman"/>
        </w:rPr>
        <w:t xml:space="preserve"> </w:t>
      </w:r>
    </w:p>
  </w:footnote>
  <w:footnote w:id="73">
    <w:p w14:paraId="5C2375DE" w14:textId="1670EB08" w:rsidR="007F2D12" w:rsidRPr="00B93BC5" w:rsidRDefault="007F2D12" w:rsidP="003261BE">
      <w:pPr>
        <w:spacing w:line="240" w:lineRule="auto"/>
        <w:ind w:firstLine="720"/>
        <w:rPr>
          <w:rFonts w:ascii="Times New Roman" w:eastAsia="Times New Roman" w:hAnsi="Times New Roman" w:cs="Times New Roman"/>
          <w:color w:val="000000"/>
          <w:sz w:val="24"/>
          <w:szCs w:val="24"/>
          <w:lang w:val="en-US"/>
        </w:rPr>
      </w:pPr>
      <w:r w:rsidRPr="00B93BC5">
        <w:rPr>
          <w:rStyle w:val="FootnoteReference"/>
          <w:rFonts w:ascii="Times New Roman" w:hAnsi="Times New Roman" w:cs="Times New Roman"/>
          <w:sz w:val="24"/>
          <w:szCs w:val="24"/>
        </w:rPr>
        <w:footnoteRef/>
      </w:r>
      <w:r w:rsidRPr="00B93BC5">
        <w:rPr>
          <w:rFonts w:ascii="Times New Roman" w:eastAsia="Times New Roman" w:hAnsi="Times New Roman" w:cs="Times New Roman"/>
          <w:color w:val="000000"/>
          <w:sz w:val="24"/>
          <w:szCs w:val="24"/>
          <w:lang w:val="en-US"/>
        </w:rPr>
        <w:t xml:space="preserve"> Ibid.</w:t>
      </w:r>
    </w:p>
    <w:p w14:paraId="04F55DAA" w14:textId="77777777" w:rsidR="007F2D12" w:rsidRPr="00B93BC5" w:rsidRDefault="007F2D12"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John Arnold, “</w:t>
      </w:r>
      <w:r w:rsidRPr="00B93BC5">
        <w:rPr>
          <w:color w:val="171717"/>
          <w:shd w:val="clear" w:color="auto" w:fill="FFFFFF"/>
        </w:rPr>
        <w:t>The Cathar Middle Ages as a Methodological and Historiographical Problem,</w:t>
      </w:r>
      <w:r w:rsidRPr="00B93BC5">
        <w:rPr>
          <w:color w:val="000000"/>
        </w:rPr>
        <w:t xml:space="preserve">” </w:t>
      </w:r>
      <w:r w:rsidRPr="00B93BC5">
        <w:rPr>
          <w:color w:val="000000"/>
          <w:shd w:val="clear" w:color="auto" w:fill="FFFFFF"/>
        </w:rPr>
        <w:t xml:space="preserve">in </w:t>
      </w:r>
      <w:r w:rsidRPr="00B93BC5">
        <w:rPr>
          <w:i/>
          <w:iCs/>
          <w:color w:val="000000"/>
          <w:shd w:val="clear" w:color="auto" w:fill="FFFFFF"/>
        </w:rPr>
        <w:t>Cathars in Question</w:t>
      </w:r>
      <w:r w:rsidRPr="00B93BC5">
        <w:rPr>
          <w:color w:val="000000"/>
          <w:shd w:val="clear" w:color="auto" w:fill="FFFFFF"/>
        </w:rPr>
        <w:t>, ed. Antonio Sennis (Woodbridge: Boydell and Brewer, 2016), p. 68.</w:t>
      </w:r>
    </w:p>
    <w:p w14:paraId="7F9B7345" w14:textId="2C3665D1" w:rsidR="007F2D12" w:rsidRPr="00B93BC5" w:rsidRDefault="007F2D12" w:rsidP="003261BE">
      <w:pPr>
        <w:pStyle w:val="FootnoteText"/>
        <w:rPr>
          <w:rFonts w:ascii="Times New Roman" w:hAnsi="Times New Roman" w:cs="Times New Roman"/>
          <w:lang w:val="en-US"/>
        </w:rPr>
      </w:pPr>
    </w:p>
  </w:footnote>
  <w:footnote w:id="75">
    <w:p w14:paraId="164D8FEA" w14:textId="5706C3BE"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 xml:space="preserve">Biller, “Goodbye to Catharism?” </w:t>
      </w:r>
      <w:r w:rsidRPr="00B93BC5">
        <w:rPr>
          <w:rFonts w:ascii="Times New Roman" w:eastAsia="Times New Roman" w:hAnsi="Times New Roman" w:cs="Times New Roman"/>
          <w:color w:val="000000"/>
          <w:sz w:val="24"/>
          <w:szCs w:val="24"/>
          <w:shd w:val="clear" w:color="auto" w:fill="FFFFFF"/>
          <w:lang w:val="en-US"/>
        </w:rPr>
        <w:t>p. 286.</w:t>
      </w:r>
      <w:r w:rsidRPr="00B93BC5">
        <w:rPr>
          <w:rFonts w:ascii="Times New Roman" w:eastAsia="Times New Roman" w:hAnsi="Times New Roman" w:cs="Times New Roman"/>
          <w:color w:val="000000"/>
          <w:sz w:val="24"/>
          <w:szCs w:val="24"/>
          <w:lang w:val="en-US"/>
        </w:rPr>
        <w:t xml:space="preserve">  </w:t>
      </w:r>
    </w:p>
    <w:p w14:paraId="7C06791D" w14:textId="77777777" w:rsidR="007F2D12" w:rsidRPr="00B93BC5" w:rsidRDefault="007F2D12">
      <w:pPr>
        <w:pStyle w:val="FootnoteText"/>
        <w:rPr>
          <w:rFonts w:ascii="Times New Roman" w:hAnsi="Times New Roman" w:cs="Times New Roman"/>
          <w:lang w:val="en-US"/>
        </w:rPr>
      </w:pPr>
    </w:p>
  </w:footnote>
  <w:footnote w:id="76">
    <w:p w14:paraId="1F613EAE" w14:textId="5ECCE7B2"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rPr>
          <w:color w:val="000000"/>
        </w:rPr>
        <w:t xml:space="preserve"> Arnold, “</w:t>
      </w:r>
      <w:r w:rsidRPr="00B93BC5">
        <w:rPr>
          <w:color w:val="171717"/>
          <w:shd w:val="clear" w:color="auto" w:fill="FFFFFF"/>
        </w:rPr>
        <w:t>The Cathar Middle Ages as a Methodological and Historiographical Problem,</w:t>
      </w:r>
      <w:r w:rsidRPr="00B93BC5">
        <w:rPr>
          <w:color w:val="000000"/>
        </w:rPr>
        <w:t xml:space="preserve">” </w:t>
      </w:r>
      <w:r w:rsidRPr="00B93BC5">
        <w:rPr>
          <w:color w:val="000000"/>
          <w:shd w:val="clear" w:color="auto" w:fill="FFFFFF"/>
        </w:rPr>
        <w:t>p. 69.</w:t>
      </w:r>
    </w:p>
    <w:p w14:paraId="46649B80" w14:textId="70AE5779" w:rsidR="007F2D12" w:rsidRPr="00B93BC5" w:rsidRDefault="007F2D12">
      <w:pPr>
        <w:pStyle w:val="FootnoteText"/>
        <w:rPr>
          <w:rFonts w:ascii="Times New Roman" w:hAnsi="Times New Roman" w:cs="Times New Roman"/>
          <w:lang w:val="en-US"/>
        </w:rPr>
      </w:pPr>
      <w:r w:rsidRPr="00B93BC5">
        <w:rPr>
          <w:rFonts w:ascii="Times New Roman" w:hAnsi="Times New Roman" w:cs="Times New Roman"/>
        </w:rPr>
        <w:t xml:space="preserve"> </w:t>
      </w:r>
    </w:p>
  </w:footnote>
  <w:footnote w:id="77">
    <w:p w14:paraId="019F6A19" w14:textId="77777777"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Ibid., p. 72.</w:t>
      </w:r>
    </w:p>
    <w:p w14:paraId="6B5EBAFC" w14:textId="77777777" w:rsidR="007F2D12" w:rsidRPr="00B93BC5" w:rsidRDefault="007F2D12">
      <w:pPr>
        <w:pStyle w:val="FootnoteText"/>
        <w:rPr>
          <w:rFonts w:ascii="Times New Roman" w:hAnsi="Times New Roman" w:cs="Times New Roman"/>
          <w:lang w:val="en-US"/>
        </w:rPr>
      </w:pPr>
    </w:p>
  </w:footnote>
  <w:footnote w:id="78">
    <w:p w14:paraId="44B1B7A5" w14:textId="1B88985C" w:rsidR="007F2D12" w:rsidRPr="00B93BC5" w:rsidRDefault="007F2D12" w:rsidP="00F950A5">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color w:val="000000"/>
        </w:rPr>
        <w:t>Ibid., p. 69.</w:t>
      </w:r>
    </w:p>
    <w:p w14:paraId="1D822871" w14:textId="77777777" w:rsidR="007F2D12" w:rsidRPr="00B93BC5" w:rsidRDefault="007F2D12" w:rsidP="00F950A5">
      <w:pPr>
        <w:pStyle w:val="FootnoteText"/>
        <w:ind w:firstLine="720"/>
        <w:rPr>
          <w:rFonts w:ascii="Times New Roman" w:hAnsi="Times New Roman" w:cs="Times New Roman"/>
          <w:lang w:val="en-US"/>
        </w:rPr>
      </w:pPr>
    </w:p>
  </w:footnote>
  <w:footnote w:id="79">
    <w:p w14:paraId="2C384378" w14:textId="620D3B9B"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rPr>
          <w:color w:val="000000"/>
        </w:rPr>
        <w:t xml:space="preserve"> Ibid., p. 69.</w:t>
      </w:r>
    </w:p>
    <w:p w14:paraId="6D0BF4A5" w14:textId="0581180E" w:rsidR="007F2D12" w:rsidRPr="00B93BC5" w:rsidRDefault="007F2D12">
      <w:pPr>
        <w:pStyle w:val="FootnoteText"/>
        <w:rPr>
          <w:rFonts w:ascii="Times New Roman" w:hAnsi="Times New Roman" w:cs="Times New Roman"/>
          <w:lang w:val="en-US"/>
        </w:rPr>
      </w:pPr>
      <w:r w:rsidRPr="00B93BC5">
        <w:rPr>
          <w:rFonts w:ascii="Times New Roman" w:hAnsi="Times New Roman" w:cs="Times New Roman"/>
        </w:rPr>
        <w:t xml:space="preserve"> </w:t>
      </w:r>
    </w:p>
  </w:footnote>
  <w:footnote w:id="80">
    <w:p w14:paraId="19BA63B3" w14:textId="33F7F48C"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Ibid., p. 73.</w:t>
      </w:r>
    </w:p>
  </w:footnote>
  <w:footnote w:id="81">
    <w:p w14:paraId="4FD0B51D" w14:textId="3639BF8E" w:rsidR="007F2D12" w:rsidRPr="00B93BC5" w:rsidRDefault="007F2D12" w:rsidP="001C2F5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BM MS 609 Edition XML encoding downloaded from Rehr’s website: </w:t>
      </w:r>
      <w:hyperlink r:id="rId1" w:history="1">
        <w:r w:rsidRPr="00B93BC5">
          <w:rPr>
            <w:rStyle w:val="Hyperlink"/>
            <w:rFonts w:ascii="Times New Roman" w:hAnsi="Times New Roman" w:cs="Times New Roman"/>
          </w:rPr>
          <w:t>http://medieval-inquisition.huma-num.fr/downloads</w:t>
        </w:r>
      </w:hyperlink>
    </w:p>
    <w:p w14:paraId="1D1EC77E" w14:textId="77777777" w:rsidR="007F2D12" w:rsidRPr="00B93BC5" w:rsidRDefault="007F2D12" w:rsidP="00FF2C9D">
      <w:pPr>
        <w:pStyle w:val="FootnoteText"/>
        <w:rPr>
          <w:rFonts w:ascii="Times New Roman" w:hAnsi="Times New Roman" w:cs="Times New Roman"/>
          <w:lang w:val="en-US"/>
        </w:rPr>
      </w:pPr>
    </w:p>
  </w:footnote>
  <w:footnote w:id="82">
    <w:p w14:paraId="1D825344" w14:textId="4D30C7AA" w:rsidR="007F2D12" w:rsidRPr="00B93BC5" w:rsidRDefault="007F2D12" w:rsidP="00A3706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B93BC5">
          <w:rPr>
            <w:rStyle w:val="Hyperlink"/>
            <w:rFonts w:ascii="Times New Roman" w:hAnsi="Times New Roman" w:cs="Times New Roman"/>
          </w:rPr>
          <w:t>http://medieval-inquisition.huma-num.fr/MS609/encoding</w:t>
        </w:r>
      </w:hyperlink>
    </w:p>
    <w:p w14:paraId="3863841C" w14:textId="77777777" w:rsidR="007F2D12" w:rsidRPr="00B93BC5" w:rsidRDefault="007F2D12" w:rsidP="00A37067">
      <w:pPr>
        <w:pStyle w:val="FootnoteText"/>
        <w:ind w:firstLine="720"/>
        <w:rPr>
          <w:rFonts w:ascii="Times New Roman" w:hAnsi="Times New Roman" w:cs="Times New Roman"/>
          <w:lang w:val="en-US"/>
        </w:rPr>
      </w:pPr>
    </w:p>
  </w:footnote>
  <w:footnote w:id="83">
    <w:p w14:paraId="11EE415D" w14:textId="543684AC" w:rsidR="007F2D12" w:rsidRPr="00B93BC5" w:rsidRDefault="007F2D12" w:rsidP="009717E3">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lang w:val="en-US"/>
        </w:rPr>
        <w:t xml:space="preserve"> Every file I created that is associated with this project can be found in the following public GitHub repository: </w:t>
      </w:r>
      <w:hyperlink r:id="rId3" w:history="1">
        <w:r w:rsidRPr="00B93BC5">
          <w:rPr>
            <w:rStyle w:val="Hyperlink"/>
            <w:rFonts w:ascii="Times New Roman" w:hAnsi="Times New Roman" w:cs="Times New Roman"/>
            <w:lang w:val="en-US"/>
          </w:rPr>
          <w:t>https://github.com/MadelinePL/seniorthesis</w:t>
        </w:r>
      </w:hyperlink>
    </w:p>
    <w:p w14:paraId="123CA3FA" w14:textId="77777777" w:rsidR="007F2D12" w:rsidRPr="00B93BC5" w:rsidRDefault="007F2D12" w:rsidP="009717E3">
      <w:pPr>
        <w:pStyle w:val="FootnoteText"/>
        <w:ind w:firstLine="720"/>
        <w:rPr>
          <w:rFonts w:ascii="Times New Roman" w:hAnsi="Times New Roman" w:cs="Times New Roman"/>
          <w:lang w:val="en-US"/>
        </w:rPr>
      </w:pPr>
    </w:p>
  </w:footnote>
  <w:footnote w:id="84">
    <w:p w14:paraId="3D38B422" w14:textId="6EE91BE7" w:rsidR="007F2D12" w:rsidRPr="00B93BC5" w:rsidRDefault="007F2D12" w:rsidP="004D5F6B">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XPath is a query language used to navigate through elements of XML documents.</w:t>
      </w:r>
    </w:p>
  </w:footnote>
  <w:footnote w:id="85">
    <w:p w14:paraId="39F15FB5" w14:textId="27A42928" w:rsidR="007F2D12" w:rsidRPr="00B93BC5" w:rsidRDefault="007F2D12" w:rsidP="00061DCD">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2D12" w:rsidRPr="00B93BC5" w:rsidRDefault="007F2D12" w:rsidP="000661B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pp. 86-89.</w:t>
      </w:r>
      <w:r w:rsidRPr="00B93BC5">
        <w:rPr>
          <w:rFonts w:ascii="Times New Roman" w:hAnsi="Times New Roman" w:cs="Times New Roman"/>
        </w:rPr>
        <w:t xml:space="preserve"> </w:t>
      </w:r>
    </w:p>
    <w:p w14:paraId="66FE0796" w14:textId="77777777" w:rsidR="007F2D12" w:rsidRPr="00B93BC5" w:rsidRDefault="007F2D12" w:rsidP="000661B4">
      <w:pPr>
        <w:pStyle w:val="FootnoteText"/>
        <w:ind w:firstLine="720"/>
        <w:rPr>
          <w:rFonts w:ascii="Times New Roman" w:hAnsi="Times New Roman" w:cs="Times New Roman"/>
        </w:rPr>
      </w:pPr>
    </w:p>
  </w:footnote>
  <w:footnote w:id="87">
    <w:p w14:paraId="59947C57" w14:textId="6D901FD2" w:rsidR="007F2D12" w:rsidRPr="00B93BC5" w:rsidRDefault="007F2D12" w:rsidP="00C53551">
      <w:pPr>
        <w:pStyle w:val="FootnoteText"/>
        <w:ind w:firstLine="720"/>
        <w:rPr>
          <w:rFonts w:ascii="Times New Roman" w:hAnsi="Times New Roman" w:cs="Times New Roman"/>
        </w:rPr>
      </w:pPr>
      <w:r w:rsidRPr="00EF2DBB">
        <w:rPr>
          <w:rStyle w:val="FootnoteReference"/>
          <w:rFonts w:ascii="Times New Roman" w:hAnsi="Times New Roman" w:cs="Times New Roman"/>
        </w:rPr>
        <w:footnoteRef/>
      </w:r>
      <w:r w:rsidRPr="00EF2DBB">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B93BC5">
        <w:rPr>
          <w:rFonts w:ascii="Times New Roman" w:hAnsi="Times New Roman" w:cs="Times New Roman"/>
        </w:rPr>
        <w:t xml:space="preserve"> </w:t>
      </w:r>
    </w:p>
    <w:p w14:paraId="415CF01C" w14:textId="77777777" w:rsidR="007F2D12" w:rsidRPr="00B93BC5" w:rsidRDefault="007F2D12" w:rsidP="00C53551">
      <w:pPr>
        <w:pStyle w:val="FootnoteText"/>
        <w:ind w:firstLine="720"/>
        <w:rPr>
          <w:rFonts w:ascii="Times New Roman" w:hAnsi="Times New Roman" w:cs="Times New Roman"/>
          <w:lang w:val="en-US"/>
        </w:rPr>
      </w:pPr>
    </w:p>
  </w:footnote>
  <w:footnote w:id="88">
    <w:p w14:paraId="5F71E190" w14:textId="0D959E67" w:rsidR="007F2D12" w:rsidRPr="00B93BC5" w:rsidRDefault="007F2D12" w:rsidP="00477F0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Peter Biller, “Cathars and the Natural World,” in </w:t>
      </w:r>
      <w:r w:rsidRPr="00B93BC5">
        <w:rPr>
          <w:rFonts w:ascii="Times New Roman" w:eastAsia="Times New Roman" w:hAnsi="Times New Roman" w:cs="Times New Roman"/>
          <w:i/>
        </w:rPr>
        <w:t>God’s Bounty? The Churches and the Natural World</w:t>
      </w:r>
      <w:r w:rsidRPr="00B93BC5">
        <w:rPr>
          <w:rFonts w:ascii="Times New Roman" w:eastAsia="Times New Roman" w:hAnsi="Times New Roman" w:cs="Times New Roman"/>
        </w:rPr>
        <w:t>, ed. Peter Clarke and Tony Claydon (Woodbridge, UK: The Boydell Press, 2010), p. 104.</w:t>
      </w:r>
      <w:r w:rsidRPr="00B93BC5">
        <w:rPr>
          <w:rFonts w:ascii="Times New Roman" w:hAnsi="Times New Roman" w:cs="Times New Roman"/>
        </w:rPr>
        <w:t xml:space="preserve"> </w:t>
      </w:r>
    </w:p>
    <w:p w14:paraId="62C4EE5F" w14:textId="77777777" w:rsidR="007F2D12" w:rsidRPr="00B93BC5" w:rsidRDefault="007F2D12" w:rsidP="00477F07">
      <w:pPr>
        <w:pStyle w:val="FootnoteText"/>
        <w:ind w:firstLine="720"/>
        <w:rPr>
          <w:rFonts w:ascii="Times New Roman" w:hAnsi="Times New Roman" w:cs="Times New Roman"/>
          <w:lang w:val="en-US"/>
        </w:rPr>
      </w:pPr>
    </w:p>
  </w:footnote>
  <w:footnote w:id="89">
    <w:p w14:paraId="5E2C164E" w14:textId="497D62AB" w:rsidR="007F2D12" w:rsidRPr="00B93BC5" w:rsidRDefault="007F2D12" w:rsidP="00A90E12">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color w:val="000000"/>
          <w:lang w:val="en-US"/>
        </w:rPr>
        <w:t xml:space="preserve">Biller, “Goodbye to Catharism?” </w:t>
      </w:r>
      <w:r w:rsidRPr="00B93BC5">
        <w:rPr>
          <w:rFonts w:ascii="Times New Roman" w:eastAsia="Times New Roman" w:hAnsi="Times New Roman" w:cs="Times New Roman"/>
          <w:color w:val="000000"/>
          <w:shd w:val="clear" w:color="auto" w:fill="FFFFFF"/>
          <w:lang w:val="en-US"/>
        </w:rPr>
        <w:t>pp. 280-282.</w:t>
      </w:r>
    </w:p>
    <w:p w14:paraId="7761A0EC" w14:textId="77777777" w:rsidR="007F2D12" w:rsidRPr="00B93BC5" w:rsidRDefault="007F2D12">
      <w:pPr>
        <w:pStyle w:val="FootnoteText"/>
        <w:rPr>
          <w:rFonts w:ascii="Times New Roman" w:hAnsi="Times New Roman" w:cs="Times New Roman"/>
          <w:lang w:val="en-US"/>
        </w:rPr>
      </w:pPr>
    </w:p>
  </w:footnote>
  <w:footnote w:id="90">
    <w:p w14:paraId="6D239718" w14:textId="0C3D179B" w:rsidR="007F2D12" w:rsidRPr="00B93BC5" w:rsidRDefault="007F2D12" w:rsidP="00B33CE8">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102-105.</w:t>
      </w:r>
      <w:r w:rsidRPr="00B93BC5">
        <w:rPr>
          <w:rFonts w:ascii="Times New Roman" w:hAnsi="Times New Roman" w:cs="Times New Roman"/>
        </w:rPr>
        <w:t xml:space="preserve"> </w:t>
      </w:r>
    </w:p>
    <w:p w14:paraId="5E574C58" w14:textId="77777777" w:rsidR="007F2D12" w:rsidRPr="00B93BC5" w:rsidRDefault="007F2D12" w:rsidP="00B33CE8">
      <w:pPr>
        <w:pStyle w:val="FootnoteText"/>
        <w:ind w:firstLine="720"/>
        <w:rPr>
          <w:rFonts w:ascii="Times New Roman" w:hAnsi="Times New Roman" w:cs="Times New Roman"/>
          <w:lang w:val="en-US"/>
        </w:rPr>
      </w:pPr>
    </w:p>
  </w:footnote>
  <w:footnote w:id="91">
    <w:p w14:paraId="09F97CB4" w14:textId="0089CC71" w:rsidR="007F2D12" w:rsidRPr="00B93BC5" w:rsidRDefault="007F2D12" w:rsidP="00886234">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102-110.</w:t>
      </w:r>
    </w:p>
  </w:footnote>
  <w:footnote w:id="92">
    <w:p w14:paraId="5F343E47" w14:textId="3E51E160" w:rsidR="007F2D12" w:rsidRPr="00B93BC5" w:rsidRDefault="007F2D12" w:rsidP="006455A8">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MS 609,  fol. 22v.</w:t>
      </w:r>
    </w:p>
    <w:p w14:paraId="17B07BE1" w14:textId="77777777" w:rsidR="007F2D12" w:rsidRPr="00B93BC5" w:rsidRDefault="007F2D12" w:rsidP="006455A8">
      <w:pPr>
        <w:pStyle w:val="FootnoteText"/>
        <w:ind w:firstLine="720"/>
        <w:rPr>
          <w:rFonts w:ascii="Times New Roman" w:hAnsi="Times New Roman" w:cs="Times New Roman"/>
          <w:lang w:val="en-US"/>
        </w:rPr>
      </w:pPr>
    </w:p>
  </w:footnote>
  <w:footnote w:id="93">
    <w:p w14:paraId="3A409835" w14:textId="64DE18BE" w:rsidR="007F2D12" w:rsidRPr="00B93BC5" w:rsidRDefault="007F2D12" w:rsidP="006965E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 101.</w:t>
      </w:r>
    </w:p>
    <w:p w14:paraId="31B61E1F" w14:textId="67D0E376" w:rsidR="007F2D12" w:rsidRPr="00B93BC5" w:rsidRDefault="007F2D12">
      <w:pPr>
        <w:pStyle w:val="FootnoteText"/>
        <w:rPr>
          <w:rFonts w:ascii="Times New Roman" w:hAnsi="Times New Roman" w:cs="Times New Roman"/>
          <w:lang w:val="en-US"/>
        </w:rPr>
      </w:pPr>
    </w:p>
  </w:footnote>
  <w:footnote w:id="94">
    <w:p w14:paraId="31C28CEB" w14:textId="67DD604A" w:rsidR="007F2D12" w:rsidRPr="00B93BC5" w:rsidRDefault="007F2D12" w:rsidP="00D84753">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102-110.</w:t>
      </w:r>
    </w:p>
    <w:p w14:paraId="6A9E8D2A" w14:textId="77777777" w:rsidR="007F2D12" w:rsidRPr="00B93BC5" w:rsidRDefault="007F2D12" w:rsidP="00E42082">
      <w:pPr>
        <w:pStyle w:val="FootnoteText"/>
        <w:ind w:firstLine="720"/>
        <w:rPr>
          <w:rFonts w:ascii="Times New Roman" w:hAnsi="Times New Roman" w:cs="Times New Roman"/>
          <w:lang w:val="en-US"/>
        </w:rPr>
      </w:pPr>
    </w:p>
  </w:footnote>
  <w:footnote w:id="95">
    <w:p w14:paraId="6C38690B" w14:textId="1F0502B9" w:rsidR="007F2D12" w:rsidRPr="00B93BC5" w:rsidRDefault="007F2D12" w:rsidP="000E1B02">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color w:val="000000"/>
          <w:lang w:val="en-US"/>
        </w:rPr>
        <w:t xml:space="preserve">Biller, “Goodbye to Catharism?” </w:t>
      </w:r>
      <w:r w:rsidRPr="00B93BC5">
        <w:rPr>
          <w:rFonts w:ascii="Times New Roman" w:eastAsia="Times New Roman" w:hAnsi="Times New Roman" w:cs="Times New Roman"/>
          <w:color w:val="000000"/>
          <w:shd w:val="clear" w:color="auto" w:fill="FFFFFF"/>
          <w:lang w:val="en-US"/>
        </w:rPr>
        <w:t xml:space="preserve">pp. 280-282. </w:t>
      </w:r>
    </w:p>
  </w:footnote>
  <w:footnote w:id="96">
    <w:p w14:paraId="7488E937" w14:textId="6C040B11" w:rsidR="007F2D12" w:rsidRPr="00B93BC5" w:rsidRDefault="007F2D12" w:rsidP="00705DF8">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David Greenstein and N. Morgan, “Software for Historians?” in </w:t>
      </w:r>
      <w:r w:rsidRPr="00B93BC5">
        <w:rPr>
          <w:rFonts w:ascii="Times New Roman" w:hAnsi="Times New Roman" w:cs="Times New Roman"/>
          <w:i/>
        </w:rPr>
        <w:t>History and Computing</w:t>
      </w:r>
      <w:r w:rsidRPr="00B93BC5">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70AD"/>
    <w:rsid w:val="003016BD"/>
    <w:rsid w:val="00301AC1"/>
    <w:rsid w:val="00302087"/>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2F9"/>
    <w:rsid w:val="00606D67"/>
    <w:rsid w:val="00606D6C"/>
    <w:rsid w:val="00611051"/>
    <w:rsid w:val="00611A84"/>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CE6"/>
    <w:rsid w:val="00767F90"/>
    <w:rsid w:val="007706CC"/>
    <w:rsid w:val="0077429D"/>
    <w:rsid w:val="00777740"/>
    <w:rsid w:val="00781F94"/>
    <w:rsid w:val="0078211F"/>
    <w:rsid w:val="00784D36"/>
    <w:rsid w:val="00787BE8"/>
    <w:rsid w:val="007A55F6"/>
    <w:rsid w:val="007A782D"/>
    <w:rsid w:val="007B0FBE"/>
    <w:rsid w:val="007B5047"/>
    <w:rsid w:val="007C0277"/>
    <w:rsid w:val="007C42C0"/>
    <w:rsid w:val="007C4BE0"/>
    <w:rsid w:val="007C4F20"/>
    <w:rsid w:val="007C5A40"/>
    <w:rsid w:val="007C7BA7"/>
    <w:rsid w:val="007D19AE"/>
    <w:rsid w:val="007D2319"/>
    <w:rsid w:val="007E1F56"/>
    <w:rsid w:val="007E3084"/>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155"/>
    <w:rsid w:val="00912A66"/>
    <w:rsid w:val="00914FDF"/>
    <w:rsid w:val="00917E59"/>
    <w:rsid w:val="0092509B"/>
    <w:rsid w:val="00925811"/>
    <w:rsid w:val="0093023A"/>
    <w:rsid w:val="00935BCE"/>
    <w:rsid w:val="00936C47"/>
    <w:rsid w:val="00943454"/>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4724"/>
    <w:rsid w:val="009A73F3"/>
    <w:rsid w:val="009B5733"/>
    <w:rsid w:val="009B5DE2"/>
    <w:rsid w:val="009C1176"/>
    <w:rsid w:val="009C1461"/>
    <w:rsid w:val="009C704E"/>
    <w:rsid w:val="009C7DDC"/>
    <w:rsid w:val="009D20C1"/>
    <w:rsid w:val="009D4A06"/>
    <w:rsid w:val="009D7030"/>
    <w:rsid w:val="009D7090"/>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E6406"/>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0810"/>
    <w:rsid w:val="00C13620"/>
    <w:rsid w:val="00C14326"/>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0775"/>
    <w:rsid w:val="00CA382F"/>
    <w:rsid w:val="00CA4D98"/>
    <w:rsid w:val="00CA7454"/>
    <w:rsid w:val="00CB2BED"/>
    <w:rsid w:val="00CB2D55"/>
    <w:rsid w:val="00CB3846"/>
    <w:rsid w:val="00CB3B44"/>
    <w:rsid w:val="00CB3D50"/>
    <w:rsid w:val="00CB4AE9"/>
    <w:rsid w:val="00CB5827"/>
    <w:rsid w:val="00CC0108"/>
    <w:rsid w:val="00CC2A17"/>
    <w:rsid w:val="00CC47D6"/>
    <w:rsid w:val="00CC685B"/>
    <w:rsid w:val="00CD0E77"/>
    <w:rsid w:val="00CD1657"/>
    <w:rsid w:val="00CD2E03"/>
    <w:rsid w:val="00CE0956"/>
    <w:rsid w:val="00CE1409"/>
    <w:rsid w:val="00CE78BE"/>
    <w:rsid w:val="00CF002E"/>
    <w:rsid w:val="00CF3FD1"/>
    <w:rsid w:val="00CF5581"/>
    <w:rsid w:val="00CF7C3A"/>
    <w:rsid w:val="00D00950"/>
    <w:rsid w:val="00D03A6B"/>
    <w:rsid w:val="00D04A9F"/>
    <w:rsid w:val="00D13F39"/>
    <w:rsid w:val="00D14CD5"/>
    <w:rsid w:val="00D15B21"/>
    <w:rsid w:val="00D15D61"/>
    <w:rsid w:val="00D16C59"/>
    <w:rsid w:val="00D17295"/>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FBCD032-4EF8-BD4D-A4F1-E85F8540E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113</Pages>
  <Words>21690</Words>
  <Characters>122767</Characters>
  <Application>Microsoft Macintosh Word</Application>
  <DocSecurity>0</DocSecurity>
  <Lines>5846</Lines>
  <Paragraphs>2124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142333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575</cp:revision>
  <dcterms:created xsi:type="dcterms:W3CDTF">2019-01-28T01:52:00Z</dcterms:created>
  <dcterms:modified xsi:type="dcterms:W3CDTF">2019-03-25T04:09:00Z</dcterms:modified>
  <cp:category/>
</cp:coreProperties>
</file>