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D75BD" w14:textId="77777777" w:rsidR="00231445" w:rsidRPr="000C1D4B" w:rsidRDefault="00231445" w:rsidP="00231445">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t>Abstract</w:t>
      </w:r>
    </w:p>
    <w:p w14:paraId="3F5AB67E" w14:textId="77777777" w:rsidR="00231445" w:rsidRPr="000C1D4B" w:rsidRDefault="00231445" w:rsidP="00231445">
      <w:pPr>
        <w:jc w:val="center"/>
        <w:outlineLvl w:val="0"/>
        <w:rPr>
          <w:rFonts w:ascii="Times New Roman" w:eastAsia="Times New Roman" w:hAnsi="Times New Roman" w:cs="Times New Roman"/>
          <w:sz w:val="24"/>
          <w:szCs w:val="24"/>
        </w:rPr>
      </w:pPr>
    </w:p>
    <w:p w14:paraId="1617C9A8" w14:textId="77777777" w:rsidR="00231445" w:rsidRPr="000C1D4B" w:rsidRDefault="00231445" w:rsidP="00231445">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bookmarkStart w:id="0" w:name="_GoBack"/>
      <w:r w:rsidRPr="000C1D4B">
        <w:rPr>
          <w:rFonts w:ascii="Times New Roman" w:eastAsia="Times New Roman" w:hAnsi="Times New Roman" w:cs="Times New Roman"/>
          <w:color w:val="000000"/>
          <w:sz w:val="24"/>
          <w:szCs w:val="24"/>
          <w:lang w:val="en-US"/>
        </w:rPr>
        <w:t xml:space="preserve">When the </w:t>
      </w:r>
      <w:proofErr w:type="spellStart"/>
      <w:r w:rsidRPr="000C1D4B">
        <w:rPr>
          <w:rFonts w:ascii="Times New Roman" w:eastAsia="Times New Roman" w:hAnsi="Times New Roman" w:cs="Times New Roman"/>
          <w:color w:val="000000"/>
          <w:sz w:val="24"/>
          <w:szCs w:val="24"/>
          <w:lang w:val="en-US"/>
        </w:rPr>
        <w:t>Albigensian</w:t>
      </w:r>
      <w:proofErr w:type="spellEnd"/>
      <w:r w:rsidRPr="000C1D4B">
        <w:rPr>
          <w:rFonts w:ascii="Times New Roman" w:eastAsia="Times New Roman" w:hAnsi="Times New Roman" w:cs="Times New Roman"/>
          <w:color w:val="000000"/>
          <w:sz w:val="24"/>
          <w:szCs w:val="24"/>
          <w:lang w:val="en-US"/>
        </w:rPr>
        <w:t xml:space="preserve"> Crusade ended with the signing of the Peace of Paris on 12 April 1229, the </w:t>
      </w:r>
      <w:proofErr w:type="spellStart"/>
      <w:r w:rsidRPr="000C1D4B">
        <w:rPr>
          <w:rFonts w:ascii="Times New Roman" w:eastAsia="Times New Roman" w:hAnsi="Times New Roman" w:cs="Times New Roman"/>
          <w:color w:val="000000"/>
          <w:sz w:val="24"/>
          <w:szCs w:val="24"/>
          <w:lang w:val="en-US"/>
        </w:rPr>
        <w:t>Lauragais</w:t>
      </w:r>
      <w:proofErr w:type="spellEnd"/>
      <w:r w:rsidRPr="000C1D4B">
        <w:rPr>
          <w:rFonts w:ascii="Times New Roman" w:eastAsia="Times New Roman" w:hAnsi="Times New Roman" w:cs="Times New Roman"/>
          <w:color w:val="000000"/>
          <w:sz w:val="24"/>
          <w:szCs w:val="24"/>
          <w:lang w:val="en-US"/>
        </w:rPr>
        <w:t xml:space="preserve"> region in what is now Southern France </w:t>
      </w:r>
      <w:r>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w:t>
      </w:r>
      <w:proofErr w:type="spellStart"/>
      <w:r w:rsidRPr="000C1D4B">
        <w:rPr>
          <w:rFonts w:ascii="Times New Roman" w:eastAsia="Times New Roman" w:hAnsi="Times New Roman" w:cs="Times New Roman"/>
          <w:color w:val="000000"/>
          <w:sz w:val="24"/>
          <w:szCs w:val="24"/>
          <w:lang w:val="en-US"/>
        </w:rPr>
        <w:t>Bernart</w:t>
      </w:r>
      <w:proofErr w:type="spellEnd"/>
      <w:r w:rsidRPr="000C1D4B">
        <w:rPr>
          <w:rFonts w:ascii="Times New Roman" w:eastAsia="Times New Roman" w:hAnsi="Times New Roman" w:cs="Times New Roman"/>
          <w:color w:val="000000"/>
          <w:sz w:val="24"/>
          <w:szCs w:val="24"/>
          <w:lang w:val="en-US"/>
        </w:rPr>
        <w:t xml:space="preserve"> de </w:t>
      </w:r>
      <w:proofErr w:type="spellStart"/>
      <w:r w:rsidRPr="000C1D4B">
        <w:rPr>
          <w:rFonts w:ascii="Times New Roman" w:eastAsia="Times New Roman" w:hAnsi="Times New Roman" w:cs="Times New Roman"/>
          <w:color w:val="000000"/>
          <w:sz w:val="24"/>
          <w:szCs w:val="24"/>
          <w:lang w:val="en-US"/>
        </w:rPr>
        <w:t>Caux</w:t>
      </w:r>
      <w:proofErr w:type="spellEnd"/>
      <w:r w:rsidRPr="000C1D4B">
        <w:rPr>
          <w:rFonts w:ascii="Times New Roman" w:eastAsia="Times New Roman" w:hAnsi="Times New Roman" w:cs="Times New Roman"/>
          <w:color w:val="000000"/>
          <w:sz w:val="24"/>
          <w:szCs w:val="24"/>
          <w:lang w:val="en-US"/>
        </w:rPr>
        <w:t xml:space="preserve">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of this trial is lost, but two volumes with around six thousand testimonies from a copy made a decade later survives as Manuscript (MS) 609 in the Municipal Library of Toulouse. This manuscript is one of the few surviving records from the thirteenth-century </w:t>
      </w:r>
      <w:proofErr w:type="spellStart"/>
      <w:r w:rsidRPr="00AC624C">
        <w:rPr>
          <w:rFonts w:ascii="Times New Roman" w:eastAsia="Times New Roman" w:hAnsi="Times New Roman" w:cs="Times New Roman"/>
          <w:i/>
          <w:iCs/>
          <w:color w:val="000000"/>
          <w:sz w:val="24"/>
          <w:szCs w:val="24"/>
          <w:lang w:val="en-US"/>
        </w:rPr>
        <w:t>inquisitionis</w:t>
      </w:r>
      <w:proofErr w:type="spellEnd"/>
      <w:r w:rsidRPr="00AC624C">
        <w:rPr>
          <w:rFonts w:ascii="Times New Roman" w:eastAsia="Times New Roman" w:hAnsi="Times New Roman" w:cs="Times New Roman"/>
          <w:i/>
          <w:iCs/>
          <w:color w:val="000000"/>
          <w:sz w:val="24"/>
          <w:szCs w:val="24"/>
          <w:lang w:val="en-US"/>
        </w:rPr>
        <w:t xml:space="preserve"> </w:t>
      </w:r>
      <w:proofErr w:type="spellStart"/>
      <w:r w:rsidRPr="00AC624C">
        <w:rPr>
          <w:rFonts w:ascii="Times New Roman" w:eastAsia="Times New Roman" w:hAnsi="Times New Roman" w:cs="Times New Roman"/>
          <w:i/>
          <w:iCs/>
          <w:color w:val="000000"/>
          <w:sz w:val="24"/>
          <w:szCs w:val="24"/>
          <w:lang w:val="en-US"/>
        </w:rPr>
        <w:t>heretice</w:t>
      </w:r>
      <w:proofErr w:type="spellEnd"/>
      <w:r w:rsidRPr="00AC624C">
        <w:rPr>
          <w:rFonts w:ascii="Times New Roman" w:eastAsia="Times New Roman" w:hAnsi="Times New Roman" w:cs="Times New Roman"/>
          <w:i/>
          <w:iCs/>
          <w:color w:val="000000"/>
          <w:sz w:val="24"/>
          <w:szCs w:val="24"/>
          <w:lang w:val="en-US"/>
        </w:rPr>
        <w:t xml:space="preserve"> </w:t>
      </w:r>
      <w:proofErr w:type="spellStart"/>
      <w:r w:rsidRPr="00AC624C">
        <w:rPr>
          <w:rFonts w:ascii="Times New Roman" w:eastAsia="Times New Roman" w:hAnsi="Times New Roman" w:cs="Times New Roman"/>
          <w:i/>
          <w:iCs/>
          <w:color w:val="000000"/>
          <w:sz w:val="24"/>
          <w:szCs w:val="24"/>
          <w:lang w:val="en-US"/>
        </w:rPr>
        <w:t>pravitatis</w:t>
      </w:r>
      <w:proofErr w:type="spellEnd"/>
      <w:r w:rsidRPr="00AC624C">
        <w:rPr>
          <w:rFonts w:ascii="Times New Roman" w:eastAsia="Times New Roman" w:hAnsi="Times New Roman" w:cs="Times New Roman"/>
          <w:color w:val="000000"/>
          <w:sz w:val="24"/>
          <w:szCs w:val="24"/>
          <w:lang w:val="en-US"/>
        </w:rPr>
        <w:t>.  It has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299FE941" w14:textId="77777777" w:rsidR="005E028D" w:rsidRPr="00231445" w:rsidRDefault="00231445" w:rsidP="00231445">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w:t>
      </w:r>
      <w:proofErr w:type="spellStart"/>
      <w:r w:rsidRPr="00CA7F99">
        <w:rPr>
          <w:rFonts w:ascii="Times New Roman" w:eastAsia="Times New Roman" w:hAnsi="Times New Roman" w:cs="Times New Roman"/>
          <w:color w:val="000000"/>
          <w:sz w:val="24"/>
          <w:szCs w:val="24"/>
          <w:lang w:val="en-US"/>
        </w:rPr>
        <w:t>Rehr</w:t>
      </w:r>
      <w:proofErr w:type="spellEnd"/>
      <w:r w:rsidRPr="00CA7F99">
        <w:rPr>
          <w:rFonts w:ascii="Times New Roman" w:eastAsia="Times New Roman" w:hAnsi="Times New Roman" w:cs="Times New Roman"/>
          <w:color w:val="000000"/>
          <w:sz w:val="24"/>
          <w:szCs w:val="24"/>
          <w:lang w:val="en-US"/>
        </w:rPr>
        <w:t xml:space="preserve">, who encoded and published much of MS 609 earlier this year. </w:t>
      </w:r>
      <w:proofErr w:type="spellStart"/>
      <w:r w:rsidRPr="00CA7F99">
        <w:rPr>
          <w:rFonts w:ascii="Times New Roman" w:eastAsia="Times New Roman" w:hAnsi="Times New Roman" w:cs="Times New Roman"/>
          <w:color w:val="000000"/>
          <w:sz w:val="24"/>
          <w:szCs w:val="24"/>
          <w:lang w:val="en-US"/>
        </w:rPr>
        <w:t>Rehr’s</w:t>
      </w:r>
      <w:proofErr w:type="spellEnd"/>
      <w:r w:rsidRPr="00CA7F99">
        <w:rPr>
          <w:rFonts w:ascii="Times New Roman" w:eastAsia="Times New Roman" w:hAnsi="Times New Roman" w:cs="Times New Roman"/>
          <w:color w:val="000000"/>
          <w:sz w:val="24"/>
          <w:szCs w:val="24"/>
          <w:lang w:val="en-US"/>
        </w:rPr>
        <w:t xml:space="preserve"> encoding of the manuscript included extensive and detailed metadata. </w:t>
      </w:r>
      <w:r>
        <w:rPr>
          <w:rFonts w:ascii="Times New Roman" w:eastAsia="Times New Roman" w:hAnsi="Times New Roman" w:cs="Times New Roman"/>
          <w:color w:val="000000"/>
          <w:sz w:val="24"/>
          <w:szCs w:val="24"/>
          <w:lang w:val="en-US"/>
        </w:rPr>
        <w:t>E</w:t>
      </w:r>
      <w:r w:rsidRPr="00CA7F99">
        <w:rPr>
          <w:rFonts w:ascii="Times New Roman" w:eastAsia="Times New Roman" w:hAnsi="Times New Roman" w:cs="Times New Roman"/>
          <w:color w:val="000000"/>
          <w:sz w:val="24"/>
          <w:szCs w:val="24"/>
          <w:lang w:val="en-US"/>
        </w:rPr>
        <w:t xml:space="preserve">xtracting, filtering, and analyzing the metadata included in his files, </w:t>
      </w:r>
      <w:r>
        <w:rPr>
          <w:rFonts w:ascii="Times New Roman" w:eastAsia="Times New Roman" w:hAnsi="Times New Roman" w:cs="Times New Roman"/>
          <w:color w:val="000000"/>
          <w:sz w:val="24"/>
          <w:szCs w:val="24"/>
          <w:lang w:val="en-US"/>
        </w:rPr>
        <w:t>allowed me to</w:t>
      </w:r>
      <w:r w:rsidRPr="00CA7F99">
        <w:rPr>
          <w:rFonts w:ascii="Times New Roman" w:eastAsia="Times New Roman" w:hAnsi="Times New Roman" w:cs="Times New Roman"/>
          <w:color w:val="000000"/>
          <w:sz w:val="24"/>
          <w:szCs w:val="24"/>
          <w:lang w:val="en-US"/>
        </w:rPr>
        <w:t xml:space="preserve"> study depositions based on specific attributes while still consider</w:t>
      </w:r>
      <w:r>
        <w:rPr>
          <w:rFonts w:ascii="Times New Roman" w:eastAsia="Times New Roman" w:hAnsi="Times New Roman" w:cs="Times New Roman"/>
          <w:color w:val="000000"/>
          <w:sz w:val="24"/>
          <w:szCs w:val="24"/>
          <w:lang w:val="en-US"/>
        </w:rPr>
        <w:t xml:space="preserve">ing the </w:t>
      </w:r>
      <w:proofErr w:type="gramStart"/>
      <w:r>
        <w:rPr>
          <w:rFonts w:ascii="Times New Roman" w:eastAsia="Times New Roman" w:hAnsi="Times New Roman" w:cs="Times New Roman"/>
          <w:color w:val="000000"/>
          <w:sz w:val="24"/>
          <w:szCs w:val="24"/>
          <w:lang w:val="en-US"/>
        </w:rPr>
        <w:t>manuscript as a whole</w:t>
      </w:r>
      <w:proofErr w:type="gramEnd"/>
      <w:r>
        <w:rPr>
          <w:rFonts w:ascii="Times New Roman" w:eastAsia="Times New Roman" w:hAnsi="Times New Roman" w:cs="Times New Roman"/>
          <w:color w:val="000000"/>
          <w:sz w:val="24"/>
          <w:szCs w:val="24"/>
          <w:lang w:val="en-US"/>
        </w:rPr>
        <w:t>. </w:t>
      </w:r>
      <w:r w:rsidRPr="00CA7F99">
        <w:rPr>
          <w:rFonts w:ascii="Times New Roman" w:eastAsia="Times New Roman" w:hAnsi="Times New Roman" w:cs="Times New Roman"/>
          <w:color w:val="000000"/>
          <w:sz w:val="24"/>
          <w:szCs w:val="24"/>
          <w:lang w:val="en-US"/>
        </w:rPr>
        <w:t>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 xml:space="preserve">twelfth and early thirteenth-century </w:t>
      </w:r>
      <w:proofErr w:type="spellStart"/>
      <w:r w:rsidRPr="000C1D4B">
        <w:rPr>
          <w:rFonts w:ascii="Times New Roman" w:eastAsia="Times New Roman" w:hAnsi="Times New Roman" w:cs="Times New Roman"/>
          <w:color w:val="000000"/>
          <w:sz w:val="24"/>
          <w:szCs w:val="24"/>
          <w:lang w:val="en-US"/>
        </w:rPr>
        <w:t>Lauragais</w:t>
      </w:r>
      <w:proofErr w:type="spellEnd"/>
      <w:r w:rsidRPr="000C1D4B">
        <w:rPr>
          <w:rFonts w:ascii="Times New Roman" w:eastAsia="Times New Roman" w:hAnsi="Times New Roman" w:cs="Times New Roman"/>
          <w:color w:val="000000"/>
          <w:sz w:val="24"/>
          <w:szCs w:val="24"/>
          <w:lang w:val="en-US"/>
        </w:rPr>
        <w:t>.</w:t>
      </w:r>
    </w:p>
    <w:bookmarkEnd w:id="0"/>
    <w:sectPr w:rsidR="005E028D" w:rsidRPr="00231445" w:rsidSect="0081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45"/>
    <w:rsid w:val="00231445"/>
    <w:rsid w:val="005D102A"/>
    <w:rsid w:val="005F10AE"/>
    <w:rsid w:val="006F060E"/>
    <w:rsid w:val="00810F6C"/>
    <w:rsid w:val="00874798"/>
    <w:rsid w:val="008A2822"/>
    <w:rsid w:val="00905070"/>
    <w:rsid w:val="009531B4"/>
    <w:rsid w:val="0095536C"/>
    <w:rsid w:val="00B0704A"/>
    <w:rsid w:val="00BB476D"/>
    <w:rsid w:val="00DA193D"/>
    <w:rsid w:val="00DB1ABC"/>
    <w:rsid w:val="00E11D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D0F3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31445"/>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1585</Characters>
  <Application>Microsoft Macintosh Word</Application>
  <DocSecurity>0</DocSecurity>
  <Lines>13</Lines>
  <Paragraphs>3</Paragraphs>
  <ScaleCrop>false</ScaleCrop>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2019-03-29T20:12:00Z</dcterms:created>
  <dcterms:modified xsi:type="dcterms:W3CDTF">2019-03-29T20:15:00Z</dcterms:modified>
</cp:coreProperties>
</file>