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ERGALYON INVOICE MANAGER — MASTER IMPLEMENTATION BLUEPRINT v2.1</w:t>
      </w:r>
    </w:p>
    <w:p>
      <w:r>
        <w:rPr>
          <w:b/>
        </w:rPr>
        <w:t>Project:</w:t>
      </w:r>
      <w:r>
        <w:t xml:space="preserve"> Ergalyon Invoice Manager (v2.0 Rebuild)</w:t>
        <w:br/>
      </w:r>
      <w:r>
        <w:rPr>
          <w:b/>
        </w:rPr>
        <w:t>Date:</w:t>
      </w:r>
      <w:r>
        <w:t xml:space="preserve"> 2026-06-20</w:t>
        <w:br/>
      </w:r>
      <w:r>
        <w:rPr>
          <w:b/>
        </w:rPr>
        <w:t>Status:</w:t>
      </w:r>
      <w:r>
        <w:t xml:space="preserve"> LOCKED FOR IMPLEMENTATION</w:t>
        <w:br/>
      </w:r>
      <w:r>
        <w:rPr>
          <w:b/>
        </w:rPr>
        <w:t>Target Agent:</w:t>
      </w:r>
      <w:r>
        <w:t xml:space="preserve"> Abacus AI Agent (Hermes)</w:t>
        <w:br/>
      </w:r>
      <w:r>
        <w:rPr>
          <w:b/>
        </w:rPr>
        <w:t>Primary Reference:</w:t>
      </w:r>
      <w:r>
        <w:t xml:space="preserve"> This document is the Single Source of Truth (SSOT).</w:t>
      </w:r>
    </w:p>
    <w:p>
      <w:pPr>
        <w:pStyle w:val="Heading1"/>
      </w:pPr>
      <w:r>
        <w:t>1. DOCUMENT MAP &amp; REPOSITORY STRUCTURE</w:t>
      </w:r>
    </w:p>
    <w:p>
      <w:r>
        <w:t>The following files exist in the repository and MUST be consulted by the Agent during specific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Content Summary</w:t>
            </w:r>
          </w:p>
        </w:tc>
        <w:tc>
          <w:tcPr>
            <w:tcW w:type="dxa" w:w="2880"/>
          </w:tcPr>
          <w:p>
            <w:r>
              <w:t>Usage Phase</w:t>
            </w:r>
          </w:p>
        </w:tc>
      </w:tr>
      <w:tr>
        <w:tc>
          <w:tcPr>
            <w:tcW w:type="dxa" w:w="2880"/>
          </w:tcPr>
          <w:p>
            <w:r>
              <w:t>docs_00_project_overview.md</w:t>
            </w:r>
          </w:p>
        </w:tc>
        <w:tc>
          <w:tcPr>
            <w:tcW w:type="dxa" w:w="2880"/>
          </w:tcPr>
          <w:p>
            <w:r>
              <w:t>High-level goals, scope, and business value.</w:t>
            </w:r>
          </w:p>
        </w:tc>
        <w:tc>
          <w:tcPr>
            <w:tcW w:type="dxa" w:w="2880"/>
          </w:tcPr>
          <w:p>
            <w:r>
              <w:t>Phase 1: Setup</w:t>
            </w:r>
          </w:p>
        </w:tc>
      </w:tr>
      <w:tr>
        <w:tc>
          <w:tcPr>
            <w:tcW w:type="dxa" w:w="2880"/>
          </w:tcPr>
          <w:p>
            <w:r>
              <w:t>docs_01_system_architecture.md</w:t>
            </w:r>
          </w:p>
        </w:tc>
        <w:tc>
          <w:tcPr>
            <w:tcW w:type="dxa" w:w="2880"/>
          </w:tcPr>
          <w:p>
            <w:r>
              <w:t>Hetzner (UI/DB) vs Dell Laptop (AI/Scraping) split.</w:t>
            </w:r>
          </w:p>
        </w:tc>
        <w:tc>
          <w:tcPr>
            <w:tcW w:type="dxa" w:w="2880"/>
          </w:tcPr>
          <w:p>
            <w:r>
              <w:t>Phase 1: Setup</w:t>
            </w:r>
          </w:p>
        </w:tc>
      </w:tr>
      <w:tr>
        <w:tc>
          <w:tcPr>
            <w:tcW w:type="dxa" w:w="2880"/>
          </w:tcPr>
          <w:p>
            <w:r>
              <w:t>docs_02_data_model.md</w:t>
            </w:r>
          </w:p>
        </w:tc>
        <w:tc>
          <w:tcPr>
            <w:tcW w:type="dxa" w:w="2880"/>
          </w:tcPr>
          <w:p>
            <w:r>
              <w:t>15-table schema, multi-tenancy, soft deletes.</w:t>
            </w:r>
          </w:p>
        </w:tc>
        <w:tc>
          <w:tcPr>
            <w:tcW w:type="dxa" w:w="2880"/>
          </w:tcPr>
          <w:p>
            <w:r>
              <w:t>Phase 2: Database</w:t>
            </w:r>
          </w:p>
        </w:tc>
      </w:tr>
      <w:tr>
        <w:tc>
          <w:tcPr>
            <w:tcW w:type="dxa" w:w="2880"/>
          </w:tcPr>
          <w:p>
            <w:r>
              <w:t>docs_03_supplier_management.md</w:t>
            </w:r>
          </w:p>
        </w:tc>
        <w:tc>
          <w:tcPr>
            <w:tcW w:type="dxa" w:w="2880"/>
          </w:tcPr>
          <w:p>
            <w:r>
              <w:t>Supplier profiles, AADE integration, contacts.</w:t>
            </w:r>
          </w:p>
        </w:tc>
        <w:tc>
          <w:tcPr>
            <w:tcW w:type="dxa" w:w="2880"/>
          </w:tcPr>
          <w:p>
            <w:r>
              <w:t>Phase 3: Suppliers</w:t>
            </w:r>
          </w:p>
        </w:tc>
      </w:tr>
      <w:tr>
        <w:tc>
          <w:tcPr>
            <w:tcW w:type="dxa" w:w="2880"/>
          </w:tcPr>
          <w:p>
            <w:r>
              <w:t>docs_04_invoice_intake.md</w:t>
            </w:r>
          </w:p>
        </w:tc>
        <w:tc>
          <w:tcPr>
            <w:tcW w:type="dxa" w:w="2880"/>
          </w:tcPr>
          <w:p>
            <w:r>
              <w:t>Upload flows, file validation, queueing.</w:t>
            </w:r>
          </w:p>
        </w:tc>
        <w:tc>
          <w:tcPr>
            <w:tcW w:type="dxa" w:w="2880"/>
          </w:tcPr>
          <w:p>
            <w:r>
              <w:t>Phase 4: Intake</w:t>
            </w:r>
          </w:p>
        </w:tc>
      </w:tr>
      <w:tr>
        <w:tc>
          <w:tcPr>
            <w:tcW w:type="dxa" w:w="2880"/>
          </w:tcPr>
          <w:p>
            <w:r>
              <w:t>docs_05_parsing_extraction.md</w:t>
            </w:r>
          </w:p>
        </w:tc>
        <w:tc>
          <w:tcPr>
            <w:tcW w:type="dxa" w:w="2880"/>
          </w:tcPr>
          <w:p>
            <w:r>
              <w:t>Vision-to-Markdown, LLM extraction logic.</w:t>
            </w:r>
          </w:p>
        </w:tc>
        <w:tc>
          <w:tcPr>
            <w:tcW w:type="dxa" w:w="2880"/>
          </w:tcPr>
          <w:p>
            <w:r>
              <w:t>Phase 5: Parsing</w:t>
            </w:r>
          </w:p>
        </w:tc>
      </w:tr>
      <w:tr>
        <w:tc>
          <w:tcPr>
            <w:tcW w:type="dxa" w:w="2880"/>
          </w:tcPr>
          <w:p>
            <w:r>
              <w:t>docs_06_product_matching.md</w:t>
            </w:r>
          </w:p>
        </w:tc>
        <w:tc>
          <w:tcPr>
            <w:tcW w:type="dxa" w:w="2880"/>
          </w:tcPr>
          <w:p>
            <w:r>
              <w:t>Normalization rules, Poimenidis logic (03-).</w:t>
            </w:r>
          </w:p>
        </w:tc>
        <w:tc>
          <w:tcPr>
            <w:tcW w:type="dxa" w:w="2880"/>
          </w:tcPr>
          <w:p>
            <w:r>
              <w:t>Phase 6: Matching</w:t>
            </w:r>
          </w:p>
        </w:tc>
      </w:tr>
      <w:tr>
        <w:tc>
          <w:tcPr>
            <w:tcW w:type="dxa" w:w="2880"/>
          </w:tcPr>
          <w:p>
            <w:r>
              <w:t>docs_07_enrichment.md</w:t>
            </w:r>
          </w:p>
        </w:tc>
        <w:tc>
          <w:tcPr>
            <w:tcW w:type="dxa" w:w="2880"/>
          </w:tcPr>
          <w:p>
            <w:r>
              <w:t>XML/Catalog first, Scraping (Crawl4AI) last.</w:t>
            </w:r>
          </w:p>
        </w:tc>
        <w:tc>
          <w:tcPr>
            <w:tcW w:type="dxa" w:w="2880"/>
          </w:tcPr>
          <w:p>
            <w:r>
              <w:t>Phase 7: Enrichment</w:t>
            </w:r>
          </w:p>
        </w:tc>
      </w:tr>
      <w:tr>
        <w:tc>
          <w:tcPr>
            <w:tcW w:type="dxa" w:w="2880"/>
          </w:tcPr>
          <w:p>
            <w:r>
              <w:t>docs_08_cost_updates.md</w:t>
            </w:r>
          </w:p>
        </w:tc>
        <w:tc>
          <w:tcPr>
            <w:tcW w:type="dxa" w:w="2880"/>
          </w:tcPr>
          <w:p>
            <w:r>
              <w:t>Cost history, overwrite protection, approval.</w:t>
            </w:r>
          </w:p>
        </w:tc>
        <w:tc>
          <w:tcPr>
            <w:tcW w:type="dxa" w:w="2880"/>
          </w:tcPr>
          <w:p>
            <w:r>
              <w:t>Phase 8: Costs</w:t>
            </w:r>
          </w:p>
        </w:tc>
      </w:tr>
      <w:tr>
        <w:tc>
          <w:tcPr>
            <w:tcW w:type="dxa" w:w="2880"/>
          </w:tcPr>
          <w:p>
            <w:r>
              <w:t>docs_09_ui_ux.md</w:t>
            </w:r>
          </w:p>
        </w:tc>
        <w:tc>
          <w:tcPr>
            <w:tcW w:type="dxa" w:w="2880"/>
          </w:tcPr>
          <w:p>
            <w:r>
              <w:t>React/Tailwind frontend requirements.</w:t>
            </w:r>
          </w:p>
        </w:tc>
        <w:tc>
          <w:tcPr>
            <w:tcW w:type="dxa" w:w="2880"/>
          </w:tcPr>
          <w:p>
            <w:r>
              <w:t>Phase 9: UI</w:t>
            </w:r>
          </w:p>
        </w:tc>
      </w:tr>
      <w:tr>
        <w:tc>
          <w:tcPr>
            <w:tcW w:type="dxa" w:w="2880"/>
          </w:tcPr>
          <w:p>
            <w:r>
              <w:t>docs_10_api_endpoints.md</w:t>
            </w:r>
          </w:p>
        </w:tc>
        <w:tc>
          <w:tcPr>
            <w:tcW w:type="dxa" w:w="2880"/>
          </w:tcPr>
          <w:p>
            <w:r>
              <w:t>REST API structure and authentication.</w:t>
            </w:r>
          </w:p>
        </w:tc>
        <w:tc>
          <w:tcPr>
            <w:tcW w:type="dxa" w:w="2880"/>
          </w:tcPr>
          <w:p>
            <w:r>
              <w:t>Phase 10: API</w:t>
            </w:r>
          </w:p>
        </w:tc>
      </w:tr>
      <w:tr>
        <w:tc>
          <w:tcPr>
            <w:tcW w:type="dxa" w:w="2880"/>
          </w:tcPr>
          <w:p>
            <w:r>
              <w:t>docs_11_security.md</w:t>
            </w:r>
          </w:p>
        </w:tc>
        <w:tc>
          <w:tcPr>
            <w:tcW w:type="dxa" w:w="2880"/>
          </w:tcPr>
          <w:p>
            <w:r>
              <w:t>RBAC, encryption, audit logs.</w:t>
            </w:r>
          </w:p>
        </w:tc>
        <w:tc>
          <w:tcPr>
            <w:tcW w:type="dxa" w:w="2880"/>
          </w:tcPr>
          <w:p>
            <w:r>
              <w:t>Phase 1: Setup</w:t>
            </w:r>
          </w:p>
        </w:tc>
      </w:tr>
      <w:tr>
        <w:tc>
          <w:tcPr>
            <w:tcW w:type="dxa" w:w="2880"/>
          </w:tcPr>
          <w:p>
            <w:r>
              <w:t>docs_12_deployment.md</w:t>
            </w:r>
          </w:p>
        </w:tc>
        <w:tc>
          <w:tcPr>
            <w:tcW w:type="dxa" w:w="2880"/>
          </w:tcPr>
          <w:p>
            <w:r>
              <w:t>Docker, Nginx, SSL, backups.</w:t>
            </w:r>
          </w:p>
        </w:tc>
        <w:tc>
          <w:tcPr>
            <w:tcW w:type="dxa" w:w="2880"/>
          </w:tcPr>
          <w:p>
            <w:r>
              <w:t>Phase 1: Setup</w:t>
            </w:r>
          </w:p>
        </w:tc>
      </w:tr>
      <w:tr>
        <w:tc>
          <w:tcPr>
            <w:tcW w:type="dxa" w:w="2880"/>
          </w:tcPr>
          <w:p>
            <w:r>
              <w:t>docs_13_testing.md</w:t>
            </w:r>
          </w:p>
        </w:tc>
        <w:tc>
          <w:tcPr>
            <w:tcW w:type="dxa" w:w="2880"/>
          </w:tcPr>
          <w:p>
            <w:r>
              <w:t>Unit, integration, and E2E testing strategies.</w:t>
            </w:r>
          </w:p>
        </w:tc>
        <w:tc>
          <w:tcPr>
            <w:tcW w:type="dxa" w:w="2880"/>
          </w:tcPr>
          <w:p>
            <w:r>
              <w:t>Phase 10: Testing</w:t>
            </w:r>
          </w:p>
        </w:tc>
      </w:tr>
      <w:tr>
        <w:tc>
          <w:tcPr>
            <w:tcW w:type="dxa" w:w="2880"/>
          </w:tcPr>
          <w:p>
            <w:r>
              <w:t>docs_14_maintenance.md</w:t>
            </w:r>
          </w:p>
        </w:tc>
        <w:tc>
          <w:tcPr>
            <w:tcW w:type="dxa" w:w="2880"/>
          </w:tcPr>
          <w:p>
            <w:r>
              <w:t>Monitoring, logging, updates.</w:t>
            </w:r>
          </w:p>
        </w:tc>
        <w:tc>
          <w:tcPr>
            <w:tcW w:type="dxa" w:w="2880"/>
          </w:tcPr>
          <w:p>
            <w:r>
              <w:t>Phase 10: Ops</w:t>
            </w:r>
          </w:p>
        </w:tc>
      </w:tr>
      <w:tr>
        <w:tc>
          <w:tcPr>
            <w:tcW w:type="dxa" w:w="2880"/>
          </w:tcPr>
          <w:p>
            <w:r>
              <w:t>docs_15_glossary.md</w:t>
            </w:r>
          </w:p>
        </w:tc>
        <w:tc>
          <w:tcPr>
            <w:tcW w:type="dxa" w:w="2880"/>
          </w:tcPr>
          <w:p>
            <w:r>
              <w:t>Terminology and definitions.</w:t>
            </w:r>
          </w:p>
        </w:tc>
        <w:tc>
          <w:tcPr>
            <w:tcW w:type="dxa" w:w="2880"/>
          </w:tcPr>
          <w:p>
            <w:r>
              <w:t>All Phases</w:t>
            </w:r>
          </w:p>
        </w:tc>
      </w:tr>
      <w:tr>
        <w:tc>
          <w:tcPr>
            <w:tcW w:type="dxa" w:w="2880"/>
          </w:tcPr>
          <w:p>
            <w:r>
              <w:t>docs_16_changelog.md</w:t>
            </w:r>
          </w:p>
        </w:tc>
        <w:tc>
          <w:tcPr>
            <w:tcW w:type="dxa" w:w="2880"/>
          </w:tcPr>
          <w:p>
            <w:r>
              <w:t>Version history of the project.</w:t>
            </w:r>
          </w:p>
        </w:tc>
        <w:tc>
          <w:tcPr>
            <w:tcW w:type="dxa" w:w="2880"/>
          </w:tcPr>
          <w:p>
            <w:r>
              <w:t>All Phases</w:t>
            </w:r>
          </w:p>
        </w:tc>
      </w:tr>
    </w:tbl>
    <w:p>
      <w:pPr>
        <w:pStyle w:val="Heading1"/>
      </w:pPr>
      <w:r>
        <w:t>2. CORE BUSINESS LOGIC &amp; RULES</w:t>
      </w:r>
    </w:p>
    <w:p>
      <w:pPr>
        <w:pStyle w:val="Heading2"/>
      </w:pPr>
      <w:r>
        <w:t>2.1 System Purpose</w:t>
      </w:r>
    </w:p>
    <w:p>
      <w:r>
        <w:t>Ergalyon is an Invoice &amp; Offer Management System that extracts data from supplier documents, matches products to a master catalog, enriches technical specs, and exports cost updates. It is NOT an ERP replacement.</w:t>
      </w:r>
    </w:p>
    <w:p>
      <w:pPr>
        <w:pStyle w:val="Heading2"/>
      </w:pPr>
      <w:r>
        <w:t>2.2 Key Business Rules</w:t>
      </w:r>
    </w:p>
    <w:p>
      <w:pPr>
        <w:pStyle w:val="ListBullet"/>
      </w:pPr>
      <w:r>
        <w:t>Product Identity: Defined by Supplier Code + Supplier ID. Pylon Code is NOT used for matching logic.</w:t>
      </w:r>
    </w:p>
    <w:p>
      <w:pPr>
        <w:pStyle w:val="ListBullet"/>
      </w:pPr>
      <w:r>
        <w:t>Normalization: Poimenidis codes strip '03-' prefix. Other suppliers may have different rules.</w:t>
      </w:r>
    </w:p>
    <w:p>
      <w:pPr>
        <w:pStyle w:val="ListBullet"/>
      </w:pPr>
      <w:r>
        <w:t>Enrichment Order: 1. XML/CSV from Supplier -&gt; 2. Manual Upload -&gt; 3. Web Scraping (Last Resort).</w:t>
      </w:r>
    </w:p>
    <w:p>
      <w:pPr>
        <w:pStyle w:val="ListBullet"/>
      </w:pPr>
      <w:r>
        <w:t>Cost Protection: Existing costs are NEVER overwritten without explicit user approval.</w:t>
      </w:r>
    </w:p>
    <w:p>
      <w:pPr>
        <w:pStyle w:val="ListBullet"/>
      </w:pPr>
      <w:r>
        <w:t>Multi-Tenancy: All data is isolated by 'company_id'.</w:t>
      </w:r>
    </w:p>
    <w:p>
      <w:pPr>
        <w:pStyle w:val="ListBullet"/>
      </w:pPr>
      <w:r>
        <w:t>Audit Trail: Every change (price, spec, match) is logged in 'audit_logs'.</w:t>
      </w:r>
    </w:p>
    <w:p>
      <w:pPr>
        <w:pStyle w:val="Heading1"/>
      </w:pPr>
      <w:r>
        <w:t>3. IMPLEMENTATION ROADMAP (AGENT EXECUTION PLAN)</w:t>
      </w:r>
    </w:p>
    <w:p>
      <w:pPr>
        <w:pStyle w:val="Heading2"/>
      </w:pPr>
      <w:r>
        <w:t>Phase 1: Infrastructure &amp; Setup</w:t>
      </w:r>
    </w:p>
    <w:p>
      <w:r>
        <w:rPr>
          <w:b/>
        </w:rPr>
        <w:t xml:space="preserve">Required Documents: </w:t>
      </w:r>
      <w:r>
        <w:t>docs_01, docs_11, docs_12</w:t>
      </w:r>
    </w:p>
    <w:p>
      <w:r>
        <w:t>Goal: Setup Docker, DB Schema, Security.</w:t>
      </w:r>
    </w:p>
    <w:p>
      <w:pPr>
        <w:pStyle w:val="Heading2"/>
      </w:pPr>
      <w:r>
        <w:t>Phase 2: Database Implementation</w:t>
      </w:r>
    </w:p>
    <w:p>
      <w:r>
        <w:rPr>
          <w:b/>
        </w:rPr>
        <w:t xml:space="preserve">Required Documents: </w:t>
      </w:r>
      <w:r>
        <w:t>docs_02, SP-01</w:t>
      </w:r>
    </w:p>
    <w:p>
      <w:r>
        <w:t>Goal: Create 15 tables, migrations, seeds.</w:t>
      </w:r>
    </w:p>
    <w:p>
      <w:pPr>
        <w:pStyle w:val="Heading2"/>
      </w:pPr>
      <w:r>
        <w:t>Phase 3: Supplier Management</w:t>
      </w:r>
    </w:p>
    <w:p>
      <w:r>
        <w:rPr>
          <w:b/>
        </w:rPr>
        <w:t xml:space="preserve">Required Documents: </w:t>
      </w:r>
      <w:r>
        <w:t>docs_03, SP-02</w:t>
      </w:r>
    </w:p>
    <w:p>
      <w:r>
        <w:t>Goal: Supplier CRUD, AADE integration, Contact persons.</w:t>
      </w:r>
    </w:p>
    <w:p>
      <w:pPr>
        <w:pStyle w:val="Heading2"/>
      </w:pPr>
      <w:r>
        <w:t>Phase 4: Invoice Intake</w:t>
      </w:r>
    </w:p>
    <w:p>
      <w:r>
        <w:rPr>
          <w:b/>
        </w:rPr>
        <w:t xml:space="preserve">Required Documents: </w:t>
      </w:r>
      <w:r>
        <w:t>docs_04, SP-03</w:t>
      </w:r>
    </w:p>
    <w:p>
      <w:r>
        <w:t>Goal: File upload, validation, queueing (Redis).</w:t>
      </w:r>
    </w:p>
    <w:p>
      <w:pPr>
        <w:pStyle w:val="Heading2"/>
      </w:pPr>
      <w:r>
        <w:t>Phase 5: Parsing &amp; Extraction</w:t>
      </w:r>
    </w:p>
    <w:p>
      <w:r>
        <w:rPr>
          <w:b/>
        </w:rPr>
        <w:t xml:space="preserve">Required Documents: </w:t>
      </w:r>
      <w:r>
        <w:t>docs_05, SP-04, SP-05</w:t>
      </w:r>
    </w:p>
    <w:p>
      <w:r>
        <w:t>Goal: Vision-to-Markdown, LLM extraction, JSON output.</w:t>
      </w:r>
    </w:p>
    <w:p>
      <w:pPr>
        <w:pStyle w:val="Heading2"/>
      </w:pPr>
      <w:r>
        <w:t>Phase 6: Product Matching</w:t>
      </w:r>
    </w:p>
    <w:p>
      <w:r>
        <w:rPr>
          <w:b/>
        </w:rPr>
        <w:t xml:space="preserve">Required Documents: </w:t>
      </w:r>
      <w:r>
        <w:t>docs_06, SP-06, SP-07</w:t>
      </w:r>
    </w:p>
    <w:p>
      <w:r>
        <w:t>Goal: Normalization, Fuzzy matching, Poimenidis rules.</w:t>
      </w:r>
    </w:p>
    <w:p>
      <w:pPr>
        <w:pStyle w:val="Heading2"/>
      </w:pPr>
      <w:r>
        <w:t>Phase 7: Enrichment Engine</w:t>
      </w:r>
    </w:p>
    <w:p>
      <w:r>
        <w:rPr>
          <w:b/>
        </w:rPr>
        <w:t xml:space="preserve">Required Documents: </w:t>
      </w:r>
      <w:r>
        <w:t>docs_07, SP-08</w:t>
      </w:r>
    </w:p>
    <w:p>
      <w:r>
        <w:t>Goal: XML parsing, Catalog matching, Crawl4AI scraping.</w:t>
      </w:r>
    </w:p>
    <w:p>
      <w:pPr>
        <w:pStyle w:val="Heading2"/>
      </w:pPr>
      <w:r>
        <w:t>Phase 8: Cost Management</w:t>
      </w:r>
    </w:p>
    <w:p>
      <w:r>
        <w:rPr>
          <w:b/>
        </w:rPr>
        <w:t xml:space="preserve">Required Documents: </w:t>
      </w:r>
      <w:r>
        <w:t>docs_08, SP-09</w:t>
      </w:r>
    </w:p>
    <w:p>
      <w:r>
        <w:t>Goal: Cost history, approval workflow, export generation.</w:t>
      </w:r>
    </w:p>
    <w:p>
      <w:pPr>
        <w:pStyle w:val="Heading2"/>
      </w:pPr>
      <w:r>
        <w:t>Phase 9: Frontend UI</w:t>
      </w:r>
    </w:p>
    <w:p>
      <w:r>
        <w:rPr>
          <w:b/>
        </w:rPr>
        <w:t xml:space="preserve">Required Documents: </w:t>
      </w:r>
      <w:r>
        <w:t>docs_09, SP-10</w:t>
      </w:r>
    </w:p>
    <w:p>
      <w:r>
        <w:t>Goal: React components, Dashboard, Review screens.</w:t>
      </w:r>
    </w:p>
    <w:p>
      <w:pPr>
        <w:pStyle w:val="Heading2"/>
      </w:pPr>
      <w:r>
        <w:t>Phase 10: API &amp; Testing</w:t>
      </w:r>
    </w:p>
    <w:p>
      <w:r>
        <w:rPr>
          <w:b/>
        </w:rPr>
        <w:t xml:space="preserve">Required Documents: </w:t>
      </w:r>
      <w:r>
        <w:t>docs_10, docs_13</w:t>
      </w:r>
    </w:p>
    <w:p>
      <w:r>
        <w:t>Goal: REST endpoints, Unit tests, E2E tests.</w:t>
      </w:r>
    </w:p>
    <w:p>
      <w:pPr>
        <w:pStyle w:val="Heading1"/>
      </w:pPr>
      <w:r>
        <w:t>4. AGENT EXECUTION CHECKLIST</w:t>
      </w:r>
    </w:p>
    <w:p>
      <w:pPr>
        <w:pStyle w:val="ListBullet"/>
      </w:pPr>
      <w:r>
        <w:t>Read ALL docs_*.md files before writing any code.</w:t>
      </w:r>
    </w:p>
    <w:p>
      <w:pPr>
        <w:pStyle w:val="ListBullet"/>
      </w:pPr>
      <w:r>
        <w:t>Confirm understanding of the 15-table schema.</w:t>
      </w:r>
    </w:p>
    <w:p>
      <w:pPr>
        <w:pStyle w:val="ListBullet"/>
      </w:pPr>
      <w:r>
        <w:t>Implement the 'Poimenidis' test case first (03- normalization).</w:t>
      </w:r>
    </w:p>
    <w:p>
      <w:pPr>
        <w:pStyle w:val="ListBullet"/>
      </w:pPr>
      <w:r>
        <w:t>Ensure 'Source Precedence' logic is implemented in the Enrichment Engine.</w:t>
      </w:r>
    </w:p>
    <w:p>
      <w:pPr>
        <w:pStyle w:val="ListBullet"/>
      </w:pPr>
      <w:r>
        <w:t>Verify that Pylon Code is NOT used for matching logic.</w:t>
      </w:r>
    </w:p>
    <w:p>
      <w:pPr>
        <w:pStyle w:val="ListBullet"/>
      </w:pPr>
      <w:r>
        <w:t>Implement Audit Logs for every data change.</w:t>
      </w:r>
    </w:p>
    <w:p>
      <w:pPr>
        <w:pStyle w:val="ListBullet"/>
      </w:pPr>
      <w:r>
        <w:t>Ask for clarification if any business rule is ambiguous.</w:t>
      </w:r>
    </w:p>
    <w:p>
      <w:pPr>
        <w:pStyle w:val="Heading1"/>
      </w:pPr>
      <w:r>
        <w:t>5. CONFLICT RESOLUTION</w:t>
      </w:r>
    </w:p>
    <w:p>
      <w:r>
        <w:t>If any conflict arises between this Master Blueprint and any other document (docs_*.md, specifications, or previous code), THIS MASTER BLUEPRINT ALWAYS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