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wynr9i2hff8jehm7cbvmn">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uw7bkhqrmjjsm_vwl1c-b">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restart stalled programmes.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modernisation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AWD</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workflow platform modernisation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programme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modernisation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Upgraded the AWD workflow system for the first time since 2019, finishing most of the work by Q2 2023, within a year of taking over.</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Reached 20M+ Allstate and 400K Encompass Insurance policyholders with customer communications by deploying 750+ document templates.</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w:t>
      </w:r>
    </w:p>
    <w:p>
      <w:pPr>
        <w:pStyle w:val="ListParagraph"/>
        <w:numPr>
          <w:ilvl w:val="0"/>
          <w:numId w:val="2"/>
        </w:numPr>
        <w:spacing w:after="30" w:line="252"/>
        <w:jc w:val="both"/>
      </w:pPr>
      <w:r>
        <w:rPr>
          <w:rFonts w:ascii="Calibri" w:cs="Calibri" w:eastAsia="Calibri" w:hAnsi="Calibri"/>
          <w:color w:val="2B3A4F"/>
          <w:sz w:val="20"/>
          <w:szCs w:val="20"/>
        </w:rPr>
        <w:t xml:space="preserve">Cut programme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pStyle w:val="ListParagraph"/>
        <w:numPr>
          <w:ilvl w:val="0"/>
          <w:numId w:val="2"/>
        </w:numPr>
        <w:spacing w:after="30" w:line="252"/>
        <w:jc w:val="both"/>
      </w:pPr>
      <w:r>
        <w:rPr>
          <w:rFonts w:ascii="Calibri" w:cs="Calibri" w:eastAsia="Calibri" w:hAnsi="Calibri"/>
          <w:color w:val="2B3A4F"/>
          <w:sz w:val="20"/>
          <w:szCs w:val="20"/>
        </w:rPr>
        <w:t xml:space="preserve">Shortened project schedules 35% by mentoring onsite and offshore engineers and running sprint retrospectives.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saving $300K a year, and decreased post-implementation defects 25% with automated pre-flight QA checklists.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and automated competitive reporting in the Order Management System, saving 25 hours of manual work a week.</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in payment discrepancies and adding over $100K a month to collections.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SAFe® 6 Product Owner / Product Manager (POPM)  •  ITIL® Foundation (EXIN)</w:t>
      </w:r>
    </w:p>
    <w:p>
      <w:pPr>
        <w:pStyle w:val="ListParagraph"/>
        <w:numPr>
          <w:ilvl w:val="0"/>
          <w:numId w:val="2"/>
        </w:numPr>
        <w:spacing w:after="30" w:line="252"/>
        <w:jc w:val="both"/>
      </w:pPr>
      <w:r>
        <w:rPr>
          <w:rFonts w:ascii="Calibri" w:cs="Calibri" w:eastAsia="Calibri" w:hAnsi="Calibri"/>
          <w:color w:val="2B3A4F"/>
          <w:sz w:val="20"/>
          <w:szCs w:val="20"/>
        </w:rPr>
        <w:t xml:space="preserve">Microsoft Certified Trainer (since 2020)  •  Azure AI Engineer Associate  •  Azure Administrator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CI/CD Associate  •  Certified Jenkins Engineer  •  PagerDuty Incident Management  •  80+ in total, listed on madhanirulandi.com</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RECOGNITION, SPEAKING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set up cloud accounts and tools on the Urban League Heat Pump Accelerator and the National Police Data Coalition.</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ynr9i2hff8jehm7cbvmn" Type="http://schemas.openxmlformats.org/officeDocument/2006/relationships/hyperlink" Target="https://www.linkedin.com/in/madhanirulandi" TargetMode="External"/><Relationship Id="rIduw7bkhqrmjjsm_vwl1c-b"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2026-10-19T13:22:59.766Z</dcterms:created>
  <dcterms:modified xsi:type="dcterms:W3CDTF">2026-10-19T13:22:59.767Z</dcterms:modified>
</cp:coreProperties>
</file>

<file path=docProps/custom.xml><?xml version="1.0" encoding="utf-8"?>
<Properties xmlns="http://schemas.openxmlformats.org/officeDocument/2006/custom-properties" xmlns:vt="http://schemas.openxmlformats.org/officeDocument/2006/docPropsVTypes"/>
</file>