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B2545"/>
          <w:spacing w:val="40"/>
          <w:sz w:val="40"/>
          <w:szCs w:val="40"/>
        </w:rPr>
        <w:t xml:space="preserve">MADHAN IRULANDI</w:t>
      </w:r>
    </w:p>
    <w:p>
      <w:pPr>
        <w:spacing w:after="30"/>
        <w:jc w:val="center"/>
      </w:pPr>
      <w:r>
        <w:rPr>
          <w:rFonts w:ascii="Calibri" w:cs="Calibri" w:eastAsia="Calibri" w:hAnsi="Calibri"/>
          <w:b/>
          <w:bCs/>
          <w:color w:val="0B2545"/>
          <w:sz w:val="20"/>
          <w:szCs w:val="20"/>
        </w:rPr>
        <w:t xml:space="preserve">Senior Release Train Engineer &amp; Program Manager  |  Certified SAFe® 6 Scrum Master &amp; POPM  |  Microsoft Certified Trainer</w:t>
      </w:r>
    </w:p>
    <w:p>
      <w:pPr>
        <w:spacing w:after="60"/>
        <w:jc w:val="center"/>
      </w:pPr>
      <w:r>
        <w:rPr>
          <w:rFonts w:ascii="Calibri" w:cs="Calibri" w:eastAsia="Calibri" w:hAnsi="Calibri"/>
          <w:color w:val="2B3A4F"/>
          <w:sz w:val="19"/>
          <w:szCs w:val="19"/>
        </w:rPr>
        <w:t xml:space="preserve">Chennai, India (open to relocation worldwide)  •  irulandi.madhan@gmail.com  •  </w:t>
      </w:r>
      <w:hyperlink w:history="1" r:id="rIdm2e-zgaucrpulq3q_bqrf">
        <w:r>
          <w:rPr>
            <w:rFonts w:ascii="Calibri" w:cs="Calibri" w:eastAsia="Calibri" w:hAnsi="Calibri"/>
            <w:color w:val="1D5FD1"/>
            <w:sz w:val="19"/>
            <w:szCs w:val="19"/>
            <w:u w:val="single"/>
          </w:rPr>
          <w:t xml:space="preserve">LinkedIn</w:t>
        </w:r>
      </w:hyperlink>
      <w:r>
        <w:rPr>
          <w:rFonts w:ascii="Calibri" w:cs="Calibri" w:eastAsia="Calibri" w:hAnsi="Calibri"/>
          <w:color w:val="2B3A4F"/>
          <w:sz w:val="19"/>
          <w:szCs w:val="19"/>
        </w:rPr>
        <w:t xml:space="preserve">  •  </w:t>
      </w:r>
      <w:hyperlink w:history="1" r:id="rIdx6faohv7dvv1cksd_uvnd">
        <w:r>
          <w:rPr>
            <w:rFonts w:ascii="Calibri" w:cs="Calibri" w:eastAsia="Calibri" w:hAnsi="Calibri"/>
            <w:color w:val="1D5FD1"/>
            <w:sz w:val="19"/>
            <w:szCs w:val="19"/>
            <w:u w:val="single"/>
          </w:rPr>
          <w:t xml:space="preserve">madhanirulandi.com</w:t>
        </w:r>
      </w:hyperlink>
    </w:p>
    <w:p>
      <w:pPr>
        <w:pBdr>
          <w:bottom w:val="single" w:color="1D5FD1" w:sz="6" w:space="2"/>
        </w:pBdr>
        <w:spacing w:after="80" w:before="160"/>
      </w:pPr>
      <w:r>
        <w:rPr>
          <w:rFonts w:ascii="Calibri" w:cs="Calibri" w:eastAsia="Calibri" w:hAnsi="Calibri"/>
          <w:b/>
          <w:bCs/>
          <w:color w:val="1D5FD1"/>
          <w:sz w:val="22"/>
          <w:szCs w:val="22"/>
        </w:rPr>
        <w:t xml:space="preserve">PROFESSIONAL SUMMARY</w:t>
      </w:r>
    </w:p>
    <w:p>
      <w:pPr>
        <w:spacing w:after="40" w:before="0" w:line="252"/>
        <w:jc w:val="both"/>
      </w:pPr>
      <w:r>
        <w:rPr>
          <w:rFonts w:ascii="Calibri" w:cs="Calibri" w:eastAsia="Calibri" w:hAnsi="Calibri"/>
          <w:color w:val="2B3A4F"/>
          <w:sz w:val="20"/>
          <w:szCs w:val="20"/>
        </w:rPr>
        <w:t xml:space="preserve">Over 13 years, I've grown from production support to leading delivery for retail, insurance and healthcare leaders like Walmart, MetLife, Manulife, Allstate, Anthem and John Hancock. In insurance alone, the systems I've delivered serve more than 20 million policyholders. Today I run Agile Release Trains on AI-enabled platforms and restart stalled programmes. A Microsoft Certified Trainer since 2020, I've trained 3,000+ people and given 75+ guest lectures.</w:t>
      </w:r>
    </w:p>
    <w:p>
      <w:pPr>
        <w:pStyle w:val="ListParagraph"/>
        <w:numPr>
          <w:ilvl w:val="0"/>
          <w:numId w:val="2"/>
        </w:numPr>
        <w:spacing w:after="30" w:line="252"/>
        <w:jc w:val="both"/>
      </w:pPr>
      <w:r>
        <w:rPr>
          <w:rFonts w:ascii="Calibri" w:cs="Calibri" w:eastAsia="Calibri" w:hAnsi="Calibri"/>
          <w:b/>
          <w:bCs/>
          <w:color w:val="0B2545"/>
          <w:sz w:val="20"/>
          <w:szCs w:val="20"/>
        </w:rPr>
        <w:t xml:space="preserve">Turnaround. </w:t>
      </w:r>
      <w:r>
        <w:rPr>
          <w:rFonts w:ascii="Calibri" w:cs="Calibri" w:eastAsia="Calibri" w:hAnsi="Calibri"/>
          <w:color w:val="2B3A4F"/>
          <w:sz w:val="20"/>
          <w:szCs w:val="20"/>
        </w:rPr>
        <w:t xml:space="preserve">Restarted a multi-million-dollar John Hancock platform stalled two years by COVID, clearing 400+ backlog tickets in 9 months and taking all 5 modernisation initiatives live across 20+ business divisions.</w:t>
      </w:r>
    </w:p>
    <w:p>
      <w:pPr>
        <w:pStyle w:val="ListParagraph"/>
        <w:numPr>
          <w:ilvl w:val="0"/>
          <w:numId w:val="2"/>
        </w:numPr>
        <w:spacing w:after="30" w:line="252"/>
        <w:jc w:val="both"/>
      </w:pPr>
      <w:r>
        <w:rPr>
          <w:rFonts w:ascii="Calibri" w:cs="Calibri" w:eastAsia="Calibri" w:hAnsi="Calibri"/>
          <w:b/>
          <w:bCs/>
          <w:color w:val="0B2545"/>
          <w:sz w:val="20"/>
          <w:szCs w:val="20"/>
        </w:rPr>
        <w:t xml:space="preserve">Predictability. </w:t>
      </w:r>
      <w:r>
        <w:rPr>
          <w:rFonts w:ascii="Calibri" w:cs="Calibri" w:eastAsia="Calibri" w:hAnsi="Calibri"/>
          <w:color w:val="2B3A4F"/>
          <w:sz w:val="20"/>
          <w:szCs w:val="20"/>
        </w:rPr>
        <w:t xml:space="preserve">Delivered 100% of planned work every planning cycle on Manulife's release train, with under 5% sprint variance and zero critical security issues.</w:t>
      </w:r>
    </w:p>
    <w:p>
      <w:pPr>
        <w:pStyle w:val="ListParagraph"/>
        <w:numPr>
          <w:ilvl w:val="0"/>
          <w:numId w:val="2"/>
        </w:numPr>
        <w:spacing w:after="30" w:line="252"/>
        <w:jc w:val="both"/>
      </w:pPr>
      <w:r>
        <w:rPr>
          <w:rFonts w:ascii="Calibri" w:cs="Calibri" w:eastAsia="Calibri" w:hAnsi="Calibri"/>
          <w:b/>
          <w:bCs/>
          <w:color w:val="0B2545"/>
          <w:sz w:val="20"/>
          <w:szCs w:val="20"/>
        </w:rPr>
        <w:t xml:space="preserve">AI delivery. </w:t>
      </w:r>
      <w:r>
        <w:rPr>
          <w:rFonts w:ascii="Calibri" w:cs="Calibri" w:eastAsia="Calibri" w:hAnsi="Calibri"/>
          <w:color w:val="2B3A4F"/>
          <w:sz w:val="20"/>
          <w:szCs w:val="20"/>
        </w:rPr>
        <w:t xml:space="preserve">Steered a hybrid AI and RAG compliance engine to production, lowering false alarms in customer onboarding from 30% to 10–15%.</w:t>
      </w:r>
    </w:p>
    <w:p>
      <w:pPr>
        <w:pStyle w:val="ListParagraph"/>
        <w:numPr>
          <w:ilvl w:val="0"/>
          <w:numId w:val="2"/>
        </w:numPr>
        <w:spacing w:after="30" w:line="252"/>
        <w:jc w:val="both"/>
      </w:pPr>
      <w:r>
        <w:rPr>
          <w:rFonts w:ascii="Calibri" w:cs="Calibri" w:eastAsia="Calibri" w:hAnsi="Calibri"/>
          <w:b/>
          <w:bCs/>
          <w:color w:val="0B2545"/>
          <w:sz w:val="20"/>
          <w:szCs w:val="20"/>
        </w:rPr>
        <w:t xml:space="preserve">Teaching. </w:t>
      </w:r>
      <w:r>
        <w:rPr>
          <w:rFonts w:ascii="Calibri" w:cs="Calibri" w:eastAsia="Calibri" w:hAnsi="Calibri"/>
          <w:color w:val="2B3A4F"/>
          <w:sz w:val="20"/>
          <w:szCs w:val="20"/>
        </w:rPr>
        <w:t xml:space="preserve">3,000+ people trained since 2020, 75+ guest lectures and 1,000+ professionals mentored.</w:t>
      </w:r>
    </w:p>
    <w:p>
      <w:pPr>
        <w:pBdr>
          <w:bottom w:val="single" w:color="1D5FD1" w:sz="6" w:space="2"/>
        </w:pBdr>
        <w:spacing w:after="80" w:before="160"/>
      </w:pPr>
      <w:r>
        <w:rPr>
          <w:rFonts w:ascii="Calibri" w:cs="Calibri" w:eastAsia="Calibri" w:hAnsi="Calibri"/>
          <w:b/>
          <w:bCs/>
          <w:color w:val="1D5FD1"/>
          <w:sz w:val="22"/>
          <w:szCs w:val="22"/>
        </w:rPr>
        <w:t xml:space="preserve">CORE COMPETENCIES</w:t>
      </w:r>
    </w:p>
    <w:p>
      <w:pPr>
        <w:spacing w:after="30" w:before="0" w:line="252"/>
        <w:jc w:val="both"/>
      </w:pPr>
      <w:r>
        <w:rPr>
          <w:rFonts w:ascii="Calibri" w:cs="Calibri" w:eastAsia="Calibri" w:hAnsi="Calibri"/>
          <w:b/>
          <w:bCs/>
          <w:color w:val="0B2545"/>
          <w:sz w:val="20"/>
          <w:szCs w:val="20"/>
        </w:rPr>
        <w:t xml:space="preserve">Release &amp; Program Leadership: </w:t>
      </w:r>
      <w:r>
        <w:rPr>
          <w:rFonts w:ascii="Calibri" w:cs="Calibri" w:eastAsia="Calibri" w:hAnsi="Calibri"/>
          <w:color w:val="2B3A4F"/>
          <w:sz w:val="20"/>
          <w:szCs w:val="20"/>
        </w:rPr>
        <w:t xml:space="preserve">Release Train Engineering, PI Planning, ART Sync, Scrum-of-Scrums, SAFe® 6, Program &amp; Portfolio Governance, Release Management, executive status reporting</w:t>
      </w:r>
    </w:p>
    <w:p>
      <w:pPr>
        <w:spacing w:after="30" w:before="0" w:line="252"/>
        <w:jc w:val="both"/>
      </w:pPr>
      <w:r>
        <w:rPr>
          <w:rFonts w:ascii="Calibri" w:cs="Calibri" w:eastAsia="Calibri" w:hAnsi="Calibri"/>
          <w:b/>
          <w:bCs/>
          <w:color w:val="0B2545"/>
          <w:sz w:val="20"/>
          <w:szCs w:val="20"/>
        </w:rPr>
        <w:t xml:space="preserve">Scrum &amp; Agile Facilitation: </w:t>
      </w:r>
      <w:r>
        <w:rPr>
          <w:rFonts w:ascii="Calibri" w:cs="Calibri" w:eastAsia="Calibri" w:hAnsi="Calibri"/>
          <w:color w:val="2B3A4F"/>
          <w:sz w:val="20"/>
          <w:szCs w:val="20"/>
        </w:rPr>
        <w:t xml:space="preserve">Sprint Planning, Backlog Refinement, Retrospectives, Kanban, Agile coaching, mentoring Scrum Masters, onshore/offshore teams</w:t>
      </w:r>
    </w:p>
    <w:p>
      <w:pPr>
        <w:spacing w:after="30" w:before="0" w:line="252"/>
        <w:jc w:val="both"/>
      </w:pPr>
      <w:r>
        <w:rPr>
          <w:rFonts w:ascii="Calibri" w:cs="Calibri" w:eastAsia="Calibri" w:hAnsi="Calibri"/>
          <w:b/>
          <w:bCs/>
          <w:color w:val="0B2545"/>
          <w:sz w:val="20"/>
          <w:szCs w:val="20"/>
        </w:rPr>
        <w:t xml:space="preserve">Delivery Management: </w:t>
      </w:r>
      <w:r>
        <w:rPr>
          <w:rFonts w:ascii="Calibri" w:cs="Calibri" w:eastAsia="Calibri" w:hAnsi="Calibri"/>
          <w:color w:val="2B3A4F"/>
          <w:sz w:val="20"/>
          <w:szCs w:val="20"/>
        </w:rPr>
        <w:t xml:space="preserve">Risk &amp; Dependency Management, RAID logs, change management, Function Point capacity planning, DevOps &amp; CI/CD</w:t>
      </w:r>
    </w:p>
    <w:p>
      <w:pPr>
        <w:spacing w:after="30" w:before="0" w:line="252"/>
        <w:jc w:val="both"/>
      </w:pPr>
      <w:r>
        <w:rPr>
          <w:rFonts w:ascii="Calibri" w:cs="Calibri" w:eastAsia="Calibri" w:hAnsi="Calibri"/>
          <w:b/>
          <w:bCs/>
          <w:color w:val="0B2545"/>
          <w:sz w:val="20"/>
          <w:szCs w:val="20"/>
        </w:rPr>
        <w:t xml:space="preserve">Technology: </w:t>
      </w:r>
      <w:r>
        <w:rPr>
          <w:rFonts w:ascii="Calibri" w:cs="Calibri" w:eastAsia="Calibri" w:hAnsi="Calibri"/>
          <w:color w:val="2B3A4F"/>
          <w:sz w:val="20"/>
          <w:szCs w:val="20"/>
        </w:rPr>
        <w:t xml:space="preserve">Generative AI &amp; RAG, Azure AI, AKS, Apigee (JWT, OAuth 2.0), GitLab, Jenkins, OpenText xPression &amp; Exstream, AWD</w:t>
      </w:r>
    </w:p>
    <w:p>
      <w:pPr>
        <w:spacing w:after="30" w:before="0" w:line="252"/>
        <w:jc w:val="both"/>
      </w:pPr>
      <w:r>
        <w:rPr>
          <w:rFonts w:ascii="Calibri" w:cs="Calibri" w:eastAsia="Calibri" w:hAnsi="Calibri"/>
          <w:b/>
          <w:bCs/>
          <w:color w:val="0B2545"/>
          <w:sz w:val="20"/>
          <w:szCs w:val="20"/>
        </w:rPr>
        <w:t xml:space="preserve">Tools: </w:t>
      </w:r>
      <w:r>
        <w:rPr>
          <w:rFonts w:ascii="Calibri" w:cs="Calibri" w:eastAsia="Calibri" w:hAnsi="Calibri"/>
          <w:color w:val="2B3A4F"/>
          <w:sz w:val="20"/>
          <w:szCs w:val="20"/>
        </w:rPr>
        <w:t xml:space="preserve">Jira, Confluence, Azure DevOps, ServiceNow, MS Project, Power BI, Tableau, SQL, Miro, Visio</w:t>
      </w:r>
    </w:p>
    <w:p>
      <w:pPr>
        <w:spacing w:after="30" w:before="0" w:line="252"/>
        <w:jc w:val="both"/>
      </w:pPr>
      <w:r>
        <w:rPr>
          <w:rFonts w:ascii="Calibri" w:cs="Calibri" w:eastAsia="Calibri" w:hAnsi="Calibri"/>
          <w:b/>
          <w:bCs/>
          <w:color w:val="0B2545"/>
          <w:sz w:val="20"/>
          <w:szCs w:val="20"/>
        </w:rPr>
        <w:t xml:space="preserve">Domains: </w:t>
      </w:r>
      <w:r>
        <w:rPr>
          <w:rFonts w:ascii="Calibri" w:cs="Calibri" w:eastAsia="Calibri" w:hAnsi="Calibri"/>
          <w:color w:val="2B3A4F"/>
          <w:sz w:val="20"/>
          <w:szCs w:val="20"/>
        </w:rPr>
        <w:t xml:space="preserve">Insurance, Financial Services, Healthcare, Retail</w:t>
      </w:r>
    </w:p>
    <w:p>
      <w:pPr>
        <w:pBdr>
          <w:bottom w:val="single" w:color="1D5FD1" w:sz="6" w:space="2"/>
        </w:pBdr>
        <w:spacing w:after="80" w:before="160"/>
      </w:pPr>
      <w:r>
        <w:rPr>
          <w:rFonts w:ascii="Calibri" w:cs="Calibri" w:eastAsia="Calibri" w:hAnsi="Calibri"/>
          <w:b/>
          <w:bCs/>
          <w:color w:val="1D5FD1"/>
          <w:sz w:val="22"/>
          <w:szCs w:val="22"/>
        </w:rPr>
        <w:t xml:space="preserve">PROFESSIONAL EXPERIENCE</w:t>
      </w:r>
    </w:p>
    <w:p>
      <w:pPr>
        <w:keepNext/>
        <w:tabs>
          <w:tab w:val="right" w:pos="10466"/>
        </w:tabs>
        <w:spacing w:after="20" w:before="40"/>
      </w:pPr>
      <w:r>
        <w:rPr>
          <w:rFonts w:ascii="Calibri" w:cs="Calibri" w:eastAsia="Calibri" w:hAnsi="Calibri"/>
          <w:b/>
          <w:bCs/>
          <w:color w:val="0B2545"/>
          <w:sz w:val="21"/>
          <w:szCs w:val="21"/>
        </w:rPr>
        <w:t xml:space="preserve">ATOS</w:t>
      </w:r>
      <w:r>
        <w:rPr>
          <w:rFonts w:ascii="Calibri" w:cs="Calibri" w:eastAsia="Calibri" w:hAnsi="Calibri"/>
          <w:b/>
          <w:bCs/>
          <w:color w:val="0B2545"/>
          <w:sz w:val="21"/>
          <w:szCs w:val="21"/>
        </w:rPr>
        <w:t xml:space="preserve"> — Chennai, India &amp; Boston, USA</w:t>
      </w:r>
      <w:r>
        <w:rPr>
          <w:rFonts w:ascii="Calibri" w:cs="Calibri" w:eastAsia="Calibri" w:hAnsi="Calibri"/>
          <w:b/>
          <w:bCs/>
          <w:color w:val="B45309"/>
          <w:sz w:val="19"/>
          <w:szCs w:val="19"/>
        </w:rPr>
        <w:t xml:space="preserve">	Sep 2020 – Present</w:t>
      </w:r>
    </w:p>
    <w:p>
      <w:pPr>
        <w:keepNext/>
        <w:tabs>
          <w:tab w:val="right" w:pos="10466"/>
        </w:tabs>
        <w:spacing w:after="20" w:before="40"/>
      </w:pPr>
      <w:r>
        <w:rPr>
          <w:rFonts w:ascii="Calibri" w:cs="Calibri" w:eastAsia="Calibri" w:hAnsi="Calibri"/>
          <w:b/>
          <w:bCs/>
          <w:color w:val="0B2545"/>
          <w:sz w:val="20"/>
          <w:szCs w:val="20"/>
        </w:rPr>
        <w:t xml:space="preserve">Senior Release Train Engineer / Program Manager</w:t>
      </w:r>
      <w:r>
        <w:rPr>
          <w:rFonts w:ascii="Calibri" w:cs="Calibri" w:eastAsia="Calibri" w:hAnsi="Calibri"/>
          <w:b/>
          <w:bCs/>
          <w:color w:val="B45309"/>
          <w:sz w:val="19"/>
          <w:szCs w:val="19"/>
        </w:rPr>
        <w:t xml:space="preserve">	Sep 2025 – Present  |  Chennai (Hybrid)</w:t>
      </w:r>
    </w:p>
    <w:p>
      <w:pPr>
        <w:keepNext/>
        <w:spacing w:after="30"/>
      </w:pPr>
      <w:r>
        <w:rPr>
          <w:rFonts w:ascii="Calibri" w:cs="Calibri" w:eastAsia="Calibri" w:hAnsi="Calibri"/>
          <w:i/>
          <w:iCs/>
          <w:color w:val="5B6B82"/>
          <w:sz w:val="19"/>
          <w:szCs w:val="19"/>
        </w:rPr>
        <w:t xml:space="preserve">Client: </w:t>
      </w:r>
      <w:r>
        <w:rPr>
          <w:rFonts w:ascii="Calibri" w:cs="Calibri" w:eastAsia="Calibri" w:hAnsi="Calibri"/>
          <w:b/>
          <w:bCs/>
          <w:color w:val="1D5FD1"/>
          <w:sz w:val="19"/>
          <w:szCs w:val="19"/>
        </w:rPr>
        <w:t xml:space="preserve">Manulife</w:t>
      </w:r>
      <w:r>
        <w:rPr>
          <w:rFonts w:ascii="Calibri" w:cs="Calibri" w:eastAsia="Calibri" w:hAnsi="Calibri"/>
          <w:i/>
          <w:iCs/>
          <w:color w:val="5B6B82"/>
          <w:sz w:val="19"/>
          <w:szCs w:val="19"/>
        </w:rPr>
        <w:t xml:space="preserve"> · Core API, Customer Engagement &amp; Compliance AI</w:t>
      </w:r>
    </w:p>
    <w:p>
      <w:pPr>
        <w:pStyle w:val="ListParagraph"/>
        <w:numPr>
          <w:ilvl w:val="0"/>
          <w:numId w:val="2"/>
        </w:numPr>
        <w:spacing w:after="30" w:line="252"/>
        <w:jc w:val="both"/>
      </w:pPr>
      <w:r>
        <w:rPr>
          <w:rFonts w:ascii="Calibri" w:cs="Calibri" w:eastAsia="Calibri" w:hAnsi="Calibri"/>
          <w:color w:val="2B3A4F"/>
          <w:sz w:val="20"/>
          <w:szCs w:val="20"/>
        </w:rPr>
        <w:t xml:space="preserve">Steered a hybrid AI and RAG compliance engine to production, lowering false alarms in customer onboarding from 30% to 10–15%.</w:t>
      </w:r>
    </w:p>
    <w:p>
      <w:pPr>
        <w:pStyle w:val="ListParagraph"/>
        <w:numPr>
          <w:ilvl w:val="0"/>
          <w:numId w:val="2"/>
        </w:numPr>
        <w:spacing w:after="30" w:line="252"/>
        <w:jc w:val="both"/>
      </w:pPr>
      <w:r>
        <w:rPr>
          <w:rFonts w:ascii="Calibri" w:cs="Calibri" w:eastAsia="Calibri" w:hAnsi="Calibri"/>
          <w:color w:val="2B3A4F"/>
          <w:sz w:val="20"/>
          <w:szCs w:val="20"/>
        </w:rPr>
        <w:t xml:space="preserve">Delivered 100% of planned work every planning cycle (ART predictability) through disciplined PI planning.</w:t>
      </w:r>
    </w:p>
    <w:p>
      <w:pPr>
        <w:pStyle w:val="ListParagraph"/>
        <w:numPr>
          <w:ilvl w:val="0"/>
          <w:numId w:val="2"/>
        </w:numPr>
        <w:spacing w:after="30" w:line="252"/>
        <w:jc w:val="both"/>
      </w:pPr>
      <w:r>
        <w:rPr>
          <w:rFonts w:ascii="Calibri" w:cs="Calibri" w:eastAsia="Calibri" w:hAnsi="Calibri"/>
          <w:color w:val="2B3A4F"/>
          <w:sz w:val="20"/>
          <w:szCs w:val="20"/>
        </w:rPr>
        <w:t xml:space="preserve">Maintain a High health rating across the products, with under 5% sprint variance and zero critical security issues.</w:t>
      </w:r>
    </w:p>
    <w:p>
      <w:pPr>
        <w:pStyle w:val="ListParagraph"/>
        <w:numPr>
          <w:ilvl w:val="0"/>
          <w:numId w:val="2"/>
        </w:numPr>
        <w:spacing w:after="30" w:line="252"/>
        <w:jc w:val="both"/>
      </w:pPr>
      <w:r>
        <w:rPr>
          <w:rFonts w:ascii="Calibri" w:cs="Calibri" w:eastAsia="Calibri" w:hAnsi="Calibri"/>
          <w:color w:val="2B3A4F"/>
          <w:sz w:val="20"/>
          <w:szCs w:val="20"/>
        </w:rPr>
        <w:t xml:space="preserve">Reduced technical debt and strengthened security by moving 15 core services to AKS and 7 microservices to Gradle, and hardening the Apigee API gateway with JWT and OAuth 2.0.</w:t>
      </w:r>
    </w:p>
    <w:p>
      <w:pPr>
        <w:pStyle w:val="ListParagraph"/>
        <w:numPr>
          <w:ilvl w:val="0"/>
          <w:numId w:val="2"/>
        </w:numPr>
        <w:spacing w:after="30" w:line="252"/>
        <w:jc w:val="both"/>
      </w:pPr>
      <w:r>
        <w:rPr>
          <w:rFonts w:ascii="Calibri" w:cs="Calibri" w:eastAsia="Calibri" w:hAnsi="Calibri"/>
          <w:color w:val="2B3A4F"/>
          <w:sz w:val="20"/>
          <w:szCs w:val="20"/>
        </w:rPr>
        <w:t xml:space="preserve">Lead end-to-end governance for Manulife's Core API, Customer Engagement and Compliance AI products, reporting progress and roadmap decisions to executive leadership.</w:t>
      </w:r>
    </w:p>
    <w:p>
      <w:pPr>
        <w:keepNext/>
        <w:tabs>
          <w:tab w:val="right" w:pos="10466"/>
        </w:tabs>
        <w:spacing w:after="20" w:before="100"/>
      </w:pPr>
      <w:r>
        <w:rPr>
          <w:rFonts w:ascii="Calibri" w:cs="Calibri" w:eastAsia="Calibri" w:hAnsi="Calibri"/>
          <w:b/>
          <w:bCs/>
          <w:color w:val="0B2545"/>
          <w:sz w:val="20"/>
          <w:szCs w:val="20"/>
        </w:rPr>
        <w:t xml:space="preserve">Technical Product Manager / Release Train Engineer</w:t>
      </w:r>
      <w:r>
        <w:rPr>
          <w:rFonts w:ascii="Calibri" w:cs="Calibri" w:eastAsia="Calibri" w:hAnsi="Calibri"/>
          <w:b/>
          <w:bCs/>
          <w:color w:val="B45309"/>
          <w:sz w:val="19"/>
          <w:szCs w:val="19"/>
        </w:rPr>
        <w:t xml:space="preserve">	Sep 2022 – Aug 2025  |  Boston, USA (On-site)</w:t>
      </w:r>
    </w:p>
    <w:p>
      <w:pPr>
        <w:keepNext/>
        <w:spacing w:after="30"/>
      </w:pPr>
      <w:r>
        <w:rPr>
          <w:rFonts w:ascii="Calibri" w:cs="Calibri" w:eastAsia="Calibri" w:hAnsi="Calibri"/>
          <w:i/>
          <w:iCs/>
          <w:color w:val="5B6B82"/>
          <w:sz w:val="19"/>
          <w:szCs w:val="19"/>
        </w:rPr>
        <w:t xml:space="preserve">Client: </w:t>
      </w:r>
      <w:r>
        <w:rPr>
          <w:rFonts w:ascii="Calibri" w:cs="Calibri" w:eastAsia="Calibri" w:hAnsi="Calibri"/>
          <w:b/>
          <w:bCs/>
          <w:color w:val="1D5FD1"/>
          <w:sz w:val="19"/>
          <w:szCs w:val="19"/>
        </w:rPr>
        <w:t xml:space="preserve">John Hancock</w:t>
      </w:r>
      <w:r>
        <w:rPr>
          <w:rFonts w:ascii="Calibri" w:cs="Calibri" w:eastAsia="Calibri" w:hAnsi="Calibri"/>
          <w:i/>
          <w:iCs/>
          <w:color w:val="5B6B82"/>
          <w:sz w:val="19"/>
          <w:szCs w:val="19"/>
        </w:rPr>
        <w:t xml:space="preserve"> · AWD workflow platform modernisation</w:t>
      </w:r>
    </w:p>
    <w:p>
      <w:pPr>
        <w:pStyle w:val="ListParagraph"/>
        <w:numPr>
          <w:ilvl w:val="0"/>
          <w:numId w:val="2"/>
        </w:numPr>
        <w:spacing w:after="30" w:line="252"/>
        <w:jc w:val="both"/>
      </w:pPr>
      <w:r>
        <w:rPr>
          <w:rFonts w:ascii="Calibri" w:cs="Calibri" w:eastAsia="Calibri" w:hAnsi="Calibri"/>
          <w:color w:val="2B3A4F"/>
          <w:sz w:val="20"/>
          <w:szCs w:val="20"/>
        </w:rPr>
        <w:t xml:space="preserve">Restarted a multi-million-dollar platform programme stalled for two years by COVID, rebuilding the release process and clearing 400+ backlog tickets in 9 months.</w:t>
      </w:r>
    </w:p>
    <w:p>
      <w:pPr>
        <w:pStyle w:val="ListParagraph"/>
        <w:numPr>
          <w:ilvl w:val="0"/>
          <w:numId w:val="2"/>
        </w:numPr>
        <w:spacing w:after="30" w:line="252"/>
        <w:jc w:val="both"/>
      </w:pPr>
      <w:r>
        <w:rPr>
          <w:rFonts w:ascii="Calibri" w:cs="Calibri" w:eastAsia="Calibri" w:hAnsi="Calibri"/>
          <w:color w:val="2B3A4F"/>
          <w:sz w:val="20"/>
          <w:szCs w:val="20"/>
        </w:rPr>
        <w:t xml:space="preserve">Brought effort estimates to within 10% of actual work in the first quarter by introducing structured capacity planning (Function Point analysis), trimming overtime and idle time.</w:t>
      </w:r>
    </w:p>
    <w:p>
      <w:pPr>
        <w:pStyle w:val="ListParagraph"/>
        <w:numPr>
          <w:ilvl w:val="0"/>
          <w:numId w:val="2"/>
        </w:numPr>
        <w:spacing w:after="30" w:line="252"/>
        <w:jc w:val="both"/>
      </w:pPr>
      <w:r>
        <w:rPr>
          <w:rFonts w:ascii="Calibri" w:cs="Calibri" w:eastAsia="Calibri" w:hAnsi="Calibri"/>
          <w:color w:val="2B3A4F"/>
          <w:sz w:val="20"/>
          <w:szCs w:val="20"/>
        </w:rPr>
        <w:t xml:space="preserve">Took all 5 modernisation initiatives live across 20+ business divisions by guiding teams through coordinated upgrades.</w:t>
      </w:r>
    </w:p>
    <w:p>
      <w:pPr>
        <w:pStyle w:val="ListParagraph"/>
        <w:numPr>
          <w:ilvl w:val="0"/>
          <w:numId w:val="2"/>
        </w:numPr>
        <w:spacing w:after="30" w:line="252"/>
        <w:jc w:val="both"/>
      </w:pPr>
      <w:r>
        <w:rPr>
          <w:rFonts w:ascii="Calibri" w:cs="Calibri" w:eastAsia="Calibri" w:hAnsi="Calibri"/>
          <w:color w:val="2B3A4F"/>
          <w:sz w:val="20"/>
          <w:szCs w:val="20"/>
        </w:rPr>
        <w:t xml:space="preserve">Upgraded the AWD workflow system for the first time since 2019, finishing most of the work by Q2 2023, within a year of taking over.</w:t>
      </w:r>
    </w:p>
    <w:p>
      <w:pPr>
        <w:keepNext/>
        <w:tabs>
          <w:tab w:val="right" w:pos="10466"/>
        </w:tabs>
        <w:spacing w:after="20" w:before="100"/>
      </w:pPr>
      <w:r>
        <w:rPr>
          <w:rFonts w:ascii="Calibri" w:cs="Calibri" w:eastAsia="Calibri" w:hAnsi="Calibri"/>
          <w:b/>
          <w:bCs/>
          <w:color w:val="0B2545"/>
          <w:sz w:val="20"/>
          <w:szCs w:val="20"/>
        </w:rPr>
        <w:t xml:space="preserve">Senior Scrum Master / Agile Project Manager</w:t>
      </w:r>
      <w:r>
        <w:rPr>
          <w:rFonts w:ascii="Calibri" w:cs="Calibri" w:eastAsia="Calibri" w:hAnsi="Calibri"/>
          <w:b/>
          <w:bCs/>
          <w:color w:val="B45309"/>
          <w:sz w:val="19"/>
          <w:szCs w:val="19"/>
        </w:rPr>
        <w:t xml:space="preserve">	Sep 2020 – Aug 2022  |  Chennai (Hybrid)</w:t>
      </w:r>
    </w:p>
    <w:p>
      <w:pPr>
        <w:keepNext/>
        <w:spacing w:after="30"/>
      </w:pPr>
      <w:r>
        <w:rPr>
          <w:rFonts w:ascii="Calibri" w:cs="Calibri" w:eastAsia="Calibri" w:hAnsi="Calibri"/>
          <w:i/>
          <w:iCs/>
          <w:color w:val="5B6B82"/>
          <w:sz w:val="19"/>
          <w:szCs w:val="19"/>
        </w:rPr>
        <w:t xml:space="preserve">Client: </w:t>
      </w:r>
      <w:r>
        <w:rPr>
          <w:rFonts w:ascii="Calibri" w:cs="Calibri" w:eastAsia="Calibri" w:hAnsi="Calibri"/>
          <w:b/>
          <w:bCs/>
          <w:color w:val="1D5FD1"/>
          <w:sz w:val="19"/>
          <w:szCs w:val="19"/>
        </w:rPr>
        <w:t xml:space="preserve">Allstate</w:t>
      </w:r>
      <w:r>
        <w:rPr>
          <w:rFonts w:ascii="Calibri" w:cs="Calibri" w:eastAsia="Calibri" w:hAnsi="Calibri"/>
          <w:i/>
          <w:iCs/>
          <w:color w:val="5B6B82"/>
          <w:sz w:val="19"/>
          <w:szCs w:val="19"/>
        </w:rPr>
        <w:t xml:space="preserve"> · Customer communications platform</w:t>
      </w:r>
    </w:p>
    <w:p>
      <w:pPr>
        <w:pStyle w:val="ListParagraph"/>
        <w:numPr>
          <w:ilvl w:val="0"/>
          <w:numId w:val="2"/>
        </w:numPr>
        <w:spacing w:after="30" w:line="252"/>
        <w:jc w:val="both"/>
      </w:pPr>
      <w:r>
        <w:rPr>
          <w:rFonts w:ascii="Calibri" w:cs="Calibri" w:eastAsia="Calibri" w:hAnsi="Calibri"/>
          <w:color w:val="2B3A4F"/>
          <w:sz w:val="20"/>
          <w:szCs w:val="20"/>
        </w:rPr>
        <w:t xml:space="preserve">Reached 20M+ Allstate and 400K Encompass Insurance policyholders with customer communications by deploying 750+ document templates.</w:t>
      </w:r>
    </w:p>
    <w:p>
      <w:pPr>
        <w:pStyle w:val="ListParagraph"/>
        <w:numPr>
          <w:ilvl w:val="0"/>
          <w:numId w:val="2"/>
        </w:numPr>
        <w:spacing w:after="30" w:line="252"/>
        <w:jc w:val="both"/>
      </w:pPr>
      <w:r>
        <w:rPr>
          <w:rFonts w:ascii="Calibri" w:cs="Calibri" w:eastAsia="Calibri" w:hAnsi="Calibri"/>
          <w:color w:val="2B3A4F"/>
          <w:sz w:val="20"/>
          <w:szCs w:val="20"/>
        </w:rPr>
        <w:t xml:space="preserve">Moved production deployments from monthly to near-weekly by clearing blockers as the main escalation point between engineering and client executives.</w:t>
      </w:r>
    </w:p>
    <w:p>
      <w:pPr>
        <w:pStyle w:val="ListParagraph"/>
        <w:numPr>
          <w:ilvl w:val="0"/>
          <w:numId w:val="2"/>
        </w:numPr>
        <w:spacing w:after="30" w:line="252"/>
        <w:jc w:val="both"/>
      </w:pPr>
      <w:r>
        <w:rPr>
          <w:rFonts w:ascii="Calibri" w:cs="Calibri" w:eastAsia="Calibri" w:hAnsi="Calibri"/>
          <w:color w:val="2B3A4F"/>
          <w:sz w:val="20"/>
          <w:szCs w:val="20"/>
        </w:rPr>
        <w:t xml:space="preserve">Cut programme cost 25% by streamlining the SDLC, without hiring, and raised team velocity 30% through hands-on Agile coaching.</w:t>
      </w:r>
    </w:p>
    <w:p>
      <w:pPr>
        <w:keepNext/>
        <w:tabs>
          <w:tab w:val="right" w:pos="10466"/>
        </w:tabs>
        <w:spacing w:after="20" w:before="100"/>
      </w:pPr>
      <w:r>
        <w:rPr>
          <w:rFonts w:ascii="Calibri" w:cs="Calibri" w:eastAsia="Calibri" w:hAnsi="Calibri"/>
          <w:b/>
          <w:bCs/>
          <w:color w:val="0B2545"/>
          <w:sz w:val="21"/>
          <w:szCs w:val="21"/>
        </w:rPr>
        <w:t xml:space="preserve">SYNTEL</w:t>
      </w:r>
      <w:r>
        <w:rPr>
          <w:rFonts w:ascii="Calibri" w:cs="Calibri" w:eastAsia="Calibri" w:hAnsi="Calibri"/>
          <w:b/>
          <w:bCs/>
          <w:color w:val="0B2545"/>
          <w:sz w:val="20"/>
          <w:szCs w:val="20"/>
        </w:rPr>
        <w:t xml:space="preserve"> (acquired by Atos) — Scrum Master / Agile Delivery Lead</w:t>
      </w:r>
      <w:r>
        <w:rPr>
          <w:rFonts w:ascii="Calibri" w:cs="Calibri" w:eastAsia="Calibri" w:hAnsi="Calibri"/>
          <w:b/>
          <w:bCs/>
          <w:color w:val="B45309"/>
          <w:sz w:val="19"/>
          <w:szCs w:val="19"/>
        </w:rPr>
        <w:t xml:space="preserve">	Jan 2020 – Aug 2020  |  Chennai</w:t>
      </w:r>
    </w:p>
    <w:p>
      <w:pPr>
        <w:keepNext/>
        <w:spacing w:after="30"/>
      </w:pPr>
      <w:r>
        <w:rPr>
          <w:rFonts w:ascii="Calibri" w:cs="Calibri" w:eastAsia="Calibri" w:hAnsi="Calibri"/>
          <w:i/>
          <w:iCs/>
          <w:color w:val="5B6B82"/>
          <w:sz w:val="19"/>
          <w:szCs w:val="19"/>
        </w:rPr>
        <w:t xml:space="preserve">Client: </w:t>
      </w:r>
      <w:r>
        <w:rPr>
          <w:rFonts w:ascii="Calibri" w:cs="Calibri" w:eastAsia="Calibri" w:hAnsi="Calibri"/>
          <w:b/>
          <w:bCs/>
          <w:color w:val="1D5FD1"/>
          <w:sz w:val="19"/>
          <w:szCs w:val="19"/>
        </w:rPr>
        <w:t xml:space="preserve">TruStage (formerly CUNA Mutual Group)</w:t>
      </w:r>
      <w:r>
        <w:rPr>
          <w:rFonts w:ascii="Calibri" w:cs="Calibri" w:eastAsia="Calibri" w:hAnsi="Calibri"/>
          <w:i/>
          <w:iCs/>
          <w:color w:val="5B6B82"/>
          <w:sz w:val="19"/>
          <w:szCs w:val="19"/>
        </w:rPr>
        <w:t xml:space="preserve"> · xPression document project</w:t>
      </w:r>
    </w:p>
    <w:p>
      <w:pPr>
        <w:pStyle w:val="ListParagraph"/>
        <w:numPr>
          <w:ilvl w:val="0"/>
          <w:numId w:val="2"/>
        </w:numPr>
        <w:spacing w:after="30" w:line="252"/>
        <w:jc w:val="both"/>
      </w:pPr>
      <w:r>
        <w:rPr>
          <w:rFonts w:ascii="Calibri" w:cs="Calibri" w:eastAsia="Calibri" w:hAnsi="Calibri"/>
          <w:color w:val="2B3A4F"/>
          <w:sz w:val="20"/>
          <w:szCs w:val="20"/>
        </w:rPr>
        <w:t xml:space="preserve">Stood up a new team and ramped it to full speed within two months, completing half of the work with a third of the existing vendor's headcount.</w:t>
      </w:r>
    </w:p>
    <w:p>
      <w:pPr>
        <w:pStyle w:val="ListParagraph"/>
        <w:numPr>
          <w:ilvl w:val="0"/>
          <w:numId w:val="2"/>
        </w:numPr>
        <w:spacing w:after="30" w:line="252"/>
        <w:jc w:val="both"/>
      </w:pPr>
      <w:r>
        <w:rPr>
          <w:rFonts w:ascii="Calibri" w:cs="Calibri" w:eastAsia="Calibri" w:hAnsi="Calibri"/>
          <w:color w:val="2B3A4F"/>
          <w:sz w:val="20"/>
          <w:szCs w:val="20"/>
        </w:rPr>
        <w:t xml:space="preserve">Shipped every production release defect-free by building a layered automated test framework for regression, smoke and schema checks.</w:t>
      </w:r>
    </w:p>
    <w:p>
      <w:pPr>
        <w:pStyle w:val="ListParagraph"/>
        <w:numPr>
          <w:ilvl w:val="0"/>
          <w:numId w:val="2"/>
        </w:numPr>
        <w:spacing w:after="30" w:line="252"/>
        <w:jc w:val="both"/>
      </w:pPr>
      <w:r>
        <w:rPr>
          <w:rFonts w:ascii="Calibri" w:cs="Calibri" w:eastAsia="Calibri" w:hAnsi="Calibri"/>
          <w:color w:val="2B3A4F"/>
          <w:sz w:val="20"/>
          <w:szCs w:val="20"/>
        </w:rPr>
        <w:t xml:space="preserve">Shortened project schedules 35% by mentoring onsite and offshore engineers and running sprint retrospectives.</w:t>
      </w:r>
    </w:p>
    <w:p>
      <w:pPr>
        <w:keepNext/>
        <w:tabs>
          <w:tab w:val="right" w:pos="10466"/>
        </w:tabs>
        <w:spacing w:after="20" w:before="100"/>
      </w:pPr>
      <w:r>
        <w:rPr>
          <w:rFonts w:ascii="Calibri" w:cs="Calibri" w:eastAsia="Calibri" w:hAnsi="Calibri"/>
          <w:b/>
          <w:bCs/>
          <w:color w:val="0B2545"/>
          <w:sz w:val="21"/>
          <w:szCs w:val="21"/>
        </w:rPr>
        <w:t xml:space="preserve">COGNIZANT</w:t>
      </w:r>
      <w:r>
        <w:rPr>
          <w:rFonts w:ascii="Calibri" w:cs="Calibri" w:eastAsia="Calibri" w:hAnsi="Calibri"/>
          <w:b/>
          <w:bCs/>
          <w:color w:val="0B2545"/>
          <w:sz w:val="20"/>
          <w:szCs w:val="20"/>
        </w:rPr>
        <w:t xml:space="preserve"> — Chennai, India</w:t>
      </w:r>
      <w:r>
        <w:rPr>
          <w:rFonts w:ascii="Calibri" w:cs="Calibri" w:eastAsia="Calibri" w:hAnsi="Calibri"/>
          <w:b/>
          <w:bCs/>
          <w:color w:val="B45309"/>
          <w:sz w:val="19"/>
          <w:szCs w:val="19"/>
        </w:rPr>
        <w:t xml:space="preserve">	Jul 2014 – Jan 2020</w:t>
      </w:r>
    </w:p>
    <w:p>
      <w:pPr>
        <w:keepNext/>
        <w:spacing w:after="30"/>
      </w:pPr>
      <w:r>
        <w:rPr>
          <w:rFonts w:ascii="Calibri" w:cs="Calibri" w:eastAsia="Calibri" w:hAnsi="Calibri"/>
          <w:i/>
          <w:iCs/>
          <w:color w:val="5B6B82"/>
          <w:sz w:val="19"/>
          <w:szCs w:val="19"/>
        </w:rPr>
        <w:t xml:space="preserve">Technology Lead / Senior Analyst (2017–2020)  •  Systems Engineer / Application Analyst (2015–2017)  •  Production Support Engineer (2014–2015)</w:t>
      </w:r>
    </w:p>
    <w:p>
      <w:pPr>
        <w:pStyle w:val="ListParagraph"/>
        <w:numPr>
          <w:ilvl w:val="0"/>
          <w:numId w:val="2"/>
        </w:numPr>
        <w:spacing w:after="30" w:line="252"/>
        <w:jc w:val="both"/>
      </w:pPr>
      <w:r>
        <w:rPr>
          <w:rFonts w:ascii="Calibri" w:cs="Calibri" w:eastAsia="Calibri" w:hAnsi="Calibri"/>
          <w:b/>
          <w:bCs/>
          <w:color w:val="1D5FD1"/>
          <w:sz w:val="20"/>
          <w:szCs w:val="20"/>
        </w:rPr>
        <w:t xml:space="preserve">MetLife: </w:t>
      </w:r>
      <w:r>
        <w:rPr>
          <w:rFonts w:ascii="Calibri" w:cs="Calibri" w:eastAsia="Calibri" w:hAnsi="Calibri"/>
          <w:color w:val="2B3A4F"/>
          <w:sz w:val="20"/>
          <w:szCs w:val="20"/>
        </w:rPr>
        <w:t xml:space="preserve">Spearheaded the move from a legacy publisher to OpenText xPression, migrating 4,500+ policy documents with zero defects and freeing up 2,000 engineering hours a quarter (Certificate of Excellence, May 2019).</w:t>
      </w:r>
    </w:p>
    <w:p>
      <w:pPr>
        <w:pStyle w:val="ListParagraph"/>
        <w:numPr>
          <w:ilvl w:val="0"/>
          <w:numId w:val="2"/>
        </w:numPr>
        <w:spacing w:after="30" w:line="252"/>
        <w:jc w:val="both"/>
      </w:pPr>
      <w:r>
        <w:rPr>
          <w:rFonts w:ascii="Calibri" w:cs="Calibri" w:eastAsia="Calibri" w:hAnsi="Calibri"/>
          <w:b/>
          <w:bCs/>
          <w:color w:val="1D5FD1"/>
          <w:sz w:val="20"/>
          <w:szCs w:val="20"/>
        </w:rPr>
        <w:t xml:space="preserve">Anthem (now Elevance Health): </w:t>
      </w:r>
      <w:r>
        <w:rPr>
          <w:rFonts w:ascii="Calibri" w:cs="Calibri" w:eastAsia="Calibri" w:hAnsi="Calibri"/>
          <w:color w:val="2B3A4F"/>
          <w:sz w:val="20"/>
          <w:szCs w:val="20"/>
        </w:rPr>
        <w:t xml:space="preserve">Consolidated legacy layouts into dynamic master templates, saving $300K a year, and decreased post-implementation defects 25% with automated pre-flight QA checklists.</w:t>
      </w:r>
    </w:p>
    <w:p>
      <w:pPr>
        <w:pStyle w:val="ListParagraph"/>
        <w:numPr>
          <w:ilvl w:val="0"/>
          <w:numId w:val="2"/>
        </w:numPr>
        <w:spacing w:after="30" w:line="252"/>
        <w:jc w:val="both"/>
      </w:pPr>
      <w:r>
        <w:rPr>
          <w:rFonts w:ascii="Calibri" w:cs="Calibri" w:eastAsia="Calibri" w:hAnsi="Calibri"/>
          <w:b/>
          <w:bCs/>
          <w:color w:val="1D5FD1"/>
          <w:sz w:val="20"/>
          <w:szCs w:val="20"/>
        </w:rPr>
        <w:t xml:space="preserve">Walmart: </w:t>
      </w:r>
      <w:r>
        <w:rPr>
          <w:rFonts w:ascii="Calibri" w:cs="Calibri" w:eastAsia="Calibri" w:hAnsi="Calibri"/>
          <w:color w:val="2B3A4F"/>
          <w:sz w:val="20"/>
          <w:szCs w:val="20"/>
        </w:rPr>
        <w:t xml:space="preserve">Resolved 50+ critical P1/P2 outages and 120 high-priority incidents, and automated competitive reporting in the Order Management System, saving 25 hours of manual work a week.</w:t>
      </w:r>
    </w:p>
    <w:p>
      <w:pPr>
        <w:keepNext/>
        <w:tabs>
          <w:tab w:val="right" w:pos="10466"/>
        </w:tabs>
        <w:spacing w:after="20" w:before="100"/>
      </w:pPr>
      <w:r>
        <w:rPr>
          <w:rFonts w:ascii="Calibri" w:cs="Calibri" w:eastAsia="Calibri" w:hAnsi="Calibri"/>
          <w:b/>
          <w:bCs/>
          <w:color w:val="0B2545"/>
          <w:sz w:val="21"/>
          <w:szCs w:val="21"/>
        </w:rPr>
        <w:t xml:space="preserve">DELL TECHNOLOGIES</w:t>
      </w:r>
      <w:r>
        <w:rPr>
          <w:rFonts w:ascii="Calibri" w:cs="Calibri" w:eastAsia="Calibri" w:hAnsi="Calibri"/>
          <w:b/>
          <w:bCs/>
          <w:color w:val="0B2545"/>
          <w:sz w:val="20"/>
          <w:szCs w:val="20"/>
        </w:rPr>
        <w:t xml:space="preserve"> — Senior Customer Care Representative</w:t>
      </w:r>
      <w:r>
        <w:rPr>
          <w:rFonts w:ascii="Calibri" w:cs="Calibri" w:eastAsia="Calibri" w:hAnsi="Calibri"/>
          <w:b/>
          <w:bCs/>
          <w:color w:val="B45309"/>
          <w:sz w:val="19"/>
          <w:szCs w:val="19"/>
        </w:rPr>
        <w:t xml:space="preserve">	Aug 2013 – May 2014  |  Chennai</w:t>
      </w:r>
    </w:p>
    <w:p>
      <w:pPr>
        <w:pStyle w:val="ListParagraph"/>
        <w:numPr>
          <w:ilvl w:val="0"/>
          <w:numId w:val="2"/>
        </w:numPr>
        <w:spacing w:after="30" w:line="252"/>
        <w:jc w:val="both"/>
      </w:pPr>
      <w:r>
        <w:rPr>
          <w:rFonts w:ascii="Calibri" w:cs="Calibri" w:eastAsia="Calibri" w:hAnsi="Calibri"/>
          <w:color w:val="2B3A4F"/>
          <w:sz w:val="20"/>
          <w:szCs w:val="20"/>
        </w:rPr>
        <w:t xml:space="preserve">Headed a 15-member team as acting Operations Project Lead, recovering more than $150K a quarter in payment discrepancies and adding over $100K a month to collections.</w:t>
      </w:r>
    </w:p>
    <w:p>
      <w:pPr>
        <w:keepNext/>
        <w:tabs>
          <w:tab w:val="right" w:pos="10466"/>
        </w:tabs>
        <w:spacing w:after="20" w:before="100"/>
      </w:pPr>
      <w:r>
        <w:rPr>
          <w:rFonts w:ascii="Calibri" w:cs="Calibri" w:eastAsia="Calibri" w:hAnsi="Calibri"/>
          <w:b/>
          <w:bCs/>
          <w:color w:val="0B2545"/>
          <w:sz w:val="21"/>
          <w:szCs w:val="21"/>
        </w:rPr>
        <w:t xml:space="preserve">EARLY CAREER</w:t>
      </w:r>
      <w:r>
        <w:rPr>
          <w:rFonts w:ascii="Calibri" w:cs="Calibri" w:eastAsia="Calibri" w:hAnsi="Calibri"/>
          <w:b/>
          <w:bCs/>
          <w:color w:val="0B2545"/>
          <w:sz w:val="20"/>
          <w:szCs w:val="20"/>
        </w:rPr>
        <w:t xml:space="preserve"> — Wizcraft &amp; Encompass Event Group (freelance, part-time)</w:t>
      </w:r>
      <w:r>
        <w:rPr>
          <w:rFonts w:ascii="Calibri" w:cs="Calibri" w:eastAsia="Calibri" w:hAnsi="Calibri"/>
          <w:b/>
          <w:bCs/>
          <w:color w:val="B45309"/>
          <w:sz w:val="19"/>
          <w:szCs w:val="19"/>
        </w:rPr>
        <w:t xml:space="preserve">	2009 – 2013</w:t>
      </w:r>
    </w:p>
    <w:p>
      <w:pPr>
        <w:pStyle w:val="ListParagraph"/>
        <w:numPr>
          <w:ilvl w:val="0"/>
          <w:numId w:val="2"/>
        </w:numPr>
        <w:spacing w:after="30" w:line="252"/>
        <w:jc w:val="both"/>
      </w:pPr>
      <w:r>
        <w:rPr>
          <w:rFonts w:ascii="Calibri" w:cs="Calibri" w:eastAsia="Calibri" w:hAnsi="Calibri"/>
          <w:color w:val="2B3A4F"/>
          <w:sz w:val="20"/>
          <w:szCs w:val="20"/>
        </w:rPr>
        <w:t xml:space="preserve">Ran a 40-strong VIP hospitality crew at Chepauk during the IPL and drove Chennai promotions for India's first Formula 1 Grand Prix (2011), before moving into IT in 2013.</w:t>
      </w:r>
    </w:p>
    <w:p>
      <w:pPr>
        <w:pBdr>
          <w:bottom w:val="single" w:color="1D5FD1" w:sz="6" w:space="2"/>
        </w:pBdr>
        <w:spacing w:after="80" w:before="160"/>
      </w:pPr>
      <w:r>
        <w:rPr>
          <w:rFonts w:ascii="Calibri" w:cs="Calibri" w:eastAsia="Calibri" w:hAnsi="Calibri"/>
          <w:b/>
          <w:bCs/>
          <w:color w:val="1D5FD1"/>
          <w:sz w:val="22"/>
          <w:szCs w:val="22"/>
        </w:rPr>
        <w:t xml:space="preserve">CERTIFICATIONS</w:t>
      </w:r>
    </w:p>
    <w:p>
      <w:pPr>
        <w:pStyle w:val="ListParagraph"/>
        <w:numPr>
          <w:ilvl w:val="0"/>
          <w:numId w:val="2"/>
        </w:numPr>
        <w:spacing w:after="30" w:line="252"/>
        <w:jc w:val="both"/>
      </w:pPr>
      <w:r>
        <w:rPr>
          <w:rFonts w:ascii="Calibri" w:cs="Calibri" w:eastAsia="Calibri" w:hAnsi="Calibri"/>
          <w:color w:val="2B3A4F"/>
          <w:sz w:val="20"/>
          <w:szCs w:val="20"/>
        </w:rPr>
        <w:t xml:space="preserve">Certified SAFe® 6 Scrum Master  •  SAFe® 6 Product Owner / Product Manager (POPM)  •  ITIL® Foundation (EXIN)</w:t>
      </w:r>
    </w:p>
    <w:p>
      <w:pPr>
        <w:pStyle w:val="ListParagraph"/>
        <w:numPr>
          <w:ilvl w:val="0"/>
          <w:numId w:val="2"/>
        </w:numPr>
        <w:spacing w:after="30" w:line="252"/>
        <w:jc w:val="both"/>
      </w:pPr>
      <w:r>
        <w:rPr>
          <w:rFonts w:ascii="Calibri" w:cs="Calibri" w:eastAsia="Calibri" w:hAnsi="Calibri"/>
          <w:color w:val="2B3A4F"/>
          <w:sz w:val="20"/>
          <w:szCs w:val="20"/>
        </w:rPr>
        <w:t xml:space="preserve">Microsoft Certified Trainer (since 2020)  •  Azure AI Engineer Associate  •  Azure Administrator Associate</w:t>
      </w:r>
    </w:p>
    <w:p>
      <w:pPr>
        <w:pStyle w:val="ListParagraph"/>
        <w:numPr>
          <w:ilvl w:val="0"/>
          <w:numId w:val="2"/>
        </w:numPr>
        <w:spacing w:after="30" w:line="252"/>
        <w:jc w:val="both"/>
      </w:pPr>
      <w:r>
        <w:rPr>
          <w:rFonts w:ascii="Calibri" w:cs="Calibri" w:eastAsia="Calibri" w:hAnsi="Calibri"/>
          <w:color w:val="2B3A4F"/>
          <w:sz w:val="20"/>
          <w:szCs w:val="20"/>
        </w:rPr>
        <w:t xml:space="preserve">GitLab Certified CI/CD Associate  •  Certified Jenkins Engineer  •  PagerDuty Incident Management  •  80+ in total, listed on madhanirulandi.com</w:t>
      </w:r>
    </w:p>
    <w:p>
      <w:pPr>
        <w:pBdr>
          <w:bottom w:val="single" w:color="1D5FD1" w:sz="6" w:space="2"/>
        </w:pBdr>
        <w:spacing w:after="80" w:before="160"/>
      </w:pPr>
      <w:r>
        <w:rPr>
          <w:rFonts w:ascii="Calibri" w:cs="Calibri" w:eastAsia="Calibri" w:hAnsi="Calibri"/>
          <w:b/>
          <w:bCs/>
          <w:color w:val="1D5FD1"/>
          <w:sz w:val="22"/>
          <w:szCs w:val="22"/>
        </w:rPr>
        <w:t xml:space="preserve">EDUCATION</w:t>
      </w:r>
    </w:p>
    <w:p>
      <w:pPr>
        <w:keepNext/>
        <w:tabs>
          <w:tab w:val="right" w:pos="10466"/>
        </w:tabs>
        <w:spacing w:after="20" w:before="20"/>
      </w:pPr>
      <w:r>
        <w:rPr>
          <w:rFonts w:ascii="Calibri" w:cs="Calibri" w:eastAsia="Calibri" w:hAnsi="Calibri"/>
          <w:b/>
          <w:bCs/>
          <w:color w:val="0B2545"/>
          <w:sz w:val="20"/>
          <w:szCs w:val="20"/>
        </w:rPr>
        <w:t xml:space="preserve">Master of Science, Computer Science (AI &amp; ML)</w:t>
      </w:r>
      <w:r>
        <w:rPr>
          <w:rFonts w:ascii="Calibri" w:cs="Calibri" w:eastAsia="Calibri" w:hAnsi="Calibri"/>
          <w:color w:val="2B3A4F"/>
          <w:sz w:val="20"/>
          <w:szCs w:val="20"/>
        </w:rPr>
        <w:t xml:space="preserve"> — </w:t>
      </w:r>
      <w:r>
        <w:rPr>
          <w:rFonts w:ascii="Calibri" w:cs="Calibri" w:eastAsia="Calibri" w:hAnsi="Calibri"/>
          <w:b/>
          <w:bCs/>
          <w:color w:val="1D5FD1"/>
          <w:sz w:val="20"/>
          <w:szCs w:val="20"/>
        </w:rPr>
        <w:t xml:space="preserve">Woolf University</w:t>
      </w:r>
      <w:r>
        <w:rPr>
          <w:rFonts w:ascii="Calibri" w:cs="Calibri" w:eastAsia="Calibri" w:hAnsi="Calibri"/>
          <w:b/>
          <w:bCs/>
          <w:color w:val="B45309"/>
          <w:sz w:val="19"/>
          <w:szCs w:val="19"/>
        </w:rPr>
        <w:t xml:space="preserve">	Aug 2026 – Mar 2028 (in progress)</w:t>
      </w:r>
    </w:p>
    <w:p>
      <w:pPr>
        <w:keepNext/>
        <w:tabs>
          <w:tab w:val="right" w:pos="10466"/>
        </w:tabs>
        <w:spacing w:after="20" w:before="20"/>
      </w:pPr>
      <w:r>
        <w:rPr>
          <w:rFonts w:ascii="Calibri" w:cs="Calibri" w:eastAsia="Calibri" w:hAnsi="Calibri"/>
          <w:b/>
          <w:bCs/>
          <w:color w:val="0B2545"/>
          <w:sz w:val="20"/>
          <w:szCs w:val="20"/>
        </w:rPr>
        <w:t xml:space="preserve">Bachelor of Engineering, Electrical &amp; Electronics</w:t>
      </w:r>
      <w:r>
        <w:rPr>
          <w:rFonts w:ascii="Calibri" w:cs="Calibri" w:eastAsia="Calibri" w:hAnsi="Calibri"/>
          <w:color w:val="2B3A4F"/>
          <w:sz w:val="20"/>
          <w:szCs w:val="20"/>
        </w:rPr>
        <w:t xml:space="preserve"> — </w:t>
      </w:r>
      <w:r>
        <w:rPr>
          <w:rFonts w:ascii="Calibri" w:cs="Calibri" w:eastAsia="Calibri" w:hAnsi="Calibri"/>
          <w:b/>
          <w:bCs/>
          <w:color w:val="1D5FD1"/>
          <w:sz w:val="20"/>
          <w:szCs w:val="20"/>
        </w:rPr>
        <w:t xml:space="preserve">VELS University</w:t>
      </w:r>
      <w:r>
        <w:rPr>
          <w:rFonts w:ascii="Calibri" w:cs="Calibri" w:eastAsia="Calibri" w:hAnsi="Calibri"/>
          <w:color w:val="2B3A4F"/>
          <w:sz w:val="20"/>
          <w:szCs w:val="20"/>
        </w:rPr>
        <w:t xml:space="preserve">, First Class</w:t>
      </w:r>
      <w:r>
        <w:rPr>
          <w:rFonts w:ascii="Calibri" w:cs="Calibri" w:eastAsia="Calibri" w:hAnsi="Calibri"/>
          <w:b/>
          <w:bCs/>
          <w:color w:val="B45309"/>
          <w:sz w:val="19"/>
          <w:szCs w:val="19"/>
        </w:rPr>
        <w:t xml:space="preserve">	2009 – 2013</w:t>
      </w:r>
    </w:p>
    <w:p>
      <w:pPr>
        <w:pBdr>
          <w:bottom w:val="single" w:color="1D5FD1" w:sz="6" w:space="2"/>
        </w:pBdr>
        <w:spacing w:after="80" w:before="160"/>
      </w:pPr>
      <w:r>
        <w:rPr>
          <w:rFonts w:ascii="Calibri" w:cs="Calibri" w:eastAsia="Calibri" w:hAnsi="Calibri"/>
          <w:b/>
          <w:bCs/>
          <w:color w:val="1D5FD1"/>
          <w:sz w:val="22"/>
          <w:szCs w:val="22"/>
        </w:rPr>
        <w:t xml:space="preserve">RECOGNITION, SPEAKING &amp; COMMUNITY</w:t>
      </w:r>
    </w:p>
    <w:p>
      <w:pPr>
        <w:pStyle w:val="ListParagraph"/>
        <w:numPr>
          <w:ilvl w:val="0"/>
          <w:numId w:val="2"/>
        </w:numPr>
        <w:spacing w:after="30" w:line="252"/>
        <w:jc w:val="both"/>
      </w:pPr>
      <w:r>
        <w:rPr>
          <w:rFonts w:ascii="Calibri" w:cs="Calibri" w:eastAsia="Calibri" w:hAnsi="Calibri"/>
          <w:b/>
          <w:bCs/>
          <w:color w:val="0B2545"/>
          <w:sz w:val="20"/>
          <w:szCs w:val="20"/>
        </w:rPr>
        <w:t xml:space="preserve">Awards: </w:t>
      </w:r>
      <w:r>
        <w:rPr>
          <w:rFonts w:ascii="Calibri" w:cs="Calibri" w:eastAsia="Calibri" w:hAnsi="Calibri"/>
          <w:color w:val="2B3A4F"/>
          <w:sz w:val="20"/>
          <w:szCs w:val="20"/>
        </w:rPr>
        <w:t xml:space="preserve">Eviden Spot Award, Scrum Master / Release Manager (Apr 2024); Star Volunteer, Atos Prayas Foundation (Mar 2023); Atos Spot Recognition for Interviewing and for Cloud Training (Feb 2022); Certificate of Excellence, MetLife &amp; Cognizant (May 2019).</w:t>
      </w:r>
    </w:p>
    <w:p>
      <w:pPr>
        <w:pStyle w:val="ListParagraph"/>
        <w:numPr>
          <w:ilvl w:val="0"/>
          <w:numId w:val="2"/>
        </w:numPr>
        <w:spacing w:after="30" w:line="252"/>
        <w:jc w:val="both"/>
      </w:pPr>
      <w:r>
        <w:rPr>
          <w:rFonts w:ascii="Calibri" w:cs="Calibri" w:eastAsia="Calibri" w:hAnsi="Calibri"/>
          <w:b/>
          <w:bCs/>
          <w:color w:val="0B2545"/>
          <w:sz w:val="20"/>
          <w:szCs w:val="20"/>
        </w:rPr>
        <w:t xml:space="preserve">Speaking: </w:t>
      </w:r>
      <w:r>
        <w:rPr>
          <w:rFonts w:ascii="Calibri" w:cs="Calibri" w:eastAsia="Calibri" w:hAnsi="Calibri"/>
          <w:color w:val="2B3A4F"/>
          <w:sz w:val="20"/>
          <w:szCs w:val="20"/>
        </w:rPr>
        <w:t xml:space="preserve">75+ guest lectures, including Azure AI at VIT Chennai and Jeppiaar Engineering College, a cloud workshop for 215 Atos graduates, and CSR cloud training with NIIT Foundation and EduBridge India.</w:t>
      </w:r>
    </w:p>
    <w:p>
      <w:pPr>
        <w:pStyle w:val="ListParagraph"/>
        <w:numPr>
          <w:ilvl w:val="0"/>
          <w:numId w:val="2"/>
        </w:numPr>
        <w:spacing w:after="30" w:line="252"/>
        <w:jc w:val="both"/>
      </w:pPr>
      <w:r>
        <w:rPr>
          <w:rFonts w:ascii="Calibri" w:cs="Calibri" w:eastAsia="Calibri" w:hAnsi="Calibri"/>
          <w:b/>
          <w:bCs/>
          <w:color w:val="0B2545"/>
          <w:sz w:val="20"/>
          <w:szCs w:val="20"/>
        </w:rPr>
        <w:t xml:space="preserve">Code for Boston: </w:t>
      </w:r>
      <w:r>
        <w:rPr>
          <w:rFonts w:ascii="Calibri" w:cs="Calibri" w:eastAsia="Calibri" w:hAnsi="Calibri"/>
          <w:color w:val="2B3A4F"/>
          <w:sz w:val="20"/>
          <w:szCs w:val="20"/>
        </w:rPr>
        <w:t xml:space="preserve">Volunteer member; helped coordinate tasks and mentored developers on the Urban League Heat Pump app (from Aug 2022) and the National Police Data Coalition project (from Apr 2023).</w:t>
      </w:r>
    </w:p>
    <w:sectPr>
      <w:footerReference w:type="default" r:id="rId7"/>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2"/>
        <w:sz w:val="16"/>
        <w:szCs w:val="16"/>
      </w:rPr>
      <w:t xml:space="preserve">Madhan Irulandi  |  Page </w:t>
    </w:r>
    <w:r>
      <w:rPr>
        <w:rFonts w:ascii="Calibri" w:cs="Calibri" w:eastAsia="Calibri" w:hAnsi="Calibri"/>
        <w:color w:val="5B6B82"/>
        <w:sz w:val="16"/>
        <w:szCs w:val="16"/>
      </w:rPr>
      <w:fldChar w:fldCharType="begin"/>
      <w:instrText xml:space="preserve">PAGE</w:instrText>
      <w:fldChar w:fldCharType="separate"/>
      <w:fldChar w:fldCharType="end"/>
    </w:r>
    <w:r>
      <w:rPr>
        <w:rFonts w:ascii="Calibri" w:cs="Calibri" w:eastAsia="Calibri" w:hAnsi="Calibri"/>
        <w:color w:val="5B6B82"/>
        <w:sz w:val="16"/>
        <w:szCs w:val="16"/>
      </w:rPr>
      <w:t xml:space="preserve"> of </w:t>
    </w:r>
    <w:r>
      <w:rPr>
        <w:rFonts w:ascii="Calibri" w:cs="Calibri" w:eastAsia="Calibri" w:hAnsi="Calibri"/>
        <w:color w:val="5B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1D5FD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2e-zgaucrpulq3q_bqrf" Type="http://schemas.openxmlformats.org/officeDocument/2006/relationships/hyperlink" Target="https://www.linkedin.com/in/madhanirulandi" TargetMode="External"/><Relationship Id="rIdx6faohv7dvv1cksd_uvnd" Type="http://schemas.openxmlformats.org/officeDocument/2006/relationships/hyperlink" Target="https://madhanirulandi.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Madhan Irulandi — Resume</dc:title>
  <dc:creator>Madhan Irulandi</dc:creator>
  <cp:lastModifiedBy>Un-named</cp:lastModifiedBy>
  <cp:revision>1</cp:revision>
  <dcterms:created xsi:type="dcterms:W3CDTF">2026-10-19T13:14:06.277Z</dcterms:created>
  <dcterms:modified xsi:type="dcterms:W3CDTF">2026-10-19T13:14:06.277Z</dcterms:modified>
</cp:coreProperties>
</file>

<file path=docProps/custom.xml><?xml version="1.0" encoding="utf-8"?>
<Properties xmlns="http://schemas.openxmlformats.org/officeDocument/2006/custom-properties" xmlns:vt="http://schemas.openxmlformats.org/officeDocument/2006/docPropsVTypes"/>
</file>