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41" w:rsidRDefault="004138B2">
      <w:r>
        <w:rPr>
          <w:noProof/>
        </w:rPr>
        <w:drawing>
          <wp:inline distT="0" distB="0" distL="0" distR="0" wp14:anchorId="286D20CE" wp14:editId="25113D3F">
            <wp:extent cx="38576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B2" w:rsidRDefault="004138B2"/>
    <w:p w:rsidR="004138B2" w:rsidRDefault="004138B2">
      <w:r>
        <w:rPr>
          <w:noProof/>
        </w:rPr>
        <w:drawing>
          <wp:inline distT="0" distB="0" distL="0" distR="0" wp14:anchorId="7B14540B" wp14:editId="6D079811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B2" w:rsidRDefault="004138B2">
      <w:r>
        <w:rPr>
          <w:noProof/>
        </w:rPr>
        <w:lastRenderedPageBreak/>
        <w:drawing>
          <wp:inline distT="0" distB="0" distL="0" distR="0" wp14:anchorId="42951C01" wp14:editId="5F69F28A">
            <wp:extent cx="5943600" cy="4264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B2" w:rsidRDefault="004138B2"/>
    <w:p w:rsidR="004138B2" w:rsidRDefault="004138B2">
      <w:r>
        <w:t>Perfo</w:t>
      </w:r>
      <w:r w:rsidR="00AC354F">
        <w:t>r</w:t>
      </w:r>
      <w:r>
        <w:t xml:space="preserve">mance </w:t>
      </w:r>
      <w:r w:rsidR="00AC354F">
        <w:t xml:space="preserve">And Diagnostic </w:t>
      </w:r>
      <w:proofErr w:type="gramStart"/>
      <w:r w:rsidR="00AC354F">
        <w:t xml:space="preserve">Report </w:t>
      </w:r>
      <w:r>
        <w:t>:</w:t>
      </w:r>
      <w:proofErr w:type="gramEnd"/>
      <w:r>
        <w:t xml:space="preserve"> </w:t>
      </w:r>
    </w:p>
    <w:p w:rsidR="00AC354F" w:rsidRDefault="00AC354F">
      <w:r>
        <w:rPr>
          <w:noProof/>
        </w:rPr>
        <w:lastRenderedPageBreak/>
        <w:drawing>
          <wp:inline distT="0" distB="0" distL="0" distR="0" wp14:anchorId="19ABB660" wp14:editId="32664B4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4F" w:rsidRDefault="00AC35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634"/>
        <w:gridCol w:w="1150"/>
        <w:gridCol w:w="1013"/>
        <w:gridCol w:w="2245"/>
        <w:gridCol w:w="882"/>
        <w:gridCol w:w="926"/>
        <w:gridCol w:w="864"/>
        <w:gridCol w:w="677"/>
        <w:gridCol w:w="646"/>
      </w:tblGrid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Scope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r w:rsidRPr="00AC354F">
              <w:t>Project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r w:rsidRPr="00AC354F">
              <w:t>Namespace</w:t>
            </w:r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>
            <w:r w:rsidRPr="00AC354F">
              <w:t>Maintainability Index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>
            <w:proofErr w:type="spellStart"/>
            <w:r w:rsidRPr="00AC354F">
              <w:t>Cyclomatic</w:t>
            </w:r>
            <w:proofErr w:type="spellEnd"/>
            <w:r w:rsidRPr="00AC354F">
              <w:t xml:space="preserve"> Complexity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>
            <w:r w:rsidRPr="00AC354F">
              <w:t>Depth of Inheritance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>
            <w:r w:rsidRPr="00AC354F">
              <w:t>Class Coupling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>
            <w:r w:rsidRPr="00AC354F">
              <w:t>Lines of Code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Project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82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68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499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Namespace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Apriori.APDataSetTableAdapters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Apriori.APDataSetTableAdapters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TableAdapterManager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8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Apriori.APDataSetTableAdapters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TableAdapterManager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TableAdapterManager</w:t>
            </w:r>
            <w:proofErr w:type="spellEnd"/>
            <w:r w:rsidRPr="00AC354F">
              <w:t>()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Apriori.APDataSetTableAdapters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BOOKSTableAdapter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9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Na</w:t>
            </w:r>
            <w:r w:rsidRPr="00AC354F">
              <w:lastRenderedPageBreak/>
              <w:t>mespace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lastRenderedPageBreak/>
              <w:t>Apri</w:t>
            </w:r>
            <w:r w:rsidRPr="00AC354F">
              <w:lastRenderedPageBreak/>
              <w:t>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lastRenderedPageBreak/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75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81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61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498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lastRenderedPageBreak/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56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15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135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ViewDB_Load_1(object,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92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ViewDB_Load</w:t>
            </w:r>
            <w:proofErr w:type="spellEnd"/>
            <w:r w:rsidRPr="00AC354F">
              <w:t xml:space="preserve">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81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  <w:r w:rsidRPr="00AC354F">
              <w:t>()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78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4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readDB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65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8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Progress()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57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5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15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InitializeComponent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33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94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Dispose(</w:t>
            </w:r>
            <w:proofErr w:type="spellStart"/>
            <w:r w:rsidRPr="00AC354F">
              <w:t>bool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dataGridView1_CellContentClick(object, </w:t>
            </w:r>
            <w:proofErr w:type="spellStart"/>
            <w:r w:rsidRPr="00AC354F">
              <w:t>DataGridViewCellEventArgs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ViewDB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button1_Click(object,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68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5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Result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61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8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18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50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lastRenderedPageBreak/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Result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Result_Load</w:t>
            </w:r>
            <w:proofErr w:type="spellEnd"/>
            <w:r w:rsidRPr="00AC354F">
              <w:t xml:space="preserve">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70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5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Result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Result()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82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Result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InitializeComponent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45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38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Result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Dispose(</w:t>
            </w:r>
            <w:proofErr w:type="spellStart"/>
            <w:r w:rsidRPr="00AC354F">
              <w:t>bool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Result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button1_Click(object,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Program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81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Program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Main()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81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68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9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16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48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InitializeComponent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46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34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Form1_Load(object,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83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Form1()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82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</w:t>
            </w:r>
            <w:r w:rsidRPr="00AC354F">
              <w:lastRenderedPageBreak/>
              <w:t>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lastRenderedPageBreak/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Dispose(</w:t>
            </w:r>
            <w:proofErr w:type="spellStart"/>
            <w:r w:rsidRPr="00AC354F">
              <w:t>bool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lastRenderedPageBreak/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button2_Click(object,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85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button1_Click_1(object,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85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Form1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button1_Click(object,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85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Charts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62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55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Charts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InitializeComponent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50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26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Charts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Dispose(</w:t>
            </w:r>
            <w:proofErr w:type="spellStart"/>
            <w:r w:rsidRPr="00AC354F">
              <w:t>bool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Charts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Charts_Load</w:t>
            </w:r>
            <w:proofErr w:type="spellEnd"/>
            <w:r w:rsidRPr="00AC354F">
              <w:t xml:space="preserve">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Charts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Charts()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82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Charts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button1_Click(object,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49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4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9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r w:rsidRPr="00AC354F">
              <w:t>Charts</w:t>
            </w:r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backgroundWorker1_DoWork(object, </w:t>
            </w:r>
            <w:proofErr w:type="spellStart"/>
            <w:r w:rsidRPr="00AC354F">
              <w:t>DoWorkEventArgs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49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37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7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26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207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</w:t>
            </w:r>
            <w:r w:rsidRPr="00AC354F">
              <w:lastRenderedPageBreak/>
              <w:t>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lastRenderedPageBreak/>
              <w:t>Apriori</w:t>
            </w:r>
            <w:proofErr w:type="spellEnd"/>
            <w:r w:rsidRPr="00AC354F">
              <w:t xml:space="preserve"> </w:t>
            </w:r>
            <w:r w:rsidRPr="00AC354F">
              <w:lastRenderedPageBreak/>
              <w:t>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lastRenderedPageBreak/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</w:t>
            </w:r>
            <w:bookmarkStart w:id="0" w:name="_GoBack"/>
            <w:bookmarkEnd w:id="0"/>
            <w:r w:rsidRPr="00AC354F">
              <w:t>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readDB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58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5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5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13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lastRenderedPageBreak/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InitializeComponent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36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76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>Dispose(</w:t>
            </w:r>
            <w:proofErr w:type="spellStart"/>
            <w:r w:rsidRPr="00AC354F">
              <w:t>bool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button2_Click(object,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81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4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button1_Click(object,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52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8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23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  <w:r w:rsidRPr="00AC354F">
              <w:t>()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74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5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  <w:r w:rsidRPr="00AC354F">
              <w:t>()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75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4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Apriori_Load</w:t>
            </w:r>
            <w:proofErr w:type="spellEnd"/>
            <w:r w:rsidRPr="00AC354F">
              <w:t xml:space="preserve">(object, </w:t>
            </w:r>
            <w:proofErr w:type="spellStart"/>
            <w:r w:rsidRPr="00AC354F">
              <w:t>EventArgs</w:t>
            </w:r>
            <w:proofErr w:type="spellEnd"/>
            <w:r w:rsidRPr="00AC354F">
              <w:t>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Member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AprioriGen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Apriori_Cal</w:t>
            </w:r>
            <w:proofErr w:type="spellEnd"/>
            <w:r w:rsidRPr="00AC354F">
              <w:t>() : void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31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21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9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80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APDataSet.BOOKSRow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2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1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APDataSet.BOOKSDataTable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4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4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>
            <w:r w:rsidRPr="00AC354F">
              <w:t>Type</w:t>
            </w:r>
          </w:p>
        </w:tc>
        <w:tc>
          <w:tcPr>
            <w:tcW w:w="156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  <w:r w:rsidRPr="00AC354F">
              <w:t xml:space="preserve"> (Debug)</w:t>
            </w:r>
          </w:p>
        </w:tc>
        <w:tc>
          <w:tcPr>
            <w:tcW w:w="3220" w:type="dxa"/>
            <w:noWrap/>
            <w:hideMark/>
          </w:tcPr>
          <w:p w:rsidR="00AC354F" w:rsidRPr="00AC354F" w:rsidRDefault="00AC354F">
            <w:proofErr w:type="spellStart"/>
            <w:r w:rsidRPr="00AC354F">
              <w:t>Apriori</w:t>
            </w:r>
            <w:proofErr w:type="spellEnd"/>
          </w:p>
        </w:tc>
        <w:tc>
          <w:tcPr>
            <w:tcW w:w="2780" w:type="dxa"/>
            <w:noWrap/>
            <w:hideMark/>
          </w:tcPr>
          <w:p w:rsidR="00AC354F" w:rsidRPr="00AC354F" w:rsidRDefault="00AC354F">
            <w:proofErr w:type="spellStart"/>
            <w:r w:rsidRPr="00AC354F">
              <w:t>APDataSet</w:t>
            </w:r>
            <w:proofErr w:type="spellEnd"/>
          </w:p>
        </w:tc>
        <w:tc>
          <w:tcPr>
            <w:tcW w:w="6744" w:type="dxa"/>
            <w:noWrap/>
            <w:hideMark/>
          </w:tcPr>
          <w:p w:rsidR="00AC354F" w:rsidRPr="00AC354F" w:rsidRDefault="00AC354F">
            <w:r w:rsidRPr="00AC354F">
              <w:t xml:space="preserve"> </w:t>
            </w:r>
          </w:p>
        </w:tc>
        <w:tc>
          <w:tcPr>
            <w:tcW w:w="2360" w:type="dxa"/>
            <w:noWrap/>
            <w:hideMark/>
          </w:tcPr>
          <w:p w:rsidR="00AC354F" w:rsidRPr="00AC354F" w:rsidRDefault="00AC354F" w:rsidP="00AC354F">
            <w:r w:rsidRPr="00AC354F">
              <w:t>100</w:t>
            </w:r>
          </w:p>
        </w:tc>
        <w:tc>
          <w:tcPr>
            <w:tcW w:w="25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  <w:tc>
          <w:tcPr>
            <w:tcW w:w="2300" w:type="dxa"/>
            <w:noWrap/>
            <w:hideMark/>
          </w:tcPr>
          <w:p w:rsidR="00AC354F" w:rsidRPr="00AC354F" w:rsidRDefault="00AC354F" w:rsidP="00AC354F">
            <w:r w:rsidRPr="00AC354F">
              <w:t>3</w:t>
            </w:r>
          </w:p>
        </w:tc>
        <w:tc>
          <w:tcPr>
            <w:tcW w:w="1700" w:type="dxa"/>
            <w:noWrap/>
            <w:hideMark/>
          </w:tcPr>
          <w:p w:rsidR="00AC354F" w:rsidRPr="00AC354F" w:rsidRDefault="00AC354F" w:rsidP="00AC354F">
            <w:r w:rsidRPr="00AC354F">
              <w:t>8</w:t>
            </w:r>
          </w:p>
        </w:tc>
        <w:tc>
          <w:tcPr>
            <w:tcW w:w="1600" w:type="dxa"/>
            <w:noWrap/>
            <w:hideMark/>
          </w:tcPr>
          <w:p w:rsidR="00AC354F" w:rsidRPr="00AC354F" w:rsidRDefault="00AC354F" w:rsidP="00AC354F">
            <w:r w:rsidRPr="00AC354F">
              <w:t>0</w:t>
            </w:r>
          </w:p>
        </w:tc>
      </w:tr>
      <w:tr w:rsidR="00AC354F" w:rsidRPr="00AC354F" w:rsidTr="00AC354F">
        <w:trPr>
          <w:trHeight w:val="300"/>
        </w:trPr>
        <w:tc>
          <w:tcPr>
            <w:tcW w:w="1180" w:type="dxa"/>
            <w:noWrap/>
            <w:hideMark/>
          </w:tcPr>
          <w:p w:rsidR="00AC354F" w:rsidRPr="00AC354F" w:rsidRDefault="00AC354F"/>
        </w:tc>
        <w:tc>
          <w:tcPr>
            <w:tcW w:w="1560" w:type="dxa"/>
            <w:noWrap/>
            <w:hideMark/>
          </w:tcPr>
          <w:p w:rsidR="00AC354F" w:rsidRPr="00AC354F" w:rsidRDefault="00AC354F"/>
        </w:tc>
        <w:tc>
          <w:tcPr>
            <w:tcW w:w="3220" w:type="dxa"/>
            <w:noWrap/>
            <w:hideMark/>
          </w:tcPr>
          <w:p w:rsidR="00AC354F" w:rsidRPr="00AC354F" w:rsidRDefault="00AC354F"/>
        </w:tc>
        <w:tc>
          <w:tcPr>
            <w:tcW w:w="2780" w:type="dxa"/>
            <w:noWrap/>
            <w:hideMark/>
          </w:tcPr>
          <w:p w:rsidR="00AC354F" w:rsidRPr="00AC354F" w:rsidRDefault="00AC354F"/>
        </w:tc>
        <w:tc>
          <w:tcPr>
            <w:tcW w:w="6744" w:type="dxa"/>
            <w:noWrap/>
            <w:hideMark/>
          </w:tcPr>
          <w:p w:rsidR="00AC354F" w:rsidRPr="00AC354F" w:rsidRDefault="00AC354F"/>
        </w:tc>
        <w:tc>
          <w:tcPr>
            <w:tcW w:w="2360" w:type="dxa"/>
            <w:noWrap/>
            <w:hideMark/>
          </w:tcPr>
          <w:p w:rsidR="00AC354F" w:rsidRPr="00AC354F" w:rsidRDefault="00AC354F"/>
        </w:tc>
        <w:tc>
          <w:tcPr>
            <w:tcW w:w="2500" w:type="dxa"/>
            <w:noWrap/>
            <w:hideMark/>
          </w:tcPr>
          <w:p w:rsidR="00AC354F" w:rsidRPr="00AC354F" w:rsidRDefault="00AC354F"/>
        </w:tc>
        <w:tc>
          <w:tcPr>
            <w:tcW w:w="2300" w:type="dxa"/>
            <w:noWrap/>
            <w:hideMark/>
          </w:tcPr>
          <w:p w:rsidR="00AC354F" w:rsidRPr="00AC354F" w:rsidRDefault="00AC354F"/>
        </w:tc>
        <w:tc>
          <w:tcPr>
            <w:tcW w:w="1700" w:type="dxa"/>
            <w:noWrap/>
            <w:hideMark/>
          </w:tcPr>
          <w:p w:rsidR="00AC354F" w:rsidRPr="00AC354F" w:rsidRDefault="00AC354F"/>
        </w:tc>
        <w:tc>
          <w:tcPr>
            <w:tcW w:w="1600" w:type="dxa"/>
            <w:noWrap/>
            <w:hideMark/>
          </w:tcPr>
          <w:p w:rsidR="00AC354F" w:rsidRPr="00AC354F" w:rsidRDefault="00AC354F"/>
        </w:tc>
      </w:tr>
    </w:tbl>
    <w:p w:rsidR="00AC354F" w:rsidRDefault="00AC354F"/>
    <w:p w:rsidR="004138B2" w:rsidRDefault="004138B2"/>
    <w:sectPr w:rsidR="0041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B2"/>
    <w:rsid w:val="004138B2"/>
    <w:rsid w:val="00AC354F"/>
    <w:rsid w:val="00B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Dobby</dc:creator>
  <cp:lastModifiedBy>Dobby</cp:lastModifiedBy>
  <cp:revision>1</cp:revision>
  <dcterms:created xsi:type="dcterms:W3CDTF">2015-05-05T16:20:00Z</dcterms:created>
  <dcterms:modified xsi:type="dcterms:W3CDTF">2015-05-05T16:34:00Z</dcterms:modified>
</cp:coreProperties>
</file>