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5xoy7y6k507" w:id="0"/>
      <w:bookmarkEnd w:id="0"/>
      <w:r w:rsidDel="00000000" w:rsidR="00000000" w:rsidRPr="00000000">
        <w:rPr>
          <w:rtl w:val="0"/>
        </w:rPr>
        <w:t xml:space="preserve">Programmes and Training </w:t>
      </w:r>
    </w:p>
    <w:p w:rsidR="00000000" w:rsidDel="00000000" w:rsidP="00000000" w:rsidRDefault="00000000" w:rsidRPr="00000000" w14:paraId="00000002">
      <w:pPr>
        <w:pStyle w:val="Heading2"/>
        <w:rPr>
          <w:highlight w:val="yellow"/>
        </w:rPr>
      </w:pPr>
      <w:bookmarkStart w:colFirst="0" w:colLast="0" w:name="_qd6w74y776pi" w:id="1"/>
      <w:bookmarkEnd w:id="1"/>
      <w:r w:rsidDel="00000000" w:rsidR="00000000" w:rsidRPr="00000000">
        <w:rPr>
          <w:highlight w:val="yellow"/>
          <w:rtl w:val="0"/>
        </w:rPr>
        <w:t xml:space="preserve">Meta</w:t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Title tag (56 chars)</w:t>
      </w:r>
      <w:r w:rsidDel="00000000" w:rsidR="00000000" w:rsidRPr="00000000">
        <w:rPr>
          <w:highlight w:val="yellow"/>
          <w:rtl w:val="0"/>
        </w:rPr>
        <w:t xml:space="preserve"> The Gurukulam Programme | GVS Ayurveda Gurukulam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Meta description (152 chars)</w:t>
      </w:r>
      <w:r w:rsidDel="00000000" w:rsidR="00000000" w:rsidRPr="00000000">
        <w:rPr>
          <w:highlight w:val="yellow"/>
          <w:rtl w:val="0"/>
        </w:rPr>
        <w:t xml:space="preserve"> A seven-and-a-half year residential programme in Calicut taking students from Pre-Ayurveda through BAMS, alongside Kalarippayattu and Sastra study.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sw666y6pe4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0kbufkvow7" w:id="3"/>
      <w:bookmarkEnd w:id="3"/>
      <w:r w:rsidDel="00000000" w:rsidR="00000000" w:rsidRPr="00000000">
        <w:rPr>
          <w:b w:val="1"/>
          <w:bCs w:val="1"/>
          <w:rtl w:val="0"/>
        </w:rPr>
        <w:t xml:space="preserve">H1</w:t>
      </w:r>
      <w:r w:rsidDel="00000000" w:rsidR="00000000" w:rsidRPr="00000000">
        <w:rPr>
          <w:rtl w:val="0"/>
        </w:rPr>
        <w:t xml:space="preserve"> The Gurukulam Programme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Seven and a half years in residence with your Gurus, studying Kalaripayattu, Ayurvedic scriptures and healing as one education, and leaving with a recognised qualification in Ayurveda.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adu92h2hijb3" w:id="4"/>
      <w:bookmarkEnd w:id="4"/>
      <w:r w:rsidDel="00000000" w:rsidR="00000000" w:rsidRPr="00000000">
        <w:rPr>
          <w:b w:val="1"/>
          <w:bCs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A recognised path, for the first time since independence.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Central Sanskrit University Act, 2020 created a legal route for a gurukulam to grant recognised qualifications in Ayurveda. Under Ordinance No. 44/2025 institutions can apply for affiliation as an Ayurveda Gurukulam, and under the NCISM Pre-Ayurveda Programme Regulations, 2024 students can move from gurukulam study into a BAMS degree.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GVS Ayurveda Gurukulam is in the process of obtaining affiliation with Central Sanskrit University under this framework.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d5e72kgol80" w:id="5"/>
      <w:bookmarkEnd w:id="5"/>
      <w:r w:rsidDel="00000000" w:rsidR="00000000" w:rsidRPr="00000000">
        <w:rPr>
          <w:rtl w:val="0"/>
        </w:rPr>
        <w:t xml:space="preserve">H2 Seven and a half years, in residence.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Two-stage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Pre-Ayurveda Programme · 2 years</w:t>
      </w:r>
      <w:r w:rsidDel="00000000" w:rsidR="00000000" w:rsidRPr="00000000">
        <w:rPr>
          <w:rtl w:val="0"/>
        </w:rPr>
        <w:t xml:space="preserve"> Foundational study under NCISM regulations, completed inside the Gurukulam.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BAMS · 5.5 years</w:t>
      </w:r>
      <w:r w:rsidDel="00000000" w:rsidR="00000000" w:rsidRPr="00000000">
        <w:rPr>
          <w:rtl w:val="0"/>
        </w:rPr>
        <w:t xml:space="preserve"> Bachelor of Ayurvedic Medicine and Surgery, with clinical training in the hospital on campus.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Fifty resident shishyas a year, living with their Gurus for the full duration. The day is built around sādhana, study, practice and seva, in the rhythm a gurukulam has always kept.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66hsfc66tejh" w:id="6"/>
      <w:bookmarkEnd w:id="6"/>
      <w:r w:rsidDel="00000000" w:rsidR="00000000" w:rsidRPr="00000000">
        <w:rPr>
          <w:b w:val="1"/>
          <w:bCs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Three streams, one education.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Śastra</w:t>
      </w:r>
      <w:r w:rsidDel="00000000" w:rsidR="00000000" w:rsidRPr="00000000">
        <w:rPr>
          <w:rtl w:val="0"/>
        </w:rPr>
        <w:t xml:space="preserve"> Kalarippayattu. The body learned from the inside, through years of practice.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Śāstra</w:t>
      </w:r>
      <w:r w:rsidDel="00000000" w:rsidR="00000000" w:rsidRPr="00000000">
        <w:rPr>
          <w:rtl w:val="0"/>
        </w:rPr>
        <w:t xml:space="preserve"> Veda, Tantra, Itihāsa, philosophy and dharma. The understanding of what the body is part of.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Swāsthyam</w:t>
      </w:r>
      <w:r w:rsidDel="00000000" w:rsidR="00000000" w:rsidRPr="00000000">
        <w:rPr>
          <w:rtl w:val="0"/>
        </w:rPr>
        <w:t xml:space="preserve"> Ayurveda and Kalari Chikitsa. Health, balance and healing.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Kalarippayattu teaches the body from the inside, which is what makes Kalari Chikitsa possible. Śāstra explains what the body is part of. A physician who has all three understands a patient in a way no textbook conveys.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626fcfuel35h" w:id="7"/>
      <w:bookmarkEnd w:id="7"/>
      <w:r w:rsidDel="00000000" w:rsidR="00000000" w:rsidRPr="00000000">
        <w:rPr>
          <w:b w:val="1"/>
          <w:bCs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Where students practise.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A licensed Ayurvedic hospital operates on the Calicut campus today, treating patients while its bed capacity and clinical departments are expanded to the standard a medical college requires. Students will train where patients are actually treated, and the treatment improves because it is being taught.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vgdqs9mstd7" w:id="8"/>
      <w:bookmarkEnd w:id="8"/>
      <w:r w:rsidDel="00000000" w:rsidR="00000000" w:rsidRPr="00000000">
        <w:rPr>
          <w:b w:val="1"/>
          <w:bCs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Interest Form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&lt;Build form&gt;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commentRangeStart w:id="0"/>
      <w:r w:rsidDel="00000000" w:rsidR="00000000" w:rsidRPr="00000000">
        <w:rPr>
          <w:rtl w:val="0"/>
        </w:rPr>
        <w:t xml:space="preserve">If you are looking to study Kalarippayattu on its own, the lineage offers 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Kalari diploma</w:t>
        </w:r>
      </w:hyperlink>
      <w:r w:rsidDel="00000000" w:rsidR="00000000" w:rsidRPr="00000000">
        <w:rPr>
          <w:rtl w:val="0"/>
        </w:rPr>
        <w:t xml:space="preserve"> at Kalarigram in Auroville, Pondicherry.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highlight w:val="yellow"/>
        </w:rPr>
      </w:pPr>
      <w:bookmarkStart w:colFirst="0" w:colLast="0" w:name="_7f4okzyohmtt" w:id="9"/>
      <w:bookmarkEnd w:id="9"/>
      <w:r w:rsidDel="00000000" w:rsidR="00000000" w:rsidRPr="00000000">
        <w:rPr>
          <w:highlight w:val="yellow"/>
          <w:rtl w:val="0"/>
        </w:rPr>
        <w:t xml:space="preserve">Build notes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EducationalOccupationalProgram</w:t>
      </w:r>
      <w:r w:rsidDel="00000000" w:rsidR="00000000" w:rsidRPr="00000000">
        <w:rPr>
          <w:highlight w:val="yellow"/>
          <w:rtl w:val="0"/>
        </w:rPr>
        <w:t xml:space="preserve"> for the programme, educationalCredentialAwarded BAMS, timeToComplete P7Y6M, provider GVS Ayurveda Gurukulam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EducationalOrganization</w:t>
      </w:r>
      <w:r w:rsidDel="00000000" w:rsidR="00000000" w:rsidRPr="00000000">
        <w:rPr>
          <w:highlight w:val="yellow"/>
          <w:rtl w:val="0"/>
        </w:rPr>
        <w:t xml:space="preserve"> for GVS, address Calicut, parentOrganization Hindustan Kalari Sangam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MedicalOrganization</w:t>
      </w:r>
      <w:r w:rsidDel="00000000" w:rsidR="00000000" w:rsidRPr="00000000">
        <w:rPr>
          <w:highlight w:val="yellow"/>
          <w:rtl w:val="0"/>
        </w:rPr>
        <w:t xml:space="preserve"> for the hospital, parentOrganization GVS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FAQPage</w:t>
      </w:r>
      <w:r w:rsidDel="00000000" w:rsidR="00000000" w:rsidRPr="00000000">
        <w:rPr>
          <w:highlight w:val="yellow"/>
          <w:rtl w:val="0"/>
        </w:rPr>
        <w:t xml:space="preserve"> once an admissions questions block exists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 the CSU Act, 2020 and Ordinance No. 44/2025 in body copy. Named legislation is highly citable and almost no other gurukulam publishes its regulatory basis.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vind Kesh" w:id="0" w:date="2026-08-26T02:47:11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be like a side note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kalarigram.org/online-diploma-cour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