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1A1" w:rsidRPr="00FF1DEC" w:rsidRDefault="00AB11A1" w:rsidP="00AB11A1">
      <w:pPr>
        <w:pStyle w:val="Title"/>
        <w:jc w:val="center"/>
        <w:rPr>
          <w:rFonts w:asciiTheme="minorHAnsi" w:hAnsiTheme="minorHAnsi" w:cstheme="minorHAnsi"/>
          <w:b/>
          <w:color w:val="92D050"/>
          <w:sz w:val="56"/>
          <w:szCs w:val="56"/>
        </w:rPr>
      </w:pPr>
      <w:r w:rsidRPr="00FF1DEC">
        <w:rPr>
          <w:rFonts w:asciiTheme="minorHAnsi" w:hAnsiTheme="minorHAnsi" w:cstheme="minorHAnsi"/>
          <w:b/>
          <w:color w:val="92D050"/>
          <w:sz w:val="56"/>
          <w:szCs w:val="56"/>
        </w:rPr>
        <w:t>Form 12BB</w:t>
      </w:r>
    </w:p>
    <w:p w:rsidR="00AB11A1" w:rsidRDefault="00AB11A1" w:rsidP="00AB11A1">
      <w:pPr>
        <w:pStyle w:val="Title"/>
        <w:rPr>
          <w:rFonts w:asciiTheme="minorHAnsi" w:hAnsiTheme="minorHAnsi" w:cstheme="minorHAnsi"/>
          <w:color w:val="3E3E3E"/>
          <w:sz w:val="26"/>
          <w:szCs w:val="26"/>
        </w:rPr>
      </w:pPr>
      <w:r w:rsidRPr="0072329B">
        <w:rPr>
          <w:rFonts w:asciiTheme="minorHAnsi" w:hAnsiTheme="minorHAnsi" w:cstheme="minorHAnsi"/>
          <w:color w:val="3E3E3E"/>
          <w:sz w:val="26"/>
          <w:szCs w:val="26"/>
        </w:rPr>
        <w:t>The Central Board of Direct Taxes (CBDT) has introduced a new Form 12BB. This form, applicable from June 1, 2016, will act as a single entity that you can use to declare your investments and claim tax deductions under HRA, LTA, Section 80, and interest paid on home loans under Section 24 of the I-T Act.</w:t>
      </w:r>
    </w:p>
    <w:p w:rsidR="00AB11A1" w:rsidRPr="00AB11A1" w:rsidRDefault="00AB11A1" w:rsidP="00AB11A1">
      <w:pPr>
        <w:rPr>
          <w:lang w:val="en-IN"/>
        </w:rPr>
      </w:pPr>
    </w:p>
    <w:p w:rsidR="00AB11A1" w:rsidRPr="00FF1DEC" w:rsidRDefault="00AB11A1" w:rsidP="00AB11A1">
      <w:pPr>
        <w:pStyle w:val="Heading2"/>
        <w:rPr>
          <w:color w:val="92D050"/>
        </w:rPr>
      </w:pPr>
      <w:bookmarkStart w:id="0" w:name="_GoBack"/>
      <w:bookmarkEnd w:id="0"/>
      <w:r w:rsidRPr="00FF1DEC">
        <w:rPr>
          <w:color w:val="92D050"/>
        </w:rPr>
        <w:t>What is Form-12 BB?</w:t>
      </w:r>
    </w:p>
    <w:p w:rsidR="00AB11A1" w:rsidRDefault="00AB11A1" w:rsidP="00AB11A1">
      <w:pPr>
        <w:pStyle w:val="md-body-1"/>
        <w:rPr>
          <w:rFonts w:asciiTheme="minorHAnsi" w:eastAsiaTheme="majorEastAsia" w:hAnsiTheme="minorHAnsi" w:cstheme="minorHAnsi"/>
          <w:color w:val="3E3E3E"/>
          <w:spacing w:val="5"/>
          <w:kern w:val="28"/>
          <w:sz w:val="26"/>
          <w:szCs w:val="26"/>
          <w:lang w:val="en-IN"/>
        </w:rPr>
      </w:pPr>
      <w:r w:rsidRPr="00AB11A1">
        <w:rPr>
          <w:rFonts w:asciiTheme="minorHAnsi" w:eastAsiaTheme="majorEastAsia" w:hAnsiTheme="minorHAnsi" w:cstheme="minorHAnsi"/>
          <w:color w:val="3E3E3E"/>
          <w:spacing w:val="5"/>
          <w:kern w:val="28"/>
          <w:sz w:val="26"/>
          <w:szCs w:val="26"/>
          <w:lang w:val="en-IN"/>
        </w:rPr>
        <w:t>Every year salaried employees furnish an investment declaration to their employer in respect of Income Tax Deduction they are eligible under different sections of Income Tax Act along with supporting evidences. This declaration is required by the employer in order to calculate TDS to be deducted on Salary of the employee. Up Until now there was no standard format for investment declaration.</w:t>
      </w:r>
      <w:r>
        <w:rPr>
          <w:rFonts w:asciiTheme="minorHAnsi" w:eastAsiaTheme="majorEastAsia" w:hAnsiTheme="minorHAnsi" w:cstheme="minorHAnsi"/>
          <w:color w:val="3E3E3E"/>
          <w:spacing w:val="5"/>
          <w:kern w:val="28"/>
          <w:sz w:val="26"/>
          <w:szCs w:val="26"/>
          <w:lang w:val="en-IN"/>
        </w:rPr>
        <w:t xml:space="preserve"> </w:t>
      </w:r>
      <w:r w:rsidRPr="00AB11A1">
        <w:rPr>
          <w:rFonts w:asciiTheme="minorHAnsi" w:eastAsiaTheme="majorEastAsia" w:hAnsiTheme="minorHAnsi" w:cstheme="minorHAnsi"/>
          <w:color w:val="3E3E3E"/>
          <w:spacing w:val="5"/>
          <w:kern w:val="28"/>
          <w:sz w:val="26"/>
          <w:szCs w:val="26"/>
          <w:lang w:val="en-IN"/>
        </w:rPr>
        <w:t>But, now as per New Income Tax Rule 26C the employees are required to furnish the details and evidences of the claims or deductions to the employer in Prescribed Form 12BB.And the same is to be considered by all the employers while calculating the TDS liability of the employees. New Rule 26C is applicable from 1st June, 2016.</w:t>
      </w:r>
    </w:p>
    <w:p w:rsidR="00D16A77" w:rsidRDefault="00D16A77" w:rsidP="00AB11A1">
      <w:pPr>
        <w:pStyle w:val="md-body-1"/>
        <w:rPr>
          <w:rFonts w:asciiTheme="minorHAnsi" w:eastAsiaTheme="majorEastAsia" w:hAnsiTheme="minorHAnsi" w:cstheme="minorHAnsi"/>
          <w:color w:val="3E3E3E"/>
          <w:spacing w:val="5"/>
          <w:kern w:val="28"/>
          <w:sz w:val="26"/>
          <w:szCs w:val="26"/>
          <w:lang w:val="en-IN"/>
        </w:rPr>
      </w:pPr>
    </w:p>
    <w:p w:rsidR="00D16A77" w:rsidRDefault="00AB11A1" w:rsidP="00AB11A1">
      <w:pPr>
        <w:spacing w:before="100" w:beforeAutospacing="1" w:after="100" w:afterAutospacing="1" w:line="240" w:lineRule="auto"/>
        <w:rPr>
          <w:rFonts w:eastAsiaTheme="majorEastAsia" w:cstheme="minorHAnsi"/>
          <w:color w:val="3E3E3E"/>
          <w:spacing w:val="5"/>
          <w:kern w:val="28"/>
          <w:sz w:val="26"/>
          <w:szCs w:val="26"/>
          <w:lang w:val="en-IN"/>
        </w:rPr>
      </w:pPr>
      <w:r w:rsidRPr="00AB11A1">
        <w:rPr>
          <w:rFonts w:eastAsiaTheme="majorEastAsia" w:cstheme="minorHAnsi"/>
          <w:color w:val="3E3E3E"/>
          <w:spacing w:val="5"/>
          <w:kern w:val="28"/>
          <w:sz w:val="26"/>
          <w:szCs w:val="26"/>
          <w:lang w:val="en-IN"/>
        </w:rPr>
        <w:t>The below details are part of the new Income Tax Rule 26C. Form 12BB has to be submitted by employees to</w:t>
      </w:r>
      <w:r>
        <w:rPr>
          <w:rFonts w:eastAsiaTheme="majorEastAsia" w:cstheme="minorHAnsi"/>
          <w:color w:val="3E3E3E"/>
          <w:spacing w:val="5"/>
          <w:kern w:val="28"/>
          <w:sz w:val="26"/>
          <w:szCs w:val="26"/>
          <w:lang w:val="en-IN"/>
        </w:rPr>
        <w:t xml:space="preserve"> their employers in relation to:</w:t>
      </w:r>
    </w:p>
    <w:p w:rsidR="00D16A77" w:rsidRPr="00FF1DEC" w:rsidRDefault="00D16A77" w:rsidP="00AB11A1">
      <w:pPr>
        <w:spacing w:before="100" w:beforeAutospacing="1" w:after="100" w:afterAutospacing="1" w:line="240" w:lineRule="auto"/>
        <w:rPr>
          <w:rFonts w:eastAsiaTheme="majorEastAsia" w:cstheme="minorHAnsi"/>
          <w:color w:val="92D050"/>
          <w:spacing w:val="5"/>
          <w:kern w:val="28"/>
          <w:sz w:val="26"/>
          <w:szCs w:val="26"/>
          <w:lang w:val="en-IN"/>
        </w:rPr>
      </w:pPr>
    </w:p>
    <w:p w:rsidR="00AB11A1" w:rsidRDefault="00AB11A1" w:rsidP="00AB11A1">
      <w:pPr>
        <w:spacing w:before="100" w:beforeAutospacing="1" w:after="100" w:afterAutospacing="1" w:line="240" w:lineRule="auto"/>
        <w:rPr>
          <w:rFonts w:eastAsiaTheme="majorEastAsia" w:cstheme="minorHAnsi"/>
          <w:color w:val="3E3E3E"/>
          <w:spacing w:val="5"/>
          <w:kern w:val="28"/>
          <w:sz w:val="26"/>
          <w:szCs w:val="26"/>
          <w:lang w:val="en-IN"/>
        </w:rPr>
      </w:pPr>
      <w:r w:rsidRPr="00FF1DEC">
        <w:rPr>
          <w:rFonts w:ascii="Times New Roman" w:eastAsia="Times New Roman" w:hAnsi="Times New Roman" w:cs="Times New Roman"/>
          <w:b/>
          <w:bCs/>
          <w:color w:val="92D050"/>
          <w:sz w:val="24"/>
          <w:szCs w:val="24"/>
        </w:rPr>
        <w:t>House Rent Allowance</w:t>
      </w:r>
      <w:r>
        <w:rPr>
          <w:rFonts w:ascii="Times New Roman" w:eastAsia="Times New Roman" w:hAnsi="Times New Roman" w:cs="Times New Roman"/>
          <w:sz w:val="24"/>
          <w:szCs w:val="24"/>
        </w:rPr>
        <w:t xml:space="preserve">:  </w:t>
      </w:r>
      <w:r w:rsidRPr="00AB11A1">
        <w:rPr>
          <w:rFonts w:eastAsiaTheme="majorEastAsia" w:cstheme="minorHAnsi"/>
          <w:color w:val="3E3E3E"/>
          <w:spacing w:val="5"/>
          <w:kern w:val="28"/>
          <w:sz w:val="26"/>
          <w:szCs w:val="26"/>
          <w:lang w:val="en-IN"/>
        </w:rPr>
        <w:t>House Rent Allowance is exempt under section 10 (13A) of the Income Tax Act. To claim HRA, you have to provide documentary evidence i.e., Rent receipts. You also have to provide details of landlord (name &amp; address) and the amount paid as rent. </w:t>
      </w:r>
      <w:hyperlink r:id="rId4" w:tgtFrame="_blank" w:history="1">
        <w:r w:rsidRPr="00AB11A1">
          <w:rPr>
            <w:rFonts w:eastAsiaTheme="majorEastAsia" w:cstheme="minorHAnsi"/>
            <w:color w:val="3E3E3E"/>
            <w:spacing w:val="5"/>
            <w:kern w:val="28"/>
            <w:sz w:val="26"/>
            <w:szCs w:val="26"/>
            <w:lang w:val="en-IN"/>
          </w:rPr>
          <w:t>Permanent Account Number</w:t>
        </w:r>
      </w:hyperlink>
      <w:r w:rsidRPr="00AB11A1">
        <w:rPr>
          <w:rFonts w:eastAsiaTheme="majorEastAsia" w:cstheme="minorHAnsi"/>
          <w:color w:val="3E3E3E"/>
          <w:spacing w:val="5"/>
          <w:kern w:val="28"/>
          <w:sz w:val="26"/>
          <w:szCs w:val="26"/>
          <w:lang w:val="en-IN"/>
        </w:rPr>
        <w:t> (PAN) of the landlord shall be furnished if the aggregate rent paid during the year exceeds one lakh rupees</w:t>
      </w:r>
      <w:r>
        <w:rPr>
          <w:rFonts w:eastAsiaTheme="majorEastAsia" w:cstheme="minorHAnsi"/>
          <w:color w:val="3E3E3E"/>
          <w:spacing w:val="5"/>
          <w:kern w:val="28"/>
          <w:sz w:val="26"/>
          <w:szCs w:val="26"/>
          <w:lang w:val="en-IN"/>
        </w:rPr>
        <w:t>.</w:t>
      </w:r>
    </w:p>
    <w:p w:rsidR="00E200C7" w:rsidRDefault="00E200C7" w:rsidP="00AB11A1">
      <w:pPr>
        <w:spacing w:before="100" w:beforeAutospacing="1" w:after="100" w:afterAutospacing="1" w:line="240" w:lineRule="auto"/>
        <w:rPr>
          <w:rFonts w:eastAsiaTheme="majorEastAsia" w:cstheme="minorHAnsi"/>
          <w:color w:val="3E3E3E"/>
          <w:spacing w:val="5"/>
          <w:kern w:val="28"/>
          <w:sz w:val="26"/>
          <w:szCs w:val="26"/>
          <w:lang w:val="en-IN"/>
        </w:rPr>
      </w:pPr>
    </w:p>
    <w:p w:rsidR="00E200C7" w:rsidRDefault="00E200C7" w:rsidP="00AB11A1">
      <w:pPr>
        <w:spacing w:before="100" w:beforeAutospacing="1" w:after="100" w:afterAutospacing="1" w:line="240" w:lineRule="auto"/>
        <w:rPr>
          <w:rFonts w:eastAsiaTheme="majorEastAsia" w:cstheme="minorHAnsi"/>
          <w:color w:val="3E3E3E"/>
          <w:spacing w:val="5"/>
          <w:kern w:val="28"/>
          <w:sz w:val="26"/>
          <w:szCs w:val="26"/>
          <w:lang w:val="en-IN"/>
        </w:rPr>
      </w:pPr>
      <w:r>
        <w:rPr>
          <w:rFonts w:eastAsiaTheme="majorEastAsia" w:cstheme="minorHAnsi"/>
          <w:noProof/>
          <w:color w:val="3E3E3E"/>
          <w:spacing w:val="5"/>
          <w:kern w:val="28"/>
          <w:sz w:val="26"/>
          <w:szCs w:val="26"/>
        </w:rPr>
        <w:lastRenderedPageBreak/>
        <w:drawing>
          <wp:inline distT="0" distB="0" distL="0" distR="0">
            <wp:extent cx="59436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D16A77" w:rsidRDefault="00D16A77" w:rsidP="00AB11A1">
      <w:pPr>
        <w:spacing w:before="100" w:beforeAutospacing="1" w:after="100" w:afterAutospacing="1" w:line="240" w:lineRule="auto"/>
        <w:rPr>
          <w:rFonts w:ascii="Times New Roman" w:eastAsia="Times New Roman" w:hAnsi="Times New Roman" w:cs="Times New Roman"/>
          <w:b/>
          <w:bCs/>
          <w:sz w:val="24"/>
          <w:szCs w:val="24"/>
        </w:rPr>
      </w:pPr>
    </w:p>
    <w:p w:rsidR="00AB11A1" w:rsidRDefault="00AB11A1" w:rsidP="00AB11A1">
      <w:pPr>
        <w:spacing w:before="100" w:beforeAutospacing="1" w:after="100" w:afterAutospacing="1" w:line="240" w:lineRule="auto"/>
        <w:rPr>
          <w:rFonts w:eastAsiaTheme="majorEastAsia" w:cstheme="minorHAnsi"/>
          <w:color w:val="3E3E3E"/>
          <w:spacing w:val="5"/>
          <w:kern w:val="28"/>
          <w:sz w:val="26"/>
          <w:szCs w:val="26"/>
          <w:lang w:val="en-IN"/>
        </w:rPr>
      </w:pPr>
      <w:r w:rsidRPr="00FF1DEC">
        <w:rPr>
          <w:rFonts w:ascii="Times New Roman" w:eastAsia="Times New Roman" w:hAnsi="Times New Roman" w:cs="Times New Roman"/>
          <w:b/>
          <w:bCs/>
          <w:color w:val="92D050"/>
          <w:sz w:val="24"/>
          <w:szCs w:val="24"/>
        </w:rPr>
        <w:t>Interest Payments on Home Loans</w:t>
      </w:r>
      <w:r w:rsidRPr="00110A64">
        <w:rPr>
          <w:rFonts w:ascii="Times New Roman" w:eastAsia="Times New Roman" w:hAnsi="Times New Roman" w:cs="Times New Roman"/>
          <w:b/>
          <w:bCs/>
          <w:sz w:val="24"/>
          <w:szCs w:val="24"/>
        </w:rPr>
        <w:t xml:space="preserve">: </w:t>
      </w:r>
      <w:r w:rsidRPr="00AB11A1">
        <w:rPr>
          <w:rFonts w:eastAsiaTheme="majorEastAsia" w:cstheme="minorHAnsi"/>
          <w:color w:val="3E3E3E"/>
          <w:spacing w:val="5"/>
          <w:kern w:val="28"/>
          <w:sz w:val="26"/>
          <w:szCs w:val="26"/>
          <w:lang w:val="en-IN"/>
        </w:rPr>
        <w:t>To claim income tax deduction under section 24 on home loan interest payments, you have to furnish details of interest amount payable/paid, lender’s name &amp; address &amp; PAN number of the lender in Form 12BB. (Read: ‘</w:t>
      </w:r>
      <w:hyperlink r:id="rId6" w:tgtFrame="_blank" w:history="1">
        <w:r w:rsidRPr="00AB11A1">
          <w:rPr>
            <w:rFonts w:eastAsiaTheme="majorEastAsia" w:cstheme="minorHAnsi"/>
            <w:color w:val="3E3E3E"/>
            <w:spacing w:val="5"/>
            <w:kern w:val="28"/>
            <w:sz w:val="26"/>
            <w:szCs w:val="26"/>
            <w:lang w:val="en-IN"/>
          </w:rPr>
          <w:t>Income from House Property &amp; Income Tax Benefits</w:t>
        </w:r>
      </w:hyperlink>
      <w:r w:rsidRPr="00AB11A1">
        <w:rPr>
          <w:rFonts w:eastAsiaTheme="majorEastAsia" w:cstheme="minorHAnsi"/>
          <w:color w:val="3E3E3E"/>
          <w:spacing w:val="5"/>
          <w:kern w:val="28"/>
          <w:sz w:val="26"/>
          <w:szCs w:val="26"/>
          <w:lang w:val="en-IN"/>
        </w:rPr>
        <w:t>‘)</w:t>
      </w:r>
    </w:p>
    <w:p w:rsidR="00D16A77" w:rsidRDefault="00D16A77" w:rsidP="00AB11A1">
      <w:pPr>
        <w:spacing w:before="100" w:beforeAutospacing="1" w:after="100" w:afterAutospacing="1" w:line="240" w:lineRule="auto"/>
        <w:rPr>
          <w:rFonts w:eastAsiaTheme="majorEastAsia" w:cstheme="minorHAnsi"/>
          <w:color w:val="3E3E3E"/>
          <w:spacing w:val="5"/>
          <w:kern w:val="28"/>
          <w:sz w:val="26"/>
          <w:szCs w:val="26"/>
          <w:lang w:val="en-IN"/>
        </w:rPr>
      </w:pPr>
    </w:p>
    <w:p w:rsidR="00D16A77" w:rsidRDefault="00D16A77" w:rsidP="00AB11A1">
      <w:pPr>
        <w:spacing w:before="100" w:beforeAutospacing="1" w:after="100" w:afterAutospacing="1" w:line="240" w:lineRule="auto"/>
        <w:rPr>
          <w:rFonts w:eastAsiaTheme="majorEastAsia" w:cstheme="minorHAnsi"/>
          <w:color w:val="3E3E3E"/>
          <w:spacing w:val="5"/>
          <w:kern w:val="28"/>
          <w:sz w:val="26"/>
          <w:szCs w:val="26"/>
          <w:lang w:val="en-IN"/>
        </w:rPr>
      </w:pPr>
      <w:r>
        <w:rPr>
          <w:rFonts w:eastAsiaTheme="majorEastAsia" w:cstheme="minorHAnsi"/>
          <w:noProof/>
          <w:color w:val="3E3E3E"/>
          <w:spacing w:val="5"/>
          <w:kern w:val="28"/>
          <w:sz w:val="26"/>
          <w:szCs w:val="26"/>
        </w:rPr>
        <w:drawing>
          <wp:inline distT="0" distB="0" distL="0" distR="0">
            <wp:extent cx="5943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rsidR="00D16A77" w:rsidRDefault="00D16A77" w:rsidP="00AB11A1">
      <w:pPr>
        <w:spacing w:before="100" w:beforeAutospacing="1" w:after="100" w:afterAutospacing="1" w:line="240" w:lineRule="auto"/>
        <w:rPr>
          <w:rFonts w:ascii="Times New Roman" w:eastAsia="Times New Roman" w:hAnsi="Times New Roman" w:cs="Times New Roman"/>
          <w:b/>
          <w:bCs/>
          <w:sz w:val="24"/>
          <w:szCs w:val="24"/>
        </w:rPr>
      </w:pPr>
    </w:p>
    <w:p w:rsidR="00AB11A1" w:rsidRPr="00AB11A1" w:rsidRDefault="00AB11A1" w:rsidP="00AB11A1">
      <w:pPr>
        <w:spacing w:before="100" w:beforeAutospacing="1" w:after="100" w:afterAutospacing="1" w:line="240" w:lineRule="auto"/>
        <w:rPr>
          <w:rFonts w:eastAsiaTheme="majorEastAsia" w:cstheme="minorHAnsi"/>
          <w:color w:val="3E3E3E"/>
          <w:spacing w:val="5"/>
          <w:kern w:val="28"/>
          <w:sz w:val="26"/>
          <w:szCs w:val="26"/>
          <w:lang w:val="en-IN"/>
        </w:rPr>
      </w:pPr>
      <w:r w:rsidRPr="00FF1DEC">
        <w:rPr>
          <w:rFonts w:ascii="Times New Roman" w:eastAsia="Times New Roman" w:hAnsi="Times New Roman" w:cs="Times New Roman"/>
          <w:b/>
          <w:bCs/>
          <w:color w:val="92D050"/>
          <w:sz w:val="24"/>
          <w:szCs w:val="24"/>
        </w:rPr>
        <w:t>Income Tax Deductions under Chapter VI –A</w:t>
      </w:r>
      <w:r>
        <w:rPr>
          <w:rFonts w:ascii="Times New Roman" w:eastAsia="Times New Roman" w:hAnsi="Times New Roman" w:cs="Times New Roman"/>
          <w:b/>
          <w:bCs/>
          <w:color w:val="0000FF"/>
          <w:sz w:val="24"/>
          <w:szCs w:val="24"/>
        </w:rPr>
        <w:t xml:space="preserve">: </w:t>
      </w:r>
      <w:r w:rsidRPr="00AB11A1">
        <w:rPr>
          <w:rFonts w:eastAsiaTheme="majorEastAsia" w:cstheme="minorHAnsi"/>
          <w:color w:val="3E3E3E"/>
          <w:spacing w:val="5"/>
          <w:kern w:val="28"/>
          <w:sz w:val="26"/>
          <w:szCs w:val="26"/>
          <w:lang w:val="en-IN"/>
        </w:rPr>
        <w:t>You have to provide the details &amp; evidences of your investments or expenditures related to various sections like 80C, 80CCC, 80CCD, 80D (medical insurance premium), 80E (deduction of interest on education loan), 80G (donations)</w:t>
      </w:r>
      <w:r>
        <w:rPr>
          <w:rFonts w:eastAsiaTheme="majorEastAsia" w:cstheme="minorHAnsi"/>
          <w:color w:val="3E3E3E"/>
          <w:spacing w:val="5"/>
          <w:kern w:val="28"/>
          <w:sz w:val="26"/>
          <w:szCs w:val="26"/>
          <w:lang w:val="en-IN"/>
        </w:rPr>
        <w:t>.</w:t>
      </w:r>
    </w:p>
    <w:p w:rsidR="00585CDA" w:rsidRDefault="00AB11A1" w:rsidP="00585CDA">
      <w:r>
        <w:rPr>
          <w:rFonts w:ascii="Times New Roman" w:eastAsia="Times New Roman" w:hAnsi="Times New Roman" w:cs="Times New Roman"/>
          <w:b/>
          <w:bCs/>
          <w:color w:val="0000FF"/>
          <w:sz w:val="24"/>
          <w:szCs w:val="24"/>
        </w:rPr>
        <w:t xml:space="preserve"> </w:t>
      </w:r>
    </w:p>
    <w:p w:rsidR="00D16A77" w:rsidRDefault="00D16A77" w:rsidP="00AB11A1">
      <w:pPr>
        <w:spacing w:before="100" w:beforeAutospacing="1" w:after="100" w:afterAutospacing="1" w:line="240" w:lineRule="auto"/>
        <w:rPr>
          <w:rFonts w:ascii="Times New Roman" w:eastAsia="Times New Roman" w:hAnsi="Times New Roman" w:cs="Times New Roman"/>
          <w:sz w:val="24"/>
          <w:szCs w:val="24"/>
        </w:rPr>
      </w:pPr>
    </w:p>
    <w:p w:rsidR="00D16A77" w:rsidRPr="00174846" w:rsidRDefault="00D16A77" w:rsidP="00AB11A1">
      <w:pPr>
        <w:spacing w:before="100" w:beforeAutospacing="1" w:after="100" w:afterAutospacing="1" w:line="240" w:lineRule="auto"/>
        <w:rPr>
          <w:rFonts w:ascii="Times New Roman" w:eastAsia="Times New Roman" w:hAnsi="Times New Roman" w:cs="Times New Roman"/>
          <w:sz w:val="24"/>
          <w:szCs w:val="24"/>
        </w:rPr>
      </w:pPr>
    </w:p>
    <w:p w:rsidR="00585CDA" w:rsidRPr="0072329B" w:rsidRDefault="00585CDA" w:rsidP="00585CDA">
      <w:pPr>
        <w:pStyle w:val="Title"/>
        <w:rPr>
          <w:rFonts w:asciiTheme="minorHAnsi" w:hAnsiTheme="minorHAnsi" w:cstheme="minorHAnsi"/>
          <w:b/>
          <w:color w:val="9BBB59" w:themeColor="accent3"/>
          <w:sz w:val="48"/>
        </w:rPr>
      </w:pPr>
      <w:r w:rsidRPr="0072329B">
        <w:rPr>
          <w:rFonts w:asciiTheme="minorHAnsi" w:hAnsiTheme="minorHAnsi" w:cstheme="minorHAnsi"/>
          <w:b/>
          <w:color w:val="9BBB59" w:themeColor="accent3"/>
          <w:sz w:val="48"/>
        </w:rPr>
        <w:lastRenderedPageBreak/>
        <w:t>How to Generate Form 12BB in Paybooks Application (Green ESS)</w:t>
      </w:r>
    </w:p>
    <w:p w:rsidR="00D16A77" w:rsidRDefault="00D16A77" w:rsidP="00585CDA">
      <w:pPr>
        <w:rPr>
          <w:rFonts w:cstheme="minorHAnsi"/>
          <w:b/>
          <w:sz w:val="28"/>
        </w:rPr>
      </w:pPr>
    </w:p>
    <w:p w:rsidR="00585CDA" w:rsidRPr="0072329B" w:rsidRDefault="00585CDA" w:rsidP="00585CDA">
      <w:pPr>
        <w:rPr>
          <w:rFonts w:cstheme="minorHAnsi"/>
          <w:sz w:val="28"/>
        </w:rPr>
      </w:pPr>
      <w:r>
        <w:rPr>
          <w:rFonts w:cstheme="minorHAnsi"/>
          <w:b/>
          <w:sz w:val="28"/>
        </w:rPr>
        <w:t>Step</w:t>
      </w:r>
      <w:r w:rsidRPr="0072329B">
        <w:rPr>
          <w:rFonts w:cstheme="minorHAnsi"/>
          <w:b/>
          <w:sz w:val="28"/>
        </w:rPr>
        <w:t xml:space="preserve">: </w:t>
      </w:r>
      <w:proofErr w:type="gramStart"/>
      <w:r w:rsidRPr="0072329B">
        <w:rPr>
          <w:rFonts w:cstheme="minorHAnsi"/>
          <w:b/>
          <w:sz w:val="28"/>
        </w:rPr>
        <w:t>1</w:t>
      </w:r>
      <w:r w:rsidRPr="0072329B">
        <w:rPr>
          <w:rFonts w:cstheme="minorHAnsi"/>
          <w:sz w:val="28"/>
        </w:rPr>
        <w:t xml:space="preserve">  Click</w:t>
      </w:r>
      <w:proofErr w:type="gramEnd"/>
      <w:r w:rsidRPr="0072329B">
        <w:rPr>
          <w:rFonts w:cstheme="minorHAnsi"/>
          <w:sz w:val="28"/>
        </w:rPr>
        <w:t xml:space="preserve"> on Dropdown in the Dashboard menu.</w:t>
      </w:r>
    </w:p>
    <w:p w:rsidR="00585CDA" w:rsidRDefault="00585CDA">
      <w:pPr>
        <w:rPr>
          <w:rFonts w:cstheme="minorHAnsi"/>
          <w:noProof/>
        </w:rPr>
      </w:pPr>
    </w:p>
    <w:p w:rsidR="00AB11A1" w:rsidRDefault="00585CDA">
      <w:r>
        <w:rPr>
          <w:rFonts w:cstheme="minorHAnsi"/>
          <w:noProof/>
        </w:rPr>
        <w:drawing>
          <wp:inline distT="0" distB="0" distL="0" distR="0">
            <wp:extent cx="5724525" cy="3076575"/>
            <wp:effectExtent l="0" t="0" r="9525" b="9525"/>
            <wp:docPr id="1" name="Picture 1" descr="2017-01-05_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01-05_15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585CDA" w:rsidRPr="0072329B" w:rsidRDefault="00585CDA" w:rsidP="00585CDA">
      <w:pPr>
        <w:rPr>
          <w:rFonts w:cstheme="minorHAnsi"/>
          <w:sz w:val="28"/>
        </w:rPr>
      </w:pPr>
      <w:r>
        <w:rPr>
          <w:rFonts w:cstheme="minorHAnsi"/>
          <w:b/>
          <w:sz w:val="28"/>
        </w:rPr>
        <w:t>Step</w:t>
      </w:r>
      <w:r w:rsidRPr="0072329B">
        <w:rPr>
          <w:rFonts w:cstheme="minorHAnsi"/>
          <w:b/>
          <w:sz w:val="28"/>
        </w:rPr>
        <w:t xml:space="preserve">: </w:t>
      </w:r>
      <w:proofErr w:type="gramStart"/>
      <w:r w:rsidRPr="0072329B">
        <w:rPr>
          <w:rFonts w:cstheme="minorHAnsi"/>
          <w:b/>
          <w:sz w:val="28"/>
        </w:rPr>
        <w:t>2</w:t>
      </w:r>
      <w:r w:rsidRPr="0072329B">
        <w:rPr>
          <w:rFonts w:cstheme="minorHAnsi"/>
          <w:sz w:val="28"/>
        </w:rPr>
        <w:t xml:space="preserve">  Click</w:t>
      </w:r>
      <w:proofErr w:type="gramEnd"/>
      <w:r w:rsidRPr="0072329B">
        <w:rPr>
          <w:rFonts w:cstheme="minorHAnsi"/>
          <w:sz w:val="28"/>
        </w:rPr>
        <w:t xml:space="preserve"> on Reports in the Dropdown menu.  </w:t>
      </w:r>
    </w:p>
    <w:p w:rsidR="00585CDA" w:rsidRDefault="00585CDA" w:rsidP="00585CDA">
      <w:pPr>
        <w:rPr>
          <w:rFonts w:cstheme="minorHAnsi"/>
          <w:sz w:val="28"/>
        </w:rPr>
      </w:pPr>
      <w:r>
        <w:rPr>
          <w:rFonts w:cstheme="minorHAnsi"/>
          <w:noProof/>
          <w:sz w:val="28"/>
        </w:rPr>
        <w:lastRenderedPageBreak/>
        <w:drawing>
          <wp:inline distT="0" distB="0" distL="0" distR="0">
            <wp:extent cx="5724525" cy="3343275"/>
            <wp:effectExtent l="0" t="0" r="9525" b="9525"/>
            <wp:docPr id="4" name="Picture 4" descr="2017-01-05_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1-05_15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rsidR="00585CDA" w:rsidRPr="0072329B" w:rsidRDefault="00585CDA" w:rsidP="00585CDA">
      <w:pPr>
        <w:rPr>
          <w:rFonts w:cstheme="minorHAnsi"/>
          <w:sz w:val="28"/>
        </w:rPr>
      </w:pPr>
    </w:p>
    <w:p w:rsidR="00585CDA" w:rsidRDefault="00585CDA" w:rsidP="00585CDA">
      <w:pPr>
        <w:rPr>
          <w:rFonts w:cstheme="minorHAnsi"/>
          <w:sz w:val="28"/>
        </w:rPr>
      </w:pPr>
      <w:r>
        <w:rPr>
          <w:rFonts w:cstheme="minorHAnsi"/>
          <w:b/>
          <w:sz w:val="28"/>
        </w:rPr>
        <w:t>Step</w:t>
      </w:r>
      <w:r w:rsidRPr="0072329B">
        <w:rPr>
          <w:rFonts w:cstheme="minorHAnsi"/>
          <w:b/>
          <w:sz w:val="28"/>
        </w:rPr>
        <w:t>: 3</w:t>
      </w:r>
      <w:r w:rsidRPr="0072329B">
        <w:rPr>
          <w:rFonts w:cstheme="minorHAnsi"/>
          <w:sz w:val="28"/>
        </w:rPr>
        <w:t xml:space="preserve">  </w:t>
      </w:r>
      <w:r>
        <w:rPr>
          <w:rFonts w:cstheme="minorHAnsi"/>
          <w:sz w:val="28"/>
        </w:rPr>
        <w:t xml:space="preserve"> </w:t>
      </w:r>
      <w:r w:rsidRPr="0072329B">
        <w:rPr>
          <w:rFonts w:cstheme="minorHAnsi"/>
          <w:sz w:val="28"/>
        </w:rPr>
        <w:t xml:space="preserve">Click on </w:t>
      </w:r>
      <w:r>
        <w:rPr>
          <w:rFonts w:cstheme="minorHAnsi"/>
          <w:sz w:val="28"/>
        </w:rPr>
        <w:t xml:space="preserve">Actual. By clicking Actual, your </w:t>
      </w:r>
      <w:r w:rsidRPr="0072329B">
        <w:rPr>
          <w:rFonts w:cstheme="minorHAnsi"/>
          <w:sz w:val="28"/>
        </w:rPr>
        <w:t>Form 12BB gets downloaded.</w:t>
      </w:r>
    </w:p>
    <w:p w:rsidR="00585CDA" w:rsidRPr="0072329B" w:rsidRDefault="00585CDA" w:rsidP="00585CDA">
      <w:pPr>
        <w:rPr>
          <w:rFonts w:cstheme="minorHAnsi"/>
          <w:sz w:val="28"/>
        </w:rPr>
      </w:pPr>
    </w:p>
    <w:p w:rsidR="00585CDA" w:rsidRPr="00585CDA" w:rsidRDefault="00585CDA" w:rsidP="00585CDA">
      <w:pPr>
        <w:rPr>
          <w:rFonts w:cstheme="minorHAnsi"/>
          <w:sz w:val="28"/>
        </w:rPr>
      </w:pPr>
      <w:r>
        <w:rPr>
          <w:rFonts w:cstheme="minorHAnsi"/>
          <w:noProof/>
          <w:sz w:val="28"/>
        </w:rPr>
        <w:drawing>
          <wp:inline distT="0" distB="0" distL="0" distR="0">
            <wp:extent cx="5724525" cy="3219450"/>
            <wp:effectExtent l="0" t="0" r="9525" b="0"/>
            <wp:docPr id="3" name="Picture 3" descr="2017-01-05_1556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7-01-05_1556_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585CDA" w:rsidRDefault="00585CDA" w:rsidP="00585CDA">
      <w:pPr>
        <w:rPr>
          <w:rFonts w:cstheme="minorHAnsi"/>
          <w:b/>
          <w:sz w:val="28"/>
        </w:rPr>
      </w:pPr>
    </w:p>
    <w:p w:rsidR="00585CDA" w:rsidRPr="0072329B" w:rsidRDefault="00585CDA" w:rsidP="00585CDA">
      <w:pPr>
        <w:rPr>
          <w:rFonts w:cstheme="minorHAnsi"/>
          <w:sz w:val="28"/>
        </w:rPr>
      </w:pPr>
      <w:r>
        <w:rPr>
          <w:rFonts w:cstheme="minorHAnsi"/>
          <w:b/>
          <w:sz w:val="28"/>
        </w:rPr>
        <w:t>Step</w:t>
      </w:r>
      <w:r w:rsidRPr="0072329B">
        <w:rPr>
          <w:rFonts w:cstheme="minorHAnsi"/>
          <w:b/>
          <w:sz w:val="28"/>
        </w:rPr>
        <w:t>: 4</w:t>
      </w:r>
      <w:r w:rsidRPr="0072329B">
        <w:rPr>
          <w:rFonts w:cstheme="minorHAnsi"/>
          <w:sz w:val="28"/>
        </w:rPr>
        <w:t xml:space="preserve">   The Copy of Form 12</w:t>
      </w:r>
      <w:proofErr w:type="gramStart"/>
      <w:r w:rsidRPr="0072329B">
        <w:rPr>
          <w:rFonts w:cstheme="minorHAnsi"/>
          <w:sz w:val="28"/>
        </w:rPr>
        <w:t>BB  Downloaded</w:t>
      </w:r>
      <w:proofErr w:type="gramEnd"/>
      <w:r w:rsidRPr="0072329B">
        <w:rPr>
          <w:rFonts w:cstheme="minorHAnsi"/>
          <w:sz w:val="28"/>
        </w:rPr>
        <w:t xml:space="preserve"> </w:t>
      </w:r>
      <w:r>
        <w:rPr>
          <w:rFonts w:cstheme="minorHAnsi"/>
          <w:sz w:val="28"/>
        </w:rPr>
        <w:t xml:space="preserve">in PDF format </w:t>
      </w:r>
      <w:r w:rsidRPr="0072329B">
        <w:rPr>
          <w:rFonts w:cstheme="minorHAnsi"/>
          <w:sz w:val="28"/>
        </w:rPr>
        <w:t xml:space="preserve">from the Application.  </w:t>
      </w:r>
    </w:p>
    <w:p w:rsidR="00585CDA" w:rsidRDefault="00585CDA" w:rsidP="00585CDA">
      <w:pPr>
        <w:rPr>
          <w:rFonts w:cstheme="minorHAnsi"/>
          <w:sz w:val="28"/>
        </w:rPr>
      </w:pPr>
      <w:r>
        <w:rPr>
          <w:rFonts w:cstheme="minorHAnsi"/>
          <w:noProof/>
          <w:sz w:val="28"/>
        </w:rPr>
        <w:drawing>
          <wp:inline distT="0" distB="0" distL="0" distR="0">
            <wp:extent cx="5724525" cy="4371975"/>
            <wp:effectExtent l="0" t="0" r="9525" b="9525"/>
            <wp:docPr id="2" name="Picture 2" descr="2017-01-05_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01-05_16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371975"/>
                    </a:xfrm>
                    <a:prstGeom prst="rect">
                      <a:avLst/>
                    </a:prstGeom>
                    <a:noFill/>
                    <a:ln>
                      <a:noFill/>
                    </a:ln>
                  </pic:spPr>
                </pic:pic>
              </a:graphicData>
            </a:graphic>
          </wp:inline>
        </w:drawing>
      </w:r>
    </w:p>
    <w:p w:rsidR="00585CDA" w:rsidRDefault="00585CDA" w:rsidP="00585CDA">
      <w:pPr>
        <w:rPr>
          <w:rFonts w:cstheme="minorHAnsi"/>
          <w:sz w:val="28"/>
        </w:rPr>
      </w:pPr>
    </w:p>
    <w:p w:rsidR="00585CDA" w:rsidRDefault="00585CDA" w:rsidP="00585CDA">
      <w:pPr>
        <w:rPr>
          <w:rFonts w:cstheme="minorHAnsi"/>
          <w:sz w:val="28"/>
        </w:rPr>
      </w:pPr>
      <w:r>
        <w:rPr>
          <w:rFonts w:cstheme="minorHAnsi"/>
          <w:b/>
          <w:sz w:val="28"/>
        </w:rPr>
        <w:t>Step</w:t>
      </w:r>
      <w:r w:rsidRPr="0072329B">
        <w:rPr>
          <w:rFonts w:cstheme="minorHAnsi"/>
          <w:b/>
          <w:sz w:val="28"/>
        </w:rPr>
        <w:t>: 4</w:t>
      </w:r>
      <w:r w:rsidRPr="0072329B">
        <w:rPr>
          <w:rFonts w:cstheme="minorHAnsi"/>
          <w:sz w:val="28"/>
        </w:rPr>
        <w:t xml:space="preserve">   </w:t>
      </w:r>
      <w:r>
        <w:rPr>
          <w:rFonts w:cstheme="minorHAnsi"/>
          <w:sz w:val="28"/>
        </w:rPr>
        <w:t>You need to take printout of your Form 12BB, Sign and submit to your HR/Finance department.</w:t>
      </w:r>
    </w:p>
    <w:p w:rsidR="00D16A77" w:rsidRDefault="00D16A77" w:rsidP="00585CDA">
      <w:pPr>
        <w:rPr>
          <w:rFonts w:cstheme="minorHAnsi"/>
          <w:sz w:val="28"/>
        </w:rPr>
      </w:pPr>
    </w:p>
    <w:p w:rsidR="00D16A77" w:rsidRDefault="00D16A77" w:rsidP="00585CDA">
      <w:pPr>
        <w:rPr>
          <w:rFonts w:cstheme="minorHAnsi"/>
          <w:sz w:val="28"/>
        </w:rPr>
      </w:pPr>
    </w:p>
    <w:p w:rsidR="00D16A77" w:rsidRDefault="00D16A77" w:rsidP="00585CDA">
      <w:pPr>
        <w:rPr>
          <w:rFonts w:cstheme="minorHAnsi"/>
          <w:sz w:val="28"/>
        </w:rPr>
      </w:pPr>
    </w:p>
    <w:p w:rsidR="00D16A77" w:rsidRDefault="00D16A77" w:rsidP="00585CDA">
      <w:pPr>
        <w:rPr>
          <w:rFonts w:cstheme="minorHAnsi"/>
          <w:sz w:val="28"/>
        </w:rPr>
      </w:pPr>
    </w:p>
    <w:p w:rsidR="00D16A77" w:rsidRDefault="00D16A77" w:rsidP="00585CDA">
      <w:pPr>
        <w:rPr>
          <w:rFonts w:cstheme="minorHAnsi"/>
          <w:sz w:val="28"/>
        </w:rPr>
      </w:pPr>
    </w:p>
    <w:p w:rsidR="00D16A77" w:rsidRDefault="00D16A77" w:rsidP="00585CDA">
      <w:pPr>
        <w:rPr>
          <w:rFonts w:cstheme="minorHAnsi"/>
          <w:sz w:val="28"/>
        </w:rPr>
      </w:pPr>
    </w:p>
    <w:p w:rsidR="00D16A77" w:rsidRDefault="00D16A77" w:rsidP="00D16A77">
      <w:pPr>
        <w:jc w:val="center"/>
        <w:rPr>
          <w:rFonts w:cstheme="minorHAnsi"/>
          <w:sz w:val="28"/>
        </w:rPr>
      </w:pPr>
    </w:p>
    <w:p w:rsidR="00D16A77" w:rsidRDefault="00D16A77" w:rsidP="00D16A77">
      <w:pPr>
        <w:jc w:val="center"/>
        <w:rPr>
          <w:rFonts w:cstheme="minorHAnsi"/>
          <w:sz w:val="28"/>
        </w:rPr>
      </w:pPr>
    </w:p>
    <w:p w:rsidR="00D16A77" w:rsidRDefault="00D16A77" w:rsidP="00D16A77">
      <w:pPr>
        <w:jc w:val="center"/>
        <w:rPr>
          <w:rFonts w:cstheme="minorHAnsi"/>
          <w:sz w:val="28"/>
        </w:rPr>
      </w:pPr>
    </w:p>
    <w:p w:rsidR="00D16A77" w:rsidRDefault="00D16A77" w:rsidP="00D16A77">
      <w:pPr>
        <w:jc w:val="center"/>
        <w:rPr>
          <w:rFonts w:cstheme="minorHAnsi"/>
          <w:sz w:val="28"/>
        </w:rPr>
      </w:pPr>
    </w:p>
    <w:p w:rsidR="00D16A77" w:rsidRDefault="00D16A77" w:rsidP="00D16A77">
      <w:pPr>
        <w:jc w:val="center"/>
        <w:rPr>
          <w:rFonts w:cstheme="minorHAnsi"/>
          <w:sz w:val="28"/>
        </w:rPr>
      </w:pPr>
    </w:p>
    <w:p w:rsidR="00D16A77" w:rsidRDefault="00D16A77" w:rsidP="00D16A77">
      <w:pPr>
        <w:jc w:val="center"/>
        <w:rPr>
          <w:rFonts w:cstheme="minorHAnsi"/>
          <w:sz w:val="28"/>
        </w:rPr>
      </w:pPr>
    </w:p>
    <w:p w:rsidR="00D16A77" w:rsidRPr="00FF1DEC" w:rsidRDefault="00D16A77" w:rsidP="00D16A77">
      <w:pPr>
        <w:jc w:val="center"/>
        <w:rPr>
          <w:rFonts w:cstheme="minorHAnsi"/>
          <w:b/>
          <w:color w:val="9BBB59" w:themeColor="accent3"/>
          <w:spacing w:val="40"/>
          <w:sz w:val="52"/>
          <w:szCs w:val="52"/>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sidRPr="00FF1DEC">
        <w:rPr>
          <w:rFonts w:cstheme="minorHAnsi"/>
          <w:b/>
          <w:color w:val="9BBB59" w:themeColor="accent3"/>
          <w:spacing w:val="40"/>
          <w:sz w:val="52"/>
          <w:szCs w:val="52"/>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Thank You</w:t>
      </w:r>
    </w:p>
    <w:p w:rsidR="00585CDA" w:rsidRDefault="00585CDA" w:rsidP="00585CDA">
      <w:pPr>
        <w:rPr>
          <w:rFonts w:cstheme="minorHAnsi"/>
          <w:sz w:val="28"/>
        </w:rPr>
      </w:pPr>
    </w:p>
    <w:p w:rsidR="00D16A77" w:rsidRDefault="00D16A77" w:rsidP="00585CDA">
      <w:pPr>
        <w:rPr>
          <w:rFonts w:cstheme="minorHAnsi"/>
          <w:sz w:val="28"/>
        </w:rPr>
      </w:pPr>
    </w:p>
    <w:p w:rsidR="00D16A77" w:rsidRDefault="00D16A77" w:rsidP="00585CDA">
      <w:pPr>
        <w:rPr>
          <w:rFonts w:cstheme="minorHAnsi"/>
          <w:sz w:val="28"/>
        </w:rPr>
      </w:pPr>
    </w:p>
    <w:p w:rsidR="00585CDA" w:rsidRPr="00E30BBE" w:rsidRDefault="00585CDA" w:rsidP="00585CDA">
      <w:pPr>
        <w:rPr>
          <w:rFonts w:cstheme="minorHAnsi"/>
          <w:sz w:val="28"/>
        </w:rPr>
      </w:pPr>
    </w:p>
    <w:p w:rsidR="00585CDA" w:rsidRDefault="00585CDA" w:rsidP="00585CDA">
      <w:pPr>
        <w:rPr>
          <w:rFonts w:cstheme="minorHAnsi"/>
          <w:sz w:val="28"/>
        </w:rPr>
      </w:pPr>
    </w:p>
    <w:p w:rsidR="00585CDA" w:rsidRPr="0072329B" w:rsidRDefault="00585CDA" w:rsidP="00585CDA">
      <w:pPr>
        <w:rPr>
          <w:rFonts w:cstheme="minorHAnsi"/>
          <w:sz w:val="28"/>
        </w:rPr>
      </w:pPr>
    </w:p>
    <w:p w:rsidR="00585CDA" w:rsidRDefault="00585CDA"/>
    <w:sectPr w:rsidR="00585CDA" w:rsidSect="00D16A7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A1"/>
    <w:rsid w:val="00110A64"/>
    <w:rsid w:val="003F1DAA"/>
    <w:rsid w:val="00585CDA"/>
    <w:rsid w:val="005E1C36"/>
    <w:rsid w:val="00AB11A1"/>
    <w:rsid w:val="00D16A77"/>
    <w:rsid w:val="00E200C7"/>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D796B-765A-4E25-8902-26F0EDE3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1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AB11A1"/>
    <w:rPr>
      <w:rFonts w:asciiTheme="majorHAnsi" w:eastAsiaTheme="majorEastAsia" w:hAnsiTheme="majorHAnsi" w:cstheme="majorBidi"/>
      <w:color w:val="17365D" w:themeColor="text2" w:themeShade="BF"/>
      <w:spacing w:val="5"/>
      <w:kern w:val="28"/>
      <w:sz w:val="52"/>
      <w:szCs w:val="52"/>
      <w:lang w:val="en-IN"/>
    </w:rPr>
  </w:style>
  <w:style w:type="character" w:customStyle="1" w:styleId="Heading2Char">
    <w:name w:val="Heading 2 Char"/>
    <w:basedOn w:val="DefaultParagraphFont"/>
    <w:link w:val="Heading2"/>
    <w:uiPriority w:val="9"/>
    <w:semiHidden/>
    <w:rsid w:val="00AB11A1"/>
    <w:rPr>
      <w:rFonts w:asciiTheme="majorHAnsi" w:eastAsiaTheme="majorEastAsia" w:hAnsiTheme="majorHAnsi" w:cstheme="majorBidi"/>
      <w:b/>
      <w:bCs/>
      <w:color w:val="4F81BD" w:themeColor="accent1"/>
      <w:sz w:val="26"/>
      <w:szCs w:val="26"/>
    </w:rPr>
  </w:style>
  <w:style w:type="paragraph" w:customStyle="1" w:styleId="md-body-1">
    <w:name w:val="md-body-1"/>
    <w:basedOn w:val="Normal"/>
    <w:rsid w:val="00AB11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5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www.relakhs.com/understanding-tax-implications-of-income-from-house-property/"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hyperlink" Target="http://www.relakhs.com/pan-as-identity-proof-misuse/" TargetMode="External"/><Relationship Id="rId9" Type="http://schemas.openxmlformats.org/officeDocument/2006/relationships/image" Target="media/image4.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Intranet Document" ma:contentTypeID="0x0101006702DD1E8F66B04BB5700873528E706A00039CE4A45D157F42963EA6F9799967A4" ma:contentTypeVersion="10" ma:contentTypeDescription="" ma:contentTypeScope="" ma:versionID="3440fd7b03343e6c7113427f7254be80">
  <xsd:schema xmlns:xsd="http://www.w3.org/2001/XMLSchema" xmlns:xs="http://www.w3.org/2001/XMLSchema" xmlns:p="http://schemas.microsoft.com/office/2006/metadata/properties" xmlns:ns2="c2642994-e79a-4372-a974-75586cbb213d" targetNamespace="http://schemas.microsoft.com/office/2006/metadata/properties" ma:root="true" ma:fieldsID="f7eb02dda0f8535bb8c39ed12e6b778b" ns2:_="">
    <xsd:import namespace="c2642994-e79a-4372-a974-75586cbb213d"/>
    <xsd:element name="properties">
      <xsd:complexType>
        <xsd:sequence>
          <xsd:element name="documentManagement">
            <xsd:complexType>
              <xsd:all>
                <xsd:element ref="ns2:Section" minOccurs="0"/>
                <xsd:element ref="ns2:DocLocation" minOccurs="0"/>
                <xsd:element ref="ns2:Document_x0020_Typ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42994-e79a-4372-a974-75586cbb213d"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0">
      <xsd:simpleType>
        <xsd:restriction base="dms:Choice">
          <xsd:enumeration value="Corporate"/>
          <xsd:enumeration value="HR"/>
          <xsd:enumeration value="IS"/>
          <xsd:enumeration value="Facilities"/>
          <xsd:enumeration value="Finance"/>
          <xsd:enumeration value="Marketing"/>
          <xsd:enumeration value="PMG"/>
          <xsd:enumeration value="SEPG"/>
        </xsd:restriction>
      </xsd:simpleType>
    </xsd:element>
    <xsd:element name="DocLocation" ma:index="9" nillable="true" ma:displayName="Location" ma:default="India" ma:format="Dropdown" ma:internalName="DocLocation">
      <xsd:simpleType>
        <xsd:restriction base="dms:Choice">
          <xsd:enumeration value="India and US"/>
          <xsd:enumeration value="India"/>
          <xsd:enumeration value="US"/>
        </xsd:restriction>
      </xsd:simpleType>
    </xsd:element>
    <xsd:element name="Document_x0020_Type" ma:index="10" nillable="true" ma:displayName="Document Type" ma:default="Process" ma:format="Dropdown" ma:internalName="Document_x0020_Type0">
      <xsd:simpleType>
        <xsd:restriction base="dms:Choice">
          <xsd:enumeration value="Policy"/>
          <xsd:enumeration value="Process"/>
          <xsd:enumeration value="Procedure"/>
          <xsd:enumeration value="Template"/>
          <xsd:enumeration value="Document"/>
        </xsd:restrictio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c2642994-e79a-4372-a974-75586cbb213d">Finance</Section>
    <DocLocation xmlns="c2642994-e79a-4372-a974-75586cbb213d">India</DocLocation>
    <Document_x0020_Type xmlns="c2642994-e79a-4372-a974-75586cbb213d">Document</Document_x0020_Type>
  </documentManagement>
</p:properties>
</file>

<file path=customXml/itemProps1.xml><?xml version="1.0" encoding="utf-8"?>
<ds:datastoreItem xmlns:ds="http://schemas.openxmlformats.org/officeDocument/2006/customXml" ds:itemID="{8E7F86DC-29F5-46BF-89B7-60266391C466}"/>
</file>

<file path=customXml/itemProps2.xml><?xml version="1.0" encoding="utf-8"?>
<ds:datastoreItem xmlns:ds="http://schemas.openxmlformats.org/officeDocument/2006/customXml" ds:itemID="{C811056F-BF73-4E7C-8219-752AFF91987C}"/>
</file>

<file path=customXml/itemProps3.xml><?xml version="1.0" encoding="utf-8"?>
<ds:datastoreItem xmlns:ds="http://schemas.openxmlformats.org/officeDocument/2006/customXml" ds:itemID="{93BF6C1C-5CA2-4B7E-8AB3-9EDB8319F09D}"/>
</file>

<file path=docProps/app.xml><?xml version="1.0" encoding="utf-8"?>
<Properties xmlns="http://schemas.openxmlformats.org/officeDocument/2006/extended-properties" xmlns:vt="http://schemas.openxmlformats.org/officeDocument/2006/docPropsVTypes">
  <Template>Normal</Template>
  <TotalTime>1</TotalTime>
  <Pages>6</Pages>
  <Words>424</Words>
  <Characters>2417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12BB User Manual</dc:title>
  <dc:creator>user</dc:creator>
  <cp:lastModifiedBy>Arpana Mahale</cp:lastModifiedBy>
  <cp:revision>2</cp:revision>
  <dcterms:created xsi:type="dcterms:W3CDTF">2017-01-12T11:46:00Z</dcterms:created>
  <dcterms:modified xsi:type="dcterms:W3CDTF">2017-01-12T11:46:00Z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0x0101006702DD1E8F66B04BB5700873528E706A00039CE4A45D157F42963EA6F9799967A4</vt:lpwstr>
  </property>
</Properties>
</file>