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3FC" w:rsidRDefault="00A963FC">
      <w:pPr>
        <w:rPr>
          <w:color w:val="000000"/>
        </w:rPr>
      </w:pPr>
    </w:p>
    <w:p w:rsidR="00A963FC" w:rsidRDefault="00A10B76">
      <w:pPr>
        <w:jc w:val="both"/>
      </w:pPr>
      <w:r>
        <w:rPr>
          <w:color w:val="000000"/>
        </w:rPr>
        <w:t>January 12, 2016</w:t>
      </w:r>
    </w:p>
    <w:p w:rsidR="00A963FC" w:rsidRDefault="00A963FC">
      <w:pPr>
        <w:jc w:val="both"/>
        <w:rPr>
          <w:color w:val="000000"/>
        </w:rPr>
      </w:pPr>
    </w:p>
    <w:p w:rsidR="00A963FC" w:rsidRDefault="00A10B76">
      <w:pPr>
        <w:jc w:val="both"/>
        <w:rPr>
          <w:color w:val="000000"/>
        </w:rPr>
      </w:pPr>
      <w:r>
        <w:rPr>
          <w:color w:val="000000"/>
        </w:rPr>
        <w:t>To,</w:t>
      </w:r>
    </w:p>
    <w:p w:rsidR="00A963FC" w:rsidRDefault="00A963FC">
      <w:pPr>
        <w:jc w:val="both"/>
        <w:rPr>
          <w:color w:val="000000"/>
        </w:rPr>
      </w:pPr>
    </w:p>
    <w:p w:rsidR="00A963FC" w:rsidRDefault="00A10B76">
      <w:pPr>
        <w:jc w:val="both"/>
        <w:outlineLvl w:val="0"/>
        <w:rPr>
          <w:color w:val="000000"/>
        </w:rPr>
      </w:pPr>
      <w:r>
        <w:rPr>
          <w:color w:val="000000"/>
        </w:rPr>
        <w:t>USCIS</w:t>
      </w:r>
    </w:p>
    <w:p w:rsidR="00A963FC" w:rsidRDefault="00A963FC">
      <w:pPr>
        <w:jc w:val="both"/>
        <w:rPr>
          <w:color w:val="000000"/>
        </w:rPr>
      </w:pPr>
    </w:p>
    <w:p w:rsidR="00A963FC" w:rsidRDefault="00A10B76">
      <w:pPr>
        <w:jc w:val="both"/>
      </w:pPr>
      <w:r>
        <w:rPr>
          <w:color w:val="000000"/>
        </w:rPr>
        <w:t xml:space="preserve">Subject: H1b Visa extension. For Mr. </w:t>
      </w:r>
      <w:r w:rsidR="00552F5F">
        <w:rPr>
          <w:color w:val="000000"/>
        </w:rPr>
        <w:t>MOOLE MADHANMOHAN REDDY</w:t>
      </w:r>
    </w:p>
    <w:p w:rsidR="00A963FC" w:rsidRDefault="00A963FC">
      <w:pPr>
        <w:jc w:val="both"/>
        <w:outlineLvl w:val="0"/>
        <w:rPr>
          <w:color w:val="000000"/>
        </w:rPr>
      </w:pPr>
    </w:p>
    <w:p w:rsidR="00A963FC" w:rsidRDefault="00A10B76">
      <w:pPr>
        <w:jc w:val="both"/>
        <w:outlineLvl w:val="0"/>
        <w:rPr>
          <w:color w:val="000000"/>
        </w:rPr>
      </w:pPr>
      <w:r>
        <w:rPr>
          <w:color w:val="000000"/>
        </w:rPr>
        <w:t>Dear Sir,</w:t>
      </w:r>
    </w:p>
    <w:p w:rsidR="00A963FC" w:rsidRDefault="00A963FC">
      <w:pPr>
        <w:jc w:val="both"/>
        <w:rPr>
          <w:color w:val="000000"/>
        </w:rPr>
      </w:pPr>
    </w:p>
    <w:p w:rsidR="00A963FC" w:rsidRDefault="00A10B76">
      <w:pPr>
        <w:jc w:val="both"/>
      </w:pPr>
      <w:r>
        <w:rPr>
          <w:color w:val="000000"/>
        </w:rPr>
        <w:t>Tavant Technologies, a provider of IT services and software solutions, established in February of 2000, Tavant Technologies develops and sells application software and collaborative commerce products that enable businesses to manage, streamline and enhance multi-level distribution channels. In addition to Tavant’s corporate headquarters they operate a software development center in Bangalore and in Noida, India.</w:t>
      </w:r>
    </w:p>
    <w:p w:rsidR="00A963FC" w:rsidRDefault="00A963FC">
      <w:pPr>
        <w:jc w:val="both"/>
        <w:rPr>
          <w:color w:val="000000"/>
        </w:rPr>
      </w:pPr>
    </w:p>
    <w:p w:rsidR="00A963FC" w:rsidRDefault="00A10B76">
      <w:r>
        <w:rPr>
          <w:rFonts w:cs="Calibri"/>
          <w:spacing w:val="4"/>
        </w:rPr>
        <w:t>Tavant has been recognized globally for its innovative solutions, people practices, growth and for its contribution to the open source forum. Tavant specializes in building solutions and providing end-to-end services in the domain of Service Operations, Consumer Lending, eBusiness, eMedia, Interactive Entertainment and Trading &amp; Securities. Tavant’s core expertise lies in Business Process Automation and Web Technology-based complex application development.</w:t>
      </w:r>
    </w:p>
    <w:p w:rsidR="00A963FC" w:rsidRDefault="00A963FC">
      <w:pPr>
        <w:jc w:val="both"/>
        <w:rPr>
          <w:color w:val="000000"/>
        </w:rPr>
      </w:pPr>
    </w:p>
    <w:p w:rsidR="00A963FC" w:rsidRDefault="00A10B76">
      <w:pPr>
        <w:jc w:val="both"/>
      </w:pPr>
      <w:r>
        <w:t>To effectively manage all BIG DATA projects, Tavant needs different types of best     practices and Research&amp;Development systems.</w:t>
      </w:r>
    </w:p>
    <w:p w:rsidR="00A963FC" w:rsidRDefault="00A963FC">
      <w:pPr>
        <w:jc w:val="both"/>
      </w:pPr>
    </w:p>
    <w:p w:rsidR="00A963FC" w:rsidRDefault="00A10B76">
      <w:pPr>
        <w:jc w:val="both"/>
      </w:pPr>
      <w:r>
        <w:t>As part of next generation service offering from Tavant for BIG DATA related projects following key projects need to be developed and implemented for continued success.</w:t>
      </w:r>
    </w:p>
    <w:p w:rsidR="00A963FC" w:rsidRDefault="00A963FC">
      <w:pPr>
        <w:jc w:val="both"/>
        <w:rPr>
          <w:rFonts w:cs="Calibri"/>
          <w:spacing w:val="4"/>
        </w:rPr>
      </w:pPr>
    </w:p>
    <w:p w:rsidR="00A963FC" w:rsidRDefault="00A10B76">
      <w:r>
        <w:rPr>
          <w:rFonts w:cs="Calibri"/>
          <w:b/>
          <w:bCs/>
          <w:spacing w:val="4"/>
        </w:rPr>
        <w:t xml:space="preserve">BIG DATA CoE : </w:t>
      </w:r>
      <w:r>
        <w:rPr>
          <w:rFonts w:cs="Calibri"/>
          <w:spacing w:val="4"/>
        </w:rPr>
        <w:t xml:space="preserve">In-order to build a strong and highly technical experts to provides leadership, best practices, research, support and/or training for a BIG DATA technology, Tavant formed CoE team. Which will make sure all the BIG DATA projects are being developed with high quality, proper design practices with minimal issues. </w:t>
      </w:r>
    </w:p>
    <w:p w:rsidR="00A963FC" w:rsidRDefault="00A963FC">
      <w:pPr>
        <w:rPr>
          <w:rFonts w:cs="Calibri"/>
          <w:spacing w:val="4"/>
        </w:rPr>
      </w:pPr>
    </w:p>
    <w:p w:rsidR="00A963FC" w:rsidRDefault="00A10B76">
      <w:r>
        <w:rPr>
          <w:rFonts w:cs="Calibri"/>
          <w:spacing w:val="4"/>
        </w:rPr>
        <w:t>Following are key responsibilities of this Team,</w:t>
      </w:r>
    </w:p>
    <w:p w:rsidR="00A963FC" w:rsidRDefault="00A10B76">
      <w:r>
        <w:rPr>
          <w:rFonts w:cs="Calibri"/>
          <w:spacing w:val="4"/>
        </w:rPr>
        <w:tab/>
      </w:r>
    </w:p>
    <w:p w:rsidR="00A963FC" w:rsidRDefault="00A10B76">
      <w:pPr>
        <w:numPr>
          <w:ilvl w:val="0"/>
          <w:numId w:val="1"/>
        </w:numPr>
      </w:pPr>
      <w:r>
        <w:rPr>
          <w:rFonts w:cs="Calibri"/>
          <w:spacing w:val="4"/>
        </w:rPr>
        <w:t xml:space="preserve">    Define and follow the industrial best practices and ensure other BIG DATA projects are implementing the same.</w:t>
      </w:r>
    </w:p>
    <w:p w:rsidR="00A963FC" w:rsidRDefault="00A10B76">
      <w:pPr>
        <w:numPr>
          <w:ilvl w:val="0"/>
          <w:numId w:val="1"/>
        </w:numPr>
      </w:pPr>
      <w:r>
        <w:rPr>
          <w:rFonts w:cs="Calibri"/>
          <w:spacing w:val="4"/>
        </w:rPr>
        <w:t xml:space="preserve">   Understands the complete design/implementation of the tools and ability to custom the functionality to match client requirements.</w:t>
      </w:r>
    </w:p>
    <w:p w:rsidR="00A963FC" w:rsidRDefault="00A10B76">
      <w:pPr>
        <w:numPr>
          <w:ilvl w:val="0"/>
          <w:numId w:val="1"/>
        </w:numPr>
      </w:pPr>
      <w:r>
        <w:rPr>
          <w:rFonts w:cs="Calibri"/>
          <w:spacing w:val="4"/>
        </w:rPr>
        <w:t xml:space="preserve">    Research and pursue sound knowledge on latest tools and technologies in BIG DATA.</w:t>
      </w:r>
    </w:p>
    <w:p w:rsidR="00A963FC" w:rsidRDefault="00A10B76">
      <w:pPr>
        <w:numPr>
          <w:ilvl w:val="0"/>
          <w:numId w:val="1"/>
        </w:numPr>
      </w:pPr>
      <w:r>
        <w:rPr>
          <w:rFonts w:cs="Calibri"/>
          <w:spacing w:val="4"/>
        </w:rPr>
        <w:lastRenderedPageBreak/>
        <w:t xml:space="preserve">    Analysis the tools in-terms of performance, fault-tolerance, design details and document the same for other projects. </w:t>
      </w:r>
    </w:p>
    <w:p w:rsidR="00A963FC" w:rsidRDefault="00A10B76">
      <w:pPr>
        <w:numPr>
          <w:ilvl w:val="0"/>
          <w:numId w:val="1"/>
        </w:numPr>
      </w:pPr>
      <w:r>
        <w:rPr>
          <w:rFonts w:cs="Calibri"/>
          <w:spacing w:val="4"/>
        </w:rPr>
        <w:t xml:space="preserve">    Provide a memory and time efficient solutions for a critical issues whenever required by other BIG DATA projects within Tavant organization.</w:t>
      </w:r>
    </w:p>
    <w:p w:rsidR="00A963FC" w:rsidRDefault="00A963FC"/>
    <w:p w:rsidR="00A963FC" w:rsidRDefault="00A10B76">
      <w:pPr>
        <w:jc w:val="both"/>
      </w:pPr>
      <w:r>
        <w:rPr>
          <w:color w:val="000000"/>
        </w:rPr>
        <w:t xml:space="preserve">As a </w:t>
      </w:r>
      <w:r w:rsidR="00D54F3E">
        <w:rPr>
          <w:color w:val="000000"/>
        </w:rPr>
        <w:t>Senior Software Engineer</w:t>
      </w:r>
      <w:r>
        <w:rPr>
          <w:color w:val="000000"/>
        </w:rPr>
        <w:t xml:space="preserve"> with Tavant, </w:t>
      </w:r>
      <w:bookmarkStart w:id="0" w:name="__DdeLink__303_1473798018"/>
      <w:r>
        <w:rPr>
          <w:color w:val="000000"/>
        </w:rPr>
        <w:t xml:space="preserve">Mr. </w:t>
      </w:r>
      <w:r w:rsidR="00D54F3E">
        <w:rPr>
          <w:color w:val="000000"/>
        </w:rPr>
        <w:t>MOOLE MADHANMOHAN REDDY</w:t>
      </w:r>
      <w:bookmarkEnd w:id="0"/>
      <w:r>
        <w:rPr>
          <w:color w:val="000000"/>
        </w:rPr>
        <w:t xml:space="preserve"> will p</w:t>
      </w:r>
      <w:r w:rsidR="00D5412B">
        <w:rPr>
          <w:color w:val="000000"/>
        </w:rPr>
        <w:t xml:space="preserve">lay a key role in </w:t>
      </w:r>
      <w:bookmarkStart w:id="1" w:name="_GoBack"/>
      <w:bookmarkEnd w:id="1"/>
      <w:r>
        <w:rPr>
          <w:color w:val="000000"/>
        </w:rPr>
        <w:t>develop custom program, system analysis, and testing.  Additionally, he will provide software support to our clients, which will include testing, debugging and modifying software as per the needs of the client for following projects</w:t>
      </w:r>
    </w:p>
    <w:p w:rsidR="00A963FC" w:rsidRDefault="00A963FC">
      <w:pPr>
        <w:jc w:val="both"/>
        <w:outlineLvl w:val="0"/>
        <w:rPr>
          <w:color w:val="000000"/>
        </w:rPr>
      </w:pPr>
    </w:p>
    <w:p w:rsidR="00A963FC" w:rsidRDefault="00A10B76">
      <w:pPr>
        <w:widowControl w:val="0"/>
        <w:jc w:val="both"/>
      </w:pPr>
      <w:r>
        <w:rPr>
          <w:color w:val="000000"/>
        </w:rPr>
        <w:t xml:space="preserve">Mr. </w:t>
      </w:r>
      <w:r w:rsidR="00D54F3E">
        <w:rPr>
          <w:color w:val="000000"/>
        </w:rPr>
        <w:t xml:space="preserve">MOOLE MADHANMOHAN REDDY </w:t>
      </w:r>
      <w:r>
        <w:rPr>
          <w:color w:val="000000"/>
        </w:rPr>
        <w:t xml:space="preserve">is an employee of Tavant Technologies and shall continue to be employed by Tavant Technologies throughout the duration of the aforesaid project.  Mr. </w:t>
      </w:r>
      <w:r w:rsidR="0038188B" w:rsidRPr="0038188B">
        <w:rPr>
          <w:color w:val="000000"/>
        </w:rPr>
        <w:t xml:space="preserve">MOOLE MADHANMOHAN REDDY </w:t>
      </w:r>
      <w:r>
        <w:rPr>
          <w:color w:val="000000"/>
        </w:rPr>
        <w:t>shall be controlled and supervised by an employee of Tavant Technologies throughout the duration of the project BIG DATA CoE.</w:t>
      </w:r>
    </w:p>
    <w:p w:rsidR="00A963FC" w:rsidRDefault="00A963FC">
      <w:pPr>
        <w:jc w:val="both"/>
        <w:rPr>
          <w:color w:val="000000"/>
        </w:rPr>
      </w:pPr>
    </w:p>
    <w:p w:rsidR="00A963FC" w:rsidRDefault="00A10B76">
      <w:pPr>
        <w:jc w:val="both"/>
      </w:pPr>
      <w:r>
        <w:rPr>
          <w:color w:val="000000"/>
        </w:rPr>
        <w:t xml:space="preserve">As we anticipate the need for Mr. </w:t>
      </w:r>
      <w:r w:rsidR="0038188B">
        <w:rPr>
          <w:color w:val="000000"/>
        </w:rPr>
        <w:t xml:space="preserve">MOOLE MADHANMOHAN REDDY </w:t>
      </w:r>
      <w:r>
        <w:rPr>
          <w:color w:val="000000"/>
        </w:rPr>
        <w:t>to continue to work on the course of this project, we request you to approve a long term visa until December 2018, to enable the same.</w:t>
      </w:r>
    </w:p>
    <w:p w:rsidR="00A963FC" w:rsidRDefault="00A963FC">
      <w:pPr>
        <w:jc w:val="both"/>
        <w:rPr>
          <w:color w:val="000000"/>
        </w:rPr>
      </w:pPr>
    </w:p>
    <w:p w:rsidR="00A963FC" w:rsidRDefault="00A10B76">
      <w:pPr>
        <w:jc w:val="both"/>
        <w:outlineLvl w:val="0"/>
        <w:rPr>
          <w:color w:val="000000"/>
        </w:rPr>
      </w:pPr>
      <w:r>
        <w:rPr>
          <w:color w:val="000000"/>
        </w:rPr>
        <w:t>If you have any questions, please feel free to contact me at 408 519 5373 or Renuka.adnani@tavant.com</w:t>
      </w:r>
    </w:p>
    <w:p w:rsidR="00A963FC" w:rsidRDefault="00A963FC">
      <w:pPr>
        <w:pStyle w:val="Default"/>
        <w:rPr>
          <w:rFonts w:ascii="Times New Roman" w:hAnsi="Times New Roman" w:cs="Times New Roman"/>
        </w:rPr>
      </w:pPr>
    </w:p>
    <w:p w:rsidR="00A963FC" w:rsidRDefault="00A10B76">
      <w:pPr>
        <w:jc w:val="both"/>
        <w:rPr>
          <w:color w:val="000000"/>
        </w:rPr>
      </w:pPr>
      <w:r>
        <w:rPr>
          <w:color w:val="000000"/>
        </w:rPr>
        <w:t>Regards,</w:t>
      </w:r>
    </w:p>
    <w:p w:rsidR="00A963FC" w:rsidRDefault="00A963FC">
      <w:pPr>
        <w:tabs>
          <w:tab w:val="left" w:pos="9180"/>
        </w:tabs>
        <w:rPr>
          <w:color w:val="000000"/>
        </w:rPr>
      </w:pPr>
    </w:p>
    <w:p w:rsidR="00A963FC" w:rsidRDefault="00A963FC">
      <w:pPr>
        <w:tabs>
          <w:tab w:val="left" w:pos="9180"/>
        </w:tabs>
        <w:rPr>
          <w:color w:val="000000"/>
        </w:rPr>
      </w:pPr>
    </w:p>
    <w:p w:rsidR="00A963FC" w:rsidRDefault="00A10B76">
      <w:pPr>
        <w:tabs>
          <w:tab w:val="left" w:pos="9180"/>
        </w:tabs>
        <w:rPr>
          <w:color w:val="000000"/>
        </w:rPr>
      </w:pPr>
      <w:r>
        <w:rPr>
          <w:color w:val="000000"/>
        </w:rPr>
        <w:t>Renuka Adnani</w:t>
      </w:r>
    </w:p>
    <w:p w:rsidR="00A963FC" w:rsidRDefault="00A10B76">
      <w:pPr>
        <w:tabs>
          <w:tab w:val="left" w:pos="9180"/>
        </w:tabs>
        <w:rPr>
          <w:color w:val="000000"/>
        </w:rPr>
      </w:pPr>
      <w:r>
        <w:rPr>
          <w:color w:val="000000"/>
        </w:rPr>
        <w:t>Manager HR</w:t>
      </w:r>
    </w:p>
    <w:p w:rsidR="00A963FC" w:rsidRDefault="00A10B76">
      <w:pPr>
        <w:tabs>
          <w:tab w:val="left" w:pos="9180"/>
        </w:tabs>
        <w:rPr>
          <w:color w:val="000000"/>
        </w:rPr>
      </w:pPr>
      <w:r>
        <w:rPr>
          <w:color w:val="000000"/>
        </w:rPr>
        <w:t>Tavant Technologies, Inc.</w:t>
      </w:r>
    </w:p>
    <w:p w:rsidR="00A963FC" w:rsidRDefault="00A963FC"/>
    <w:sectPr w:rsidR="00A963FC">
      <w:headerReference w:type="default" r:id="rId7"/>
      <w:footerReference w:type="default" r:id="rId8"/>
      <w:pgSz w:w="12240" w:h="15840"/>
      <w:pgMar w:top="1440" w:right="1800" w:bottom="1440" w:left="1800" w:header="18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2D9" w:rsidRDefault="005E02D9">
      <w:r>
        <w:separator/>
      </w:r>
    </w:p>
  </w:endnote>
  <w:endnote w:type="continuationSeparator" w:id="0">
    <w:p w:rsidR="005E02D9" w:rsidRDefault="005E0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sig w:usb0="00000003" w:usb1="00000000" w:usb2="00000000" w:usb3="00000000" w:csb0="00000001"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Bold">
    <w:panose1 w:val="02020803070505020304"/>
    <w:charset w:val="01"/>
    <w:family w:val="roman"/>
    <w:pitch w:val="variable"/>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20" w:type="dxa"/>
      <w:tblInd w:w="-973" w:type="dxa"/>
      <w:tblLook w:val="01E0" w:firstRow="1" w:lastRow="1" w:firstColumn="1" w:lastColumn="1" w:noHBand="0" w:noVBand="0"/>
    </w:tblPr>
    <w:tblGrid>
      <w:gridCol w:w="11520"/>
    </w:tblGrid>
    <w:tr w:rsidR="00A963FC">
      <w:tc>
        <w:tcPr>
          <w:tcW w:w="11520" w:type="dxa"/>
          <w:shd w:val="clear" w:color="auto" w:fill="auto"/>
        </w:tcPr>
        <w:p w:rsidR="00A963FC" w:rsidRDefault="00A10B76">
          <w:pPr>
            <w:tabs>
              <w:tab w:val="center" w:pos="4320"/>
              <w:tab w:val="right" w:pos="8640"/>
            </w:tabs>
            <w:rPr>
              <w:rFonts w:ascii="Garamond" w:hAnsi="Garamond" w:cs="Arial"/>
              <w:b/>
              <w:caps/>
              <w:sz w:val="16"/>
              <w:szCs w:val="16"/>
            </w:rPr>
          </w:pPr>
          <w:bookmarkStart w:id="2" w:name="OLE_LINK2"/>
          <w:bookmarkStart w:id="3" w:name="OLE_LINK1"/>
          <w:bookmarkEnd w:id="2"/>
          <w:bookmarkEnd w:id="3"/>
          <w:r>
            <w:rPr>
              <w:rFonts w:ascii="Garamond" w:hAnsi="Garamond" w:cs="Arial"/>
              <w:b/>
              <w:caps/>
              <w:sz w:val="16"/>
              <w:szCs w:val="16"/>
            </w:rPr>
            <w:t xml:space="preserve">TAVANT TECHNOLOGIES, INC.  3101 Jay STREET, SUITE 101, SANTA CLARA, CA 95054 -1227  Telephone: 408.519.5400    FACSIMILE: 408.519.5401   </w:t>
          </w:r>
        </w:p>
      </w:tc>
    </w:tr>
  </w:tbl>
  <w:p w:rsidR="00A963FC" w:rsidRDefault="00A96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2D9" w:rsidRDefault="005E02D9">
      <w:r>
        <w:separator/>
      </w:r>
    </w:p>
  </w:footnote>
  <w:footnote w:type="continuationSeparator" w:id="0">
    <w:p w:rsidR="005E02D9" w:rsidRDefault="005E0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3FC" w:rsidRDefault="00A10B76">
    <w:pPr>
      <w:pStyle w:val="Header"/>
    </w:pPr>
    <w:r>
      <w:rPr>
        <w:noProof/>
        <w:lang w:val="en-IN" w:eastAsia="en-IN"/>
      </w:rPr>
      <w:drawing>
        <wp:inline distT="0" distB="0" distL="0" distR="0">
          <wp:extent cx="1981200" cy="990600"/>
          <wp:effectExtent l="0" t="0" r="0" b="0"/>
          <wp:docPr id="1" name="Picture 2" descr="Tavant_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avant_logo (2)"/>
                  <pic:cNvPicPr>
                    <a:picLocks noChangeAspect="1" noChangeArrowheads="1"/>
                  </pic:cNvPicPr>
                </pic:nvPicPr>
                <pic:blipFill>
                  <a:blip r:embed="rId1"/>
                  <a:stretch>
                    <a:fillRect/>
                  </a:stretch>
                </pic:blipFill>
                <pic:spPr bwMode="auto">
                  <a:xfrm>
                    <a:off x="0" y="0"/>
                    <a:ext cx="1981200" cy="9906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824FD"/>
    <w:multiLevelType w:val="multilevel"/>
    <w:tmpl w:val="659CB224"/>
    <w:lvl w:ilvl="0">
      <w:start w:val="1"/>
      <w:numFmt w:val="decimal"/>
      <w:suff w:val="nothing"/>
      <w:lvlText w:val="%1."/>
      <w:lvlJc w:val="left"/>
      <w:pPr>
        <w:ind w:left="792" w:hanging="432"/>
      </w:pPr>
    </w:lvl>
    <w:lvl w:ilvl="1">
      <w:start w:val="1"/>
      <w:numFmt w:val="decimal"/>
      <w:suff w:val="nothing"/>
      <w:lvlText w:val="%2."/>
      <w:lvlJc w:val="left"/>
      <w:pPr>
        <w:ind w:left="936" w:hanging="576"/>
      </w:pPr>
    </w:lvl>
    <w:lvl w:ilvl="2">
      <w:start w:val="1"/>
      <w:numFmt w:val="decimal"/>
      <w:suff w:val="nothing"/>
      <w:lvlText w:val="%3."/>
      <w:lvlJc w:val="left"/>
      <w:pPr>
        <w:ind w:left="1080" w:hanging="720"/>
      </w:pPr>
    </w:lvl>
    <w:lvl w:ilvl="3">
      <w:start w:val="1"/>
      <w:numFmt w:val="decimal"/>
      <w:suff w:val="nothing"/>
      <w:lvlText w:val="%4."/>
      <w:lvlJc w:val="left"/>
      <w:pPr>
        <w:ind w:left="1224" w:hanging="864"/>
      </w:pPr>
    </w:lvl>
    <w:lvl w:ilvl="4">
      <w:start w:val="1"/>
      <w:numFmt w:val="decimal"/>
      <w:suff w:val="nothing"/>
      <w:lvlText w:val="%5."/>
      <w:lvlJc w:val="left"/>
      <w:pPr>
        <w:ind w:left="1368" w:hanging="1008"/>
      </w:pPr>
    </w:lvl>
    <w:lvl w:ilvl="5">
      <w:start w:val="1"/>
      <w:numFmt w:val="decimal"/>
      <w:suff w:val="nothing"/>
      <w:lvlText w:val="%6."/>
      <w:lvlJc w:val="left"/>
      <w:pPr>
        <w:ind w:left="1512" w:hanging="1152"/>
      </w:pPr>
    </w:lvl>
    <w:lvl w:ilvl="6">
      <w:start w:val="1"/>
      <w:numFmt w:val="decimal"/>
      <w:suff w:val="nothing"/>
      <w:lvlText w:val="%7."/>
      <w:lvlJc w:val="left"/>
      <w:pPr>
        <w:ind w:left="1656" w:hanging="1296"/>
      </w:pPr>
    </w:lvl>
    <w:lvl w:ilvl="7">
      <w:start w:val="1"/>
      <w:numFmt w:val="decimal"/>
      <w:suff w:val="nothing"/>
      <w:lvlText w:val="%8."/>
      <w:lvlJc w:val="left"/>
      <w:pPr>
        <w:ind w:left="1800" w:hanging="1440"/>
      </w:pPr>
    </w:lvl>
    <w:lvl w:ilvl="8">
      <w:start w:val="1"/>
      <w:numFmt w:val="decimal"/>
      <w:suff w:val="nothing"/>
      <w:lvlText w:val="%9."/>
      <w:lvlJc w:val="left"/>
      <w:pPr>
        <w:ind w:left="1944" w:hanging="1584"/>
      </w:pPr>
    </w:lvl>
  </w:abstractNum>
  <w:abstractNum w:abstractNumId="1">
    <w:nsid w:val="40B35C5F"/>
    <w:multiLevelType w:val="multilevel"/>
    <w:tmpl w:val="D84C69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3FC"/>
    <w:rsid w:val="0038188B"/>
    <w:rsid w:val="00552F5F"/>
    <w:rsid w:val="005E02D9"/>
    <w:rsid w:val="00A10B76"/>
    <w:rsid w:val="00A178E5"/>
    <w:rsid w:val="00A963FC"/>
    <w:rsid w:val="00D5412B"/>
    <w:rsid w:val="00D54F3E"/>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D3D799-2D1B-4071-98C3-BFC7B3F1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szCs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8166EF"/>
    <w:rPr>
      <w:sz w:val="24"/>
      <w:szCs w:val="24"/>
    </w:rPr>
  </w:style>
  <w:style w:type="character" w:customStyle="1" w:styleId="FooterChar">
    <w:name w:val="Footer Char"/>
    <w:link w:val="Footer"/>
    <w:qFormat/>
    <w:rsid w:val="008166EF"/>
    <w:rPr>
      <w:sz w:val="24"/>
      <w:szCs w:val="24"/>
    </w:rPr>
  </w:style>
  <w:style w:type="character" w:customStyle="1" w:styleId="BodyTextChar">
    <w:name w:val="Body Text Char"/>
    <w:link w:val="TextBody"/>
    <w:qFormat/>
    <w:rsid w:val="00DF5501"/>
    <w:rPr>
      <w:sz w:val="24"/>
      <w:szCs w:val="24"/>
    </w:rPr>
  </w:style>
  <w:style w:type="character" w:customStyle="1" w:styleId="QuoteChar">
    <w:name w:val="Quote Char"/>
    <w:link w:val="Quote"/>
    <w:qFormat/>
    <w:rsid w:val="00DF5501"/>
    <w:rPr>
      <w:sz w:val="24"/>
    </w:rPr>
  </w:style>
  <w:style w:type="character" w:customStyle="1" w:styleId="Instruction">
    <w:name w:val="Instruction"/>
    <w:qFormat/>
    <w:rsid w:val="00DF5501"/>
    <w:rPr>
      <w:rFonts w:ascii="Times New Roman Bold" w:hAnsi="Times New Roman Bold"/>
      <w:b/>
      <w:i/>
      <w:sz w:val="22"/>
    </w:rPr>
  </w:style>
  <w:style w:type="character" w:customStyle="1" w:styleId="BodyTextIndent2Char">
    <w:name w:val="Body Text Indent 2 Char"/>
    <w:link w:val="BodyTextIndent2"/>
    <w:qFormat/>
    <w:rsid w:val="00136AFA"/>
    <w:rPr>
      <w:sz w:val="24"/>
      <w:szCs w:val="24"/>
    </w:rPr>
  </w:style>
  <w:style w:type="character" w:customStyle="1" w:styleId="ListParagraphChar">
    <w:name w:val="List Paragraph Char"/>
    <w:link w:val="ListParagraph"/>
    <w:uiPriority w:val="34"/>
    <w:qFormat/>
    <w:locked/>
    <w:rsid w:val="00556F6A"/>
    <w:rPr>
      <w:sz w:val="24"/>
      <w:szCs w:val="24"/>
    </w:rPr>
  </w:style>
  <w:style w:type="character" w:customStyle="1" w:styleId="ListLabel1">
    <w:name w:val="ListLabel 1"/>
    <w:qFormat/>
    <w:rPr>
      <w:b w:val="0"/>
      <w:i w:val="0"/>
      <w:caps/>
      <w:strike w:val="0"/>
      <w:dstrike w:val="0"/>
      <w:vanish w:val="0"/>
      <w:color w:val="000000"/>
      <w:position w:val="0"/>
      <w:sz w:val="24"/>
      <w:u w:val="none"/>
      <w:effect w:val="none"/>
      <w:vertAlign w:val="baseline"/>
    </w:rPr>
  </w:style>
  <w:style w:type="character" w:customStyle="1" w:styleId="ListLabel2">
    <w:name w:val="ListLabel 2"/>
    <w:qFormat/>
    <w:rPr>
      <w:b w:val="0"/>
      <w:i w:val="0"/>
      <w:caps w:val="0"/>
      <w:smallCaps w:val="0"/>
      <w:strike w:val="0"/>
      <w:dstrike w:val="0"/>
      <w:vanish w:val="0"/>
      <w:color w:val="000000"/>
      <w:position w:val="0"/>
      <w:sz w:val="24"/>
      <w:u w:val="none"/>
      <w:effect w:val="none"/>
      <w:vertAlign w:val="baseline"/>
    </w:rPr>
  </w:style>
  <w:style w:type="character" w:customStyle="1" w:styleId="ListLabel3">
    <w:name w:val="ListLabel 3"/>
    <w:qFormat/>
    <w:rPr>
      <w:b/>
      <w:i w:val="0"/>
      <w:caps w:val="0"/>
      <w:smallCaps w:val="0"/>
      <w:color w:val="00000A"/>
      <w:sz w:val="24"/>
      <w:u w:val="none"/>
    </w:rPr>
  </w:style>
  <w:style w:type="character" w:customStyle="1" w:styleId="ListLabel4">
    <w:name w:val="ListLabel 4"/>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DF5501"/>
    <w:pPr>
      <w:jc w:val="both"/>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semiHidden/>
    <w:qFormat/>
    <w:rsid w:val="00ED474D"/>
    <w:rPr>
      <w:rFonts w:ascii="Tahoma" w:hAnsi="Tahoma" w:cs="Tahoma"/>
      <w:sz w:val="16"/>
      <w:szCs w:val="16"/>
    </w:rPr>
  </w:style>
  <w:style w:type="paragraph" w:styleId="Header">
    <w:name w:val="header"/>
    <w:basedOn w:val="Normal"/>
    <w:link w:val="HeaderChar"/>
    <w:rsid w:val="008166EF"/>
    <w:pPr>
      <w:tabs>
        <w:tab w:val="center" w:pos="4680"/>
        <w:tab w:val="right" w:pos="9360"/>
      </w:tabs>
    </w:pPr>
  </w:style>
  <w:style w:type="paragraph" w:styleId="Footer">
    <w:name w:val="footer"/>
    <w:basedOn w:val="Normal"/>
    <w:link w:val="FooterChar"/>
    <w:rsid w:val="008166EF"/>
    <w:pPr>
      <w:tabs>
        <w:tab w:val="center" w:pos="4680"/>
        <w:tab w:val="right" w:pos="9360"/>
      </w:tabs>
    </w:pPr>
  </w:style>
  <w:style w:type="paragraph" w:customStyle="1" w:styleId="Legal2L1">
    <w:name w:val="Legal2_L1"/>
    <w:basedOn w:val="Normal"/>
    <w:next w:val="Normal"/>
    <w:qFormat/>
    <w:rsid w:val="00DF5501"/>
    <w:pPr>
      <w:spacing w:after="240"/>
      <w:outlineLvl w:val="0"/>
    </w:pPr>
    <w:rPr>
      <w:szCs w:val="20"/>
    </w:rPr>
  </w:style>
  <w:style w:type="paragraph" w:customStyle="1" w:styleId="Legal2L2">
    <w:name w:val="Legal2_L2"/>
    <w:basedOn w:val="Legal2L1"/>
    <w:next w:val="Normal"/>
    <w:qFormat/>
    <w:rsid w:val="00DF5501"/>
    <w:pPr>
      <w:outlineLvl w:val="1"/>
    </w:pPr>
  </w:style>
  <w:style w:type="paragraph" w:customStyle="1" w:styleId="Legal2L3">
    <w:name w:val="Legal2_L3"/>
    <w:basedOn w:val="Legal2L2"/>
    <w:next w:val="Normal"/>
    <w:qFormat/>
    <w:rsid w:val="00DF5501"/>
    <w:pPr>
      <w:outlineLvl w:val="2"/>
    </w:pPr>
  </w:style>
  <w:style w:type="paragraph" w:customStyle="1" w:styleId="Legal2L4">
    <w:name w:val="Legal2_L4"/>
    <w:basedOn w:val="Legal2L3"/>
    <w:next w:val="Normal"/>
    <w:qFormat/>
    <w:rsid w:val="00DF5501"/>
    <w:pPr>
      <w:outlineLvl w:val="3"/>
    </w:pPr>
  </w:style>
  <w:style w:type="paragraph" w:customStyle="1" w:styleId="Legal2L5">
    <w:name w:val="Legal2_L5"/>
    <w:basedOn w:val="Legal2L4"/>
    <w:next w:val="Normal"/>
    <w:qFormat/>
    <w:rsid w:val="00DF5501"/>
    <w:pPr>
      <w:outlineLvl w:val="4"/>
    </w:pPr>
  </w:style>
  <w:style w:type="paragraph" w:customStyle="1" w:styleId="Legal2L6">
    <w:name w:val="Legal2_L6"/>
    <w:basedOn w:val="Legal2L5"/>
    <w:next w:val="Normal"/>
    <w:qFormat/>
    <w:rsid w:val="00DF5501"/>
    <w:pPr>
      <w:outlineLvl w:val="5"/>
    </w:pPr>
  </w:style>
  <w:style w:type="paragraph" w:customStyle="1" w:styleId="Legal2L7">
    <w:name w:val="Legal2_L7"/>
    <w:basedOn w:val="Legal2L6"/>
    <w:next w:val="Normal"/>
    <w:qFormat/>
    <w:rsid w:val="00DF5501"/>
    <w:pPr>
      <w:outlineLvl w:val="6"/>
    </w:pPr>
  </w:style>
  <w:style w:type="paragraph" w:customStyle="1" w:styleId="Legal2L8">
    <w:name w:val="Legal2_L8"/>
    <w:basedOn w:val="Legal2L7"/>
    <w:next w:val="Normal"/>
    <w:qFormat/>
    <w:rsid w:val="00DF5501"/>
    <w:pPr>
      <w:outlineLvl w:val="7"/>
    </w:pPr>
  </w:style>
  <w:style w:type="paragraph" w:customStyle="1" w:styleId="Legal2L9">
    <w:name w:val="Legal2_L9"/>
    <w:basedOn w:val="Legal2L8"/>
    <w:next w:val="Normal"/>
    <w:qFormat/>
    <w:rsid w:val="00DF5501"/>
    <w:pPr>
      <w:outlineLvl w:val="8"/>
    </w:pPr>
  </w:style>
  <w:style w:type="paragraph" w:customStyle="1" w:styleId="InsideAddress">
    <w:name w:val="Inside Address"/>
    <w:basedOn w:val="Normal"/>
    <w:qFormat/>
    <w:rsid w:val="00DF5501"/>
    <w:pPr>
      <w:ind w:left="835"/>
    </w:pPr>
    <w:rPr>
      <w:sz w:val="20"/>
      <w:szCs w:val="20"/>
    </w:rPr>
  </w:style>
  <w:style w:type="paragraph" w:styleId="Quote">
    <w:name w:val="Quote"/>
    <w:basedOn w:val="Normal"/>
    <w:next w:val="Normal"/>
    <w:link w:val="QuoteChar"/>
    <w:qFormat/>
    <w:rsid w:val="00DF5501"/>
    <w:pPr>
      <w:spacing w:after="240"/>
      <w:ind w:left="1440" w:right="1440"/>
      <w:jc w:val="both"/>
    </w:pPr>
    <w:rPr>
      <w:szCs w:val="20"/>
    </w:rPr>
  </w:style>
  <w:style w:type="paragraph" w:customStyle="1" w:styleId="TabbedL1">
    <w:name w:val="Tabbed_L1"/>
    <w:basedOn w:val="Normal"/>
    <w:qFormat/>
    <w:rsid w:val="00DF5501"/>
    <w:pPr>
      <w:spacing w:after="240"/>
      <w:jc w:val="both"/>
      <w:outlineLvl w:val="0"/>
    </w:pPr>
    <w:rPr>
      <w:szCs w:val="20"/>
    </w:rPr>
  </w:style>
  <w:style w:type="paragraph" w:customStyle="1" w:styleId="TabbedL2">
    <w:name w:val="Tabbed_L2"/>
    <w:basedOn w:val="TabbedL1"/>
    <w:qFormat/>
    <w:rsid w:val="00DF5501"/>
    <w:pPr>
      <w:outlineLvl w:val="1"/>
    </w:pPr>
  </w:style>
  <w:style w:type="paragraph" w:customStyle="1" w:styleId="TabbedL3">
    <w:name w:val="Tabbed_L3"/>
    <w:basedOn w:val="TabbedL2"/>
    <w:qFormat/>
    <w:rsid w:val="00DF5501"/>
    <w:pPr>
      <w:outlineLvl w:val="2"/>
    </w:pPr>
  </w:style>
  <w:style w:type="paragraph" w:customStyle="1" w:styleId="TabbedL4">
    <w:name w:val="Tabbed_L4"/>
    <w:basedOn w:val="TabbedL3"/>
    <w:qFormat/>
    <w:rsid w:val="00DF5501"/>
    <w:pPr>
      <w:outlineLvl w:val="3"/>
    </w:pPr>
  </w:style>
  <w:style w:type="paragraph" w:customStyle="1" w:styleId="TabbedL5">
    <w:name w:val="Tabbed_L5"/>
    <w:basedOn w:val="TabbedL4"/>
    <w:qFormat/>
    <w:rsid w:val="00DF5501"/>
    <w:pPr>
      <w:jc w:val="left"/>
      <w:outlineLvl w:val="4"/>
    </w:pPr>
  </w:style>
  <w:style w:type="paragraph" w:customStyle="1" w:styleId="TabbedL6">
    <w:name w:val="Tabbed_L6"/>
    <w:basedOn w:val="TabbedL5"/>
    <w:qFormat/>
    <w:rsid w:val="00DF5501"/>
    <w:pPr>
      <w:outlineLvl w:val="5"/>
    </w:pPr>
  </w:style>
  <w:style w:type="paragraph" w:customStyle="1" w:styleId="TabbedL7">
    <w:name w:val="Tabbed_L7"/>
    <w:basedOn w:val="TabbedL6"/>
    <w:qFormat/>
    <w:rsid w:val="00DF5501"/>
    <w:pPr>
      <w:outlineLvl w:val="6"/>
    </w:pPr>
  </w:style>
  <w:style w:type="paragraph" w:customStyle="1" w:styleId="TabbedL8">
    <w:name w:val="Tabbed_L8"/>
    <w:basedOn w:val="TabbedL7"/>
    <w:qFormat/>
    <w:rsid w:val="00DF5501"/>
    <w:pPr>
      <w:outlineLvl w:val="7"/>
    </w:pPr>
  </w:style>
  <w:style w:type="paragraph" w:customStyle="1" w:styleId="TabbedL9">
    <w:name w:val="Tabbed_L9"/>
    <w:basedOn w:val="TabbedL8"/>
    <w:qFormat/>
    <w:rsid w:val="00DF5501"/>
    <w:pPr>
      <w:outlineLvl w:val="8"/>
    </w:pPr>
  </w:style>
  <w:style w:type="paragraph" w:customStyle="1" w:styleId="Title1">
    <w:name w:val="Title1"/>
    <w:basedOn w:val="Normal"/>
    <w:qFormat/>
    <w:rsid w:val="00DF5501"/>
    <w:pPr>
      <w:spacing w:after="480"/>
      <w:jc w:val="center"/>
    </w:pPr>
    <w:rPr>
      <w:rFonts w:ascii="Times New Roman Bold" w:hAnsi="Times New Roman Bold"/>
      <w:b/>
      <w:caps/>
      <w:szCs w:val="20"/>
    </w:rPr>
  </w:style>
  <w:style w:type="paragraph" w:styleId="BodyTextIndent2">
    <w:name w:val="Body Text Indent 2"/>
    <w:basedOn w:val="Normal"/>
    <w:link w:val="BodyTextIndent2Char"/>
    <w:qFormat/>
    <w:rsid w:val="00136AFA"/>
    <w:pPr>
      <w:spacing w:after="120" w:line="480" w:lineRule="auto"/>
      <w:ind w:left="360"/>
    </w:pPr>
  </w:style>
  <w:style w:type="paragraph" w:customStyle="1" w:styleId="Default">
    <w:name w:val="Default"/>
    <w:qFormat/>
    <w:rsid w:val="00777E8B"/>
    <w:pPr>
      <w:suppressAutoHyphens/>
    </w:pPr>
    <w:rPr>
      <w:rFonts w:ascii="Arial" w:hAnsi="Arial" w:cs="Arial"/>
      <w:color w:val="000000"/>
      <w:sz w:val="24"/>
      <w:szCs w:val="24"/>
    </w:rPr>
  </w:style>
  <w:style w:type="paragraph" w:styleId="NormalWeb">
    <w:name w:val="Normal (Web)"/>
    <w:basedOn w:val="Normal"/>
    <w:uiPriority w:val="99"/>
    <w:unhideWhenUsed/>
    <w:qFormat/>
    <w:rsid w:val="00777E8B"/>
    <w:rPr>
      <w:rFonts w:eastAsia="Calibri"/>
    </w:rPr>
  </w:style>
  <w:style w:type="paragraph" w:styleId="ListParagraph">
    <w:name w:val="List Paragraph"/>
    <w:basedOn w:val="Normal"/>
    <w:link w:val="ListParagraphChar"/>
    <w:uiPriority w:val="34"/>
    <w:qFormat/>
    <w:rsid w:val="00556F6A"/>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rsid w:val="00777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490</Words>
  <Characters>2794</Characters>
  <Application>Microsoft Office Word</Application>
  <DocSecurity>0</DocSecurity>
  <Lines>23</Lines>
  <Paragraphs>6</Paragraphs>
  <ScaleCrop>false</ScaleCrop>
  <Company>Tavant</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elizabeth.winn</dc:creator>
  <cp:lastModifiedBy>Moole Madhan Mohan Reddy</cp:lastModifiedBy>
  <cp:revision>28</cp:revision>
  <cp:lastPrinted>2014-05-20T18:09:00Z</cp:lastPrinted>
  <dcterms:created xsi:type="dcterms:W3CDTF">2015-03-18T10:29:00Z</dcterms:created>
  <dcterms:modified xsi:type="dcterms:W3CDTF">2016-02-18T09:29:00Z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Tavant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