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7071" w14:textId="77777777" w:rsidR="002628E0" w:rsidRDefault="002628E0" w:rsidP="002628E0">
      <w:pPr>
        <w:jc w:val="center"/>
        <w:rPr>
          <w:b/>
          <w:sz w:val="40"/>
          <w:szCs w:val="40"/>
        </w:rPr>
      </w:pPr>
    </w:p>
    <w:p w14:paraId="10A51C35" w14:textId="77777777" w:rsidR="002628E0" w:rsidRDefault="002628E0" w:rsidP="002628E0">
      <w:pPr>
        <w:jc w:val="center"/>
        <w:rPr>
          <w:b/>
          <w:sz w:val="40"/>
          <w:szCs w:val="40"/>
        </w:rPr>
      </w:pPr>
    </w:p>
    <w:p w14:paraId="5D1E89CD" w14:textId="77777777" w:rsidR="002628E0" w:rsidRDefault="002628E0" w:rsidP="002628E0">
      <w:pPr>
        <w:jc w:val="center"/>
        <w:rPr>
          <w:b/>
          <w:sz w:val="40"/>
          <w:szCs w:val="40"/>
        </w:rPr>
      </w:pPr>
    </w:p>
    <w:p w14:paraId="4BF83A31" w14:textId="2937CF75" w:rsidR="001F274E" w:rsidRPr="002628E0" w:rsidRDefault="00000000" w:rsidP="002628E0">
      <w:pPr>
        <w:jc w:val="center"/>
        <w:rPr>
          <w:sz w:val="40"/>
          <w:szCs w:val="40"/>
        </w:rPr>
      </w:pPr>
      <w:r w:rsidRPr="002628E0">
        <w:rPr>
          <w:b/>
          <w:sz w:val="40"/>
          <w:szCs w:val="40"/>
        </w:rPr>
        <w:t>WEEK 2 REPORT</w:t>
      </w:r>
    </w:p>
    <w:p w14:paraId="0CDD5554" w14:textId="77777777" w:rsidR="001F274E" w:rsidRPr="002628E0" w:rsidRDefault="00000000" w:rsidP="002628E0">
      <w:pPr>
        <w:jc w:val="center"/>
        <w:rPr>
          <w:sz w:val="40"/>
          <w:szCs w:val="40"/>
        </w:rPr>
      </w:pPr>
      <w:r w:rsidRPr="002628E0">
        <w:rPr>
          <w:i/>
          <w:sz w:val="40"/>
          <w:szCs w:val="40"/>
        </w:rPr>
        <w:t>Data Preprocessing and Feature Engineering Strategy</w:t>
      </w:r>
    </w:p>
    <w:p w14:paraId="221F1DBB" w14:textId="77777777" w:rsidR="001F274E" w:rsidRPr="002628E0" w:rsidRDefault="00000000" w:rsidP="002628E0">
      <w:pPr>
        <w:jc w:val="center"/>
        <w:rPr>
          <w:sz w:val="40"/>
          <w:szCs w:val="40"/>
        </w:rPr>
      </w:pPr>
      <w:r w:rsidRPr="002628E0">
        <w:rPr>
          <w:sz w:val="40"/>
          <w:szCs w:val="40"/>
        </w:rPr>
        <w:t>Student: Madhan Kumar S</w:t>
      </w:r>
    </w:p>
    <w:p w14:paraId="1EC45AD7" w14:textId="77777777" w:rsidR="001F274E" w:rsidRPr="002628E0" w:rsidRDefault="00000000" w:rsidP="002628E0">
      <w:pPr>
        <w:jc w:val="center"/>
        <w:rPr>
          <w:sz w:val="40"/>
          <w:szCs w:val="40"/>
        </w:rPr>
      </w:pPr>
      <w:r w:rsidRPr="002628E0">
        <w:rPr>
          <w:sz w:val="40"/>
          <w:szCs w:val="40"/>
        </w:rPr>
        <w:t>Internship: Machine Learning Engineer Intern</w:t>
      </w:r>
    </w:p>
    <w:p w14:paraId="6DDD9DA7" w14:textId="77777777" w:rsidR="001F274E" w:rsidRPr="002628E0" w:rsidRDefault="00000000" w:rsidP="002628E0">
      <w:pPr>
        <w:jc w:val="center"/>
        <w:rPr>
          <w:sz w:val="40"/>
          <w:szCs w:val="40"/>
        </w:rPr>
      </w:pPr>
      <w:r w:rsidRPr="002628E0">
        <w:rPr>
          <w:sz w:val="40"/>
          <w:szCs w:val="40"/>
        </w:rPr>
        <w:t>Organization: YuvaIntern</w:t>
      </w:r>
    </w:p>
    <w:p w14:paraId="69F60EAB" w14:textId="77777777" w:rsidR="001F274E" w:rsidRPr="002628E0" w:rsidRDefault="00000000" w:rsidP="002628E0">
      <w:pPr>
        <w:jc w:val="center"/>
        <w:rPr>
          <w:sz w:val="40"/>
          <w:szCs w:val="40"/>
        </w:rPr>
      </w:pPr>
      <w:r w:rsidRPr="002628E0">
        <w:rPr>
          <w:sz w:val="40"/>
          <w:szCs w:val="40"/>
        </w:rPr>
        <w:t>Project: Breast Cancer Diagnostic Classification using Machine Learning</w:t>
      </w:r>
    </w:p>
    <w:p w14:paraId="1F9DB1D4" w14:textId="77777777" w:rsidR="001F274E" w:rsidRPr="002628E0" w:rsidRDefault="00000000" w:rsidP="002628E0">
      <w:pPr>
        <w:jc w:val="center"/>
        <w:rPr>
          <w:sz w:val="40"/>
          <w:szCs w:val="40"/>
        </w:rPr>
      </w:pPr>
      <w:r w:rsidRPr="002628E0">
        <w:rPr>
          <w:sz w:val="40"/>
          <w:szCs w:val="40"/>
        </w:rPr>
        <w:t>Prepared: 28 August 2026</w:t>
      </w:r>
    </w:p>
    <w:p w14:paraId="7FBBE795" w14:textId="77777777" w:rsidR="001F274E" w:rsidRPr="002628E0" w:rsidRDefault="00000000" w:rsidP="002628E0">
      <w:pPr>
        <w:jc w:val="center"/>
        <w:rPr>
          <w:sz w:val="40"/>
          <w:szCs w:val="40"/>
        </w:rPr>
      </w:pPr>
      <w:r w:rsidRPr="002628E0">
        <w:rPr>
          <w:sz w:val="40"/>
          <w:szCs w:val="40"/>
        </w:rPr>
        <w:br w:type="page"/>
      </w:r>
    </w:p>
    <w:p w14:paraId="66B0299A" w14:textId="77777777" w:rsidR="001F274E" w:rsidRDefault="00000000" w:rsidP="002628E0">
      <w:pPr>
        <w:pStyle w:val="Heading1"/>
        <w:jc w:val="center"/>
      </w:pPr>
      <w:r>
        <w:lastRenderedPageBreak/>
        <w:t>Table of Contents</w:t>
      </w:r>
    </w:p>
    <w:p w14:paraId="556613CE" w14:textId="77777777" w:rsidR="002628E0" w:rsidRDefault="002628E0"/>
    <w:p w14:paraId="0F38D722" w14:textId="7799768E" w:rsidR="001F274E" w:rsidRDefault="00000000">
      <w:r>
        <w:t>1. Executive Summary</w:t>
      </w:r>
    </w:p>
    <w:p w14:paraId="12A1F332" w14:textId="77777777" w:rsidR="001F274E" w:rsidRDefault="00000000">
      <w:r>
        <w:t>2. Data Understanding</w:t>
      </w:r>
    </w:p>
    <w:p w14:paraId="69FB6F59" w14:textId="77777777" w:rsidR="001F274E" w:rsidRDefault="00000000">
      <w:r>
        <w:t>3. Data Quality Assessment</w:t>
      </w:r>
    </w:p>
    <w:p w14:paraId="6DEB8D49" w14:textId="77777777" w:rsidR="001F274E" w:rsidRDefault="00000000">
      <w:r>
        <w:t>4. Data Cleaning Strategy</w:t>
      </w:r>
    </w:p>
    <w:p w14:paraId="00980F34" w14:textId="77777777" w:rsidR="001F274E" w:rsidRDefault="00000000">
      <w:r>
        <w:t>5. Missing Values and Duplicates</w:t>
      </w:r>
    </w:p>
    <w:p w14:paraId="648BDDBC" w14:textId="77777777" w:rsidR="001F274E" w:rsidRDefault="00000000">
      <w:r>
        <w:t>6. Outlier Strategy</w:t>
      </w:r>
    </w:p>
    <w:p w14:paraId="64C656B4" w14:textId="77777777" w:rsidR="001F274E" w:rsidRDefault="00000000">
      <w:r>
        <w:t>7. Feature Engineering</w:t>
      </w:r>
    </w:p>
    <w:p w14:paraId="27F921CA" w14:textId="77777777" w:rsidR="001F274E" w:rsidRDefault="00000000">
      <w:r>
        <w:t>8. Scaling and Normalization</w:t>
      </w:r>
    </w:p>
    <w:p w14:paraId="1B921987" w14:textId="77777777" w:rsidR="001F274E" w:rsidRDefault="00000000">
      <w:r>
        <w:t>9. Feature Selection and Dimensionality Reduction</w:t>
      </w:r>
    </w:p>
    <w:p w14:paraId="4EEA0D09" w14:textId="77777777" w:rsidR="001F274E" w:rsidRDefault="00000000">
      <w:r>
        <w:t>10. Execution Workflow</w:t>
      </w:r>
    </w:p>
    <w:p w14:paraId="0402E691" w14:textId="77777777" w:rsidR="001F274E" w:rsidRDefault="00000000">
      <w:r>
        <w:t>11. Python Implementation</w:t>
      </w:r>
    </w:p>
    <w:p w14:paraId="7E540969" w14:textId="77777777" w:rsidR="001F274E" w:rsidRDefault="00000000">
      <w:r>
        <w:t>12. Validation of Transformations</w:t>
      </w:r>
    </w:p>
    <w:p w14:paraId="78F9FEF2" w14:textId="77777777" w:rsidR="001F274E" w:rsidRDefault="00000000">
      <w:r>
        <w:t>13. Expected Outputs</w:t>
      </w:r>
    </w:p>
    <w:p w14:paraId="29B68938" w14:textId="77777777" w:rsidR="001F274E" w:rsidRDefault="00000000">
      <w:r>
        <w:t>14. Conclusion</w:t>
      </w:r>
    </w:p>
    <w:p w14:paraId="5ABAF432" w14:textId="77777777" w:rsidR="001F274E" w:rsidRDefault="00000000">
      <w:r>
        <w:t>15. References</w:t>
      </w:r>
    </w:p>
    <w:p w14:paraId="51370D9C" w14:textId="77777777" w:rsidR="001F274E" w:rsidRDefault="00000000">
      <w:r>
        <w:br w:type="page"/>
      </w:r>
    </w:p>
    <w:p w14:paraId="481205A5" w14:textId="77777777" w:rsidR="001F274E" w:rsidRDefault="00000000">
      <w:pPr>
        <w:pStyle w:val="Heading1"/>
      </w:pPr>
      <w:r>
        <w:lastRenderedPageBreak/>
        <w:t>1. Executive Summary</w:t>
      </w:r>
    </w:p>
    <w:p w14:paraId="766F5AF6" w14:textId="77777777" w:rsidR="001F274E" w:rsidRDefault="00000000">
      <w:pPr>
        <w:spacing w:after="140"/>
      </w:pPr>
      <w:r>
        <w:t>This report defines the preprocessing and feature-engineering strategy for the Breast Cancer Diagnostic Classification project. The dataset contains 569 observations and 30 numeric predictive features. The strategy is designed to protect against leakage, preserve the test set, make transformations reproducible and prepare the data for algorithms with different assumptions about feature scale. The approach combines pandas/NumPy inspection with scikit-learn Pipelines and StandardScaler.</w:t>
      </w:r>
    </w:p>
    <w:p w14:paraId="29018F46" w14:textId="77777777" w:rsidR="001F274E" w:rsidRDefault="00000000">
      <w:pPr>
        <w:pStyle w:val="Heading1"/>
      </w:pPr>
      <w:r>
        <w:t>2. Data Understanding</w:t>
      </w:r>
    </w:p>
    <w:p w14:paraId="3BE2264E" w14:textId="77777777" w:rsidR="001F274E" w:rsidRDefault="00000000">
      <w:pPr>
        <w:spacing w:after="140"/>
      </w:pPr>
      <w:r>
        <w:t>The first step is to inspect the dataframe shape, column names, data types, target distribution, summary statistics and duplicated rows. The dataset is numeric and contains measurements grouped into mean, standard-error and worst-value feature families. The target has two classes. In the scikit-learn copy used for this project, the class counts are 212 malignant and 357 benign. This creates a moderate class imbalance, so stratified splitting and class-aware metrics are appropriate.</w:t>
      </w:r>
    </w:p>
    <w:p w14:paraId="6DE448D0" w14:textId="77777777" w:rsidR="001F274E" w:rsidRDefault="00000000">
      <w:pPr>
        <w:pStyle w:val="Heading1"/>
      </w:pPr>
      <w:r>
        <w:t>3. Data Quality Assessment</w:t>
      </w:r>
    </w:p>
    <w:tbl>
      <w:tblPr>
        <w:tblStyle w:val="TableGrid"/>
        <w:tblW w:w="0" w:type="auto"/>
        <w:jc w:val="center"/>
        <w:tblLook w:val="04A0" w:firstRow="1" w:lastRow="0" w:firstColumn="1" w:lastColumn="0" w:noHBand="0" w:noVBand="1"/>
      </w:tblPr>
      <w:tblGrid>
        <w:gridCol w:w="3312"/>
        <w:gridCol w:w="3312"/>
        <w:gridCol w:w="3312"/>
      </w:tblGrid>
      <w:tr w:rsidR="001F274E" w14:paraId="2AD459AF" w14:textId="77777777">
        <w:trPr>
          <w:jc w:val="center"/>
        </w:trPr>
        <w:tc>
          <w:tcPr>
            <w:tcW w:w="3312" w:type="dxa"/>
            <w:shd w:val="clear" w:color="auto" w:fill="EAF2F8"/>
            <w:vAlign w:val="center"/>
          </w:tcPr>
          <w:p w14:paraId="69CA4287" w14:textId="77777777" w:rsidR="001F274E" w:rsidRDefault="00000000">
            <w:r>
              <w:rPr>
                <w:rFonts w:ascii="Calibri" w:hAnsi="Calibri"/>
                <w:b/>
                <w:sz w:val="18"/>
              </w:rPr>
              <w:t>Check</w:t>
            </w:r>
          </w:p>
        </w:tc>
        <w:tc>
          <w:tcPr>
            <w:tcW w:w="3312" w:type="dxa"/>
            <w:shd w:val="clear" w:color="auto" w:fill="EAF2F8"/>
            <w:vAlign w:val="center"/>
          </w:tcPr>
          <w:p w14:paraId="0F6735B3" w14:textId="77777777" w:rsidR="001F274E" w:rsidRDefault="00000000">
            <w:r>
              <w:rPr>
                <w:rFonts w:ascii="Calibri" w:hAnsi="Calibri"/>
                <w:b/>
                <w:sz w:val="18"/>
              </w:rPr>
              <w:t>Purpose</w:t>
            </w:r>
          </w:p>
        </w:tc>
        <w:tc>
          <w:tcPr>
            <w:tcW w:w="3312" w:type="dxa"/>
            <w:shd w:val="clear" w:color="auto" w:fill="EAF2F8"/>
            <w:vAlign w:val="center"/>
          </w:tcPr>
          <w:p w14:paraId="0583C2C9" w14:textId="77777777" w:rsidR="001F274E" w:rsidRDefault="00000000">
            <w:r>
              <w:rPr>
                <w:rFonts w:ascii="Calibri" w:hAnsi="Calibri"/>
                <w:b/>
                <w:sz w:val="18"/>
              </w:rPr>
              <w:t>Action</w:t>
            </w:r>
          </w:p>
        </w:tc>
      </w:tr>
      <w:tr w:rsidR="001F274E" w14:paraId="4861EC53" w14:textId="77777777">
        <w:trPr>
          <w:jc w:val="center"/>
        </w:trPr>
        <w:tc>
          <w:tcPr>
            <w:tcW w:w="3312" w:type="dxa"/>
            <w:vAlign w:val="center"/>
          </w:tcPr>
          <w:p w14:paraId="2F815F0C" w14:textId="77777777" w:rsidR="001F274E" w:rsidRDefault="00000000">
            <w:r>
              <w:rPr>
                <w:rFonts w:ascii="Calibri" w:hAnsi="Calibri"/>
                <w:sz w:val="18"/>
              </w:rPr>
              <w:t>Shape</w:t>
            </w:r>
          </w:p>
        </w:tc>
        <w:tc>
          <w:tcPr>
            <w:tcW w:w="3312" w:type="dxa"/>
            <w:vAlign w:val="center"/>
          </w:tcPr>
          <w:p w14:paraId="11282C59" w14:textId="77777777" w:rsidR="001F274E" w:rsidRDefault="00000000">
            <w:r>
              <w:rPr>
                <w:rFonts w:ascii="Calibri" w:hAnsi="Calibri"/>
                <w:sz w:val="18"/>
              </w:rPr>
              <w:t>Confirm expected dimensions</w:t>
            </w:r>
          </w:p>
        </w:tc>
        <w:tc>
          <w:tcPr>
            <w:tcW w:w="3312" w:type="dxa"/>
            <w:vAlign w:val="center"/>
          </w:tcPr>
          <w:p w14:paraId="4D3A15C4" w14:textId="77777777" w:rsidR="001F274E" w:rsidRDefault="00000000">
            <w:r>
              <w:rPr>
                <w:rFonts w:ascii="Calibri" w:hAnsi="Calibri"/>
                <w:sz w:val="18"/>
              </w:rPr>
              <w:t>Fail fast if unexpected</w:t>
            </w:r>
          </w:p>
        </w:tc>
      </w:tr>
      <w:tr w:rsidR="001F274E" w14:paraId="3721E496" w14:textId="77777777">
        <w:trPr>
          <w:jc w:val="center"/>
        </w:trPr>
        <w:tc>
          <w:tcPr>
            <w:tcW w:w="3312" w:type="dxa"/>
            <w:vAlign w:val="center"/>
          </w:tcPr>
          <w:p w14:paraId="6FB40A1C" w14:textId="77777777" w:rsidR="001F274E" w:rsidRDefault="00000000">
            <w:r>
              <w:rPr>
                <w:rFonts w:ascii="Calibri" w:hAnsi="Calibri"/>
                <w:sz w:val="18"/>
              </w:rPr>
              <w:t>Data types</w:t>
            </w:r>
          </w:p>
        </w:tc>
        <w:tc>
          <w:tcPr>
            <w:tcW w:w="3312" w:type="dxa"/>
            <w:vAlign w:val="center"/>
          </w:tcPr>
          <w:p w14:paraId="68F4CBD5" w14:textId="77777777" w:rsidR="001F274E" w:rsidRDefault="00000000">
            <w:r>
              <w:rPr>
                <w:rFonts w:ascii="Calibri" w:hAnsi="Calibri"/>
                <w:sz w:val="18"/>
              </w:rPr>
              <w:t>Ensure numeric model inputs</w:t>
            </w:r>
          </w:p>
        </w:tc>
        <w:tc>
          <w:tcPr>
            <w:tcW w:w="3312" w:type="dxa"/>
            <w:vAlign w:val="center"/>
          </w:tcPr>
          <w:p w14:paraId="123C875E" w14:textId="77777777" w:rsidR="001F274E" w:rsidRDefault="00000000">
            <w:r>
              <w:rPr>
                <w:rFonts w:ascii="Calibri" w:hAnsi="Calibri"/>
                <w:sz w:val="18"/>
              </w:rPr>
              <w:t>Convert/flag incompatible values</w:t>
            </w:r>
          </w:p>
        </w:tc>
      </w:tr>
      <w:tr w:rsidR="001F274E" w14:paraId="275276EC" w14:textId="77777777">
        <w:trPr>
          <w:jc w:val="center"/>
        </w:trPr>
        <w:tc>
          <w:tcPr>
            <w:tcW w:w="3312" w:type="dxa"/>
            <w:vAlign w:val="center"/>
          </w:tcPr>
          <w:p w14:paraId="2A4B1441" w14:textId="77777777" w:rsidR="001F274E" w:rsidRDefault="00000000">
            <w:r>
              <w:rPr>
                <w:rFonts w:ascii="Calibri" w:hAnsi="Calibri"/>
                <w:sz w:val="18"/>
              </w:rPr>
              <w:t>Missing values</w:t>
            </w:r>
          </w:p>
        </w:tc>
        <w:tc>
          <w:tcPr>
            <w:tcW w:w="3312" w:type="dxa"/>
            <w:vAlign w:val="center"/>
          </w:tcPr>
          <w:p w14:paraId="1D54B936" w14:textId="77777777" w:rsidR="001F274E" w:rsidRDefault="00000000">
            <w:r>
              <w:rPr>
                <w:rFonts w:ascii="Calibri" w:hAnsi="Calibri"/>
                <w:sz w:val="18"/>
              </w:rPr>
              <w:t>Identify incomplete records</w:t>
            </w:r>
          </w:p>
        </w:tc>
        <w:tc>
          <w:tcPr>
            <w:tcW w:w="3312" w:type="dxa"/>
            <w:vAlign w:val="center"/>
          </w:tcPr>
          <w:p w14:paraId="56521DEA" w14:textId="77777777" w:rsidR="001F274E" w:rsidRDefault="00000000">
            <w:r>
              <w:rPr>
                <w:rFonts w:ascii="Calibri" w:hAnsi="Calibri"/>
                <w:sz w:val="18"/>
              </w:rPr>
              <w:t>Impute if present</w:t>
            </w:r>
          </w:p>
        </w:tc>
      </w:tr>
      <w:tr w:rsidR="001F274E" w14:paraId="36A3AFFD" w14:textId="77777777">
        <w:trPr>
          <w:jc w:val="center"/>
        </w:trPr>
        <w:tc>
          <w:tcPr>
            <w:tcW w:w="3312" w:type="dxa"/>
            <w:vAlign w:val="center"/>
          </w:tcPr>
          <w:p w14:paraId="21A8F834" w14:textId="77777777" w:rsidR="001F274E" w:rsidRDefault="00000000">
            <w:r>
              <w:rPr>
                <w:rFonts w:ascii="Calibri" w:hAnsi="Calibri"/>
                <w:sz w:val="18"/>
              </w:rPr>
              <w:t>Duplicates</w:t>
            </w:r>
          </w:p>
        </w:tc>
        <w:tc>
          <w:tcPr>
            <w:tcW w:w="3312" w:type="dxa"/>
            <w:vAlign w:val="center"/>
          </w:tcPr>
          <w:p w14:paraId="6A46ACC5" w14:textId="77777777" w:rsidR="001F274E" w:rsidRDefault="00000000">
            <w:r>
              <w:rPr>
                <w:rFonts w:ascii="Calibri" w:hAnsi="Calibri"/>
                <w:sz w:val="18"/>
              </w:rPr>
              <w:t>Detect repeated observations</w:t>
            </w:r>
          </w:p>
        </w:tc>
        <w:tc>
          <w:tcPr>
            <w:tcW w:w="3312" w:type="dxa"/>
            <w:vAlign w:val="center"/>
          </w:tcPr>
          <w:p w14:paraId="345EDF27" w14:textId="77777777" w:rsidR="001F274E" w:rsidRDefault="00000000">
            <w:r>
              <w:rPr>
                <w:rFonts w:ascii="Calibri" w:hAnsi="Calibri"/>
                <w:sz w:val="18"/>
              </w:rPr>
              <w:t>Investigate and remove exact duplicates if justified</w:t>
            </w:r>
          </w:p>
        </w:tc>
      </w:tr>
      <w:tr w:rsidR="001F274E" w14:paraId="2EF6859C" w14:textId="77777777">
        <w:trPr>
          <w:jc w:val="center"/>
        </w:trPr>
        <w:tc>
          <w:tcPr>
            <w:tcW w:w="3312" w:type="dxa"/>
            <w:vAlign w:val="center"/>
          </w:tcPr>
          <w:p w14:paraId="40A34810" w14:textId="77777777" w:rsidR="001F274E" w:rsidRDefault="00000000">
            <w:r>
              <w:rPr>
                <w:rFonts w:ascii="Calibri" w:hAnsi="Calibri"/>
                <w:sz w:val="18"/>
              </w:rPr>
              <w:t>Target labels</w:t>
            </w:r>
          </w:p>
        </w:tc>
        <w:tc>
          <w:tcPr>
            <w:tcW w:w="3312" w:type="dxa"/>
            <w:vAlign w:val="center"/>
          </w:tcPr>
          <w:p w14:paraId="53106EC5" w14:textId="77777777" w:rsidR="001F274E" w:rsidRDefault="00000000">
            <w:r>
              <w:rPr>
                <w:rFonts w:ascii="Calibri" w:hAnsi="Calibri"/>
                <w:sz w:val="18"/>
              </w:rPr>
              <w:t>Confirm two valid classes</w:t>
            </w:r>
          </w:p>
        </w:tc>
        <w:tc>
          <w:tcPr>
            <w:tcW w:w="3312" w:type="dxa"/>
            <w:vAlign w:val="center"/>
          </w:tcPr>
          <w:p w14:paraId="3876570E" w14:textId="77777777" w:rsidR="001F274E" w:rsidRDefault="00000000">
            <w:r>
              <w:rPr>
                <w:rFonts w:ascii="Calibri" w:hAnsi="Calibri"/>
                <w:sz w:val="18"/>
              </w:rPr>
              <w:t>Encode consistently</w:t>
            </w:r>
          </w:p>
        </w:tc>
      </w:tr>
      <w:tr w:rsidR="001F274E" w14:paraId="371B264E" w14:textId="77777777">
        <w:trPr>
          <w:jc w:val="center"/>
        </w:trPr>
        <w:tc>
          <w:tcPr>
            <w:tcW w:w="3312" w:type="dxa"/>
            <w:vAlign w:val="center"/>
          </w:tcPr>
          <w:p w14:paraId="42707D20" w14:textId="77777777" w:rsidR="001F274E" w:rsidRDefault="00000000">
            <w:r>
              <w:rPr>
                <w:rFonts w:ascii="Calibri" w:hAnsi="Calibri"/>
                <w:sz w:val="18"/>
              </w:rPr>
              <w:t>Scale/range</w:t>
            </w:r>
          </w:p>
        </w:tc>
        <w:tc>
          <w:tcPr>
            <w:tcW w:w="3312" w:type="dxa"/>
            <w:vAlign w:val="center"/>
          </w:tcPr>
          <w:p w14:paraId="707D0B17" w14:textId="77777777" w:rsidR="001F274E" w:rsidRDefault="00000000">
            <w:r>
              <w:rPr>
                <w:rFonts w:ascii="Calibri" w:hAnsi="Calibri"/>
                <w:sz w:val="18"/>
              </w:rPr>
              <w:t>Identify unit differences</w:t>
            </w:r>
          </w:p>
        </w:tc>
        <w:tc>
          <w:tcPr>
            <w:tcW w:w="3312" w:type="dxa"/>
            <w:vAlign w:val="center"/>
          </w:tcPr>
          <w:p w14:paraId="081F62BA" w14:textId="77777777" w:rsidR="001F274E" w:rsidRDefault="00000000">
            <w:r>
              <w:rPr>
                <w:rFonts w:ascii="Calibri" w:hAnsi="Calibri"/>
                <w:sz w:val="18"/>
              </w:rPr>
              <w:t>Standardize before scale-sensitive models</w:t>
            </w:r>
          </w:p>
        </w:tc>
      </w:tr>
      <w:tr w:rsidR="001F274E" w14:paraId="7F983248" w14:textId="77777777">
        <w:trPr>
          <w:jc w:val="center"/>
        </w:trPr>
        <w:tc>
          <w:tcPr>
            <w:tcW w:w="3312" w:type="dxa"/>
            <w:vAlign w:val="center"/>
          </w:tcPr>
          <w:p w14:paraId="279942AC" w14:textId="77777777" w:rsidR="001F274E" w:rsidRDefault="00000000">
            <w:r>
              <w:rPr>
                <w:rFonts w:ascii="Calibri" w:hAnsi="Calibri"/>
                <w:sz w:val="18"/>
              </w:rPr>
              <w:t>Outliers</w:t>
            </w:r>
          </w:p>
        </w:tc>
        <w:tc>
          <w:tcPr>
            <w:tcW w:w="3312" w:type="dxa"/>
            <w:vAlign w:val="center"/>
          </w:tcPr>
          <w:p w14:paraId="3D9F8D23" w14:textId="77777777" w:rsidR="001F274E" w:rsidRDefault="00000000">
            <w:r>
              <w:rPr>
                <w:rFonts w:ascii="Calibri" w:hAnsi="Calibri"/>
                <w:sz w:val="18"/>
              </w:rPr>
              <w:t>Identify extreme measurements</w:t>
            </w:r>
          </w:p>
        </w:tc>
        <w:tc>
          <w:tcPr>
            <w:tcW w:w="3312" w:type="dxa"/>
            <w:vAlign w:val="center"/>
          </w:tcPr>
          <w:p w14:paraId="2CF64A96" w14:textId="77777777" w:rsidR="001F274E" w:rsidRDefault="00000000">
            <w:r>
              <w:rPr>
                <w:rFonts w:ascii="Calibri" w:hAnsi="Calibri"/>
                <w:sz w:val="18"/>
              </w:rPr>
              <w:t>Investigate; do not blindly delete</w:t>
            </w:r>
          </w:p>
        </w:tc>
      </w:tr>
      <w:tr w:rsidR="001F274E" w14:paraId="10A76F2B" w14:textId="77777777">
        <w:trPr>
          <w:jc w:val="center"/>
        </w:trPr>
        <w:tc>
          <w:tcPr>
            <w:tcW w:w="3312" w:type="dxa"/>
            <w:vAlign w:val="center"/>
          </w:tcPr>
          <w:p w14:paraId="0CCDF38A" w14:textId="77777777" w:rsidR="001F274E" w:rsidRDefault="00000000">
            <w:r>
              <w:rPr>
                <w:rFonts w:ascii="Calibri" w:hAnsi="Calibri"/>
                <w:sz w:val="18"/>
              </w:rPr>
              <w:t>Correlations</w:t>
            </w:r>
          </w:p>
        </w:tc>
        <w:tc>
          <w:tcPr>
            <w:tcW w:w="3312" w:type="dxa"/>
            <w:vAlign w:val="center"/>
          </w:tcPr>
          <w:p w14:paraId="5404A084" w14:textId="77777777" w:rsidR="001F274E" w:rsidRDefault="00000000">
            <w:r>
              <w:rPr>
                <w:rFonts w:ascii="Calibri" w:hAnsi="Calibri"/>
                <w:sz w:val="18"/>
              </w:rPr>
              <w:t>Detect redundancy</w:t>
            </w:r>
          </w:p>
        </w:tc>
        <w:tc>
          <w:tcPr>
            <w:tcW w:w="3312" w:type="dxa"/>
            <w:vAlign w:val="center"/>
          </w:tcPr>
          <w:p w14:paraId="508EC84F" w14:textId="77777777" w:rsidR="001F274E" w:rsidRDefault="00000000">
            <w:r>
              <w:rPr>
                <w:rFonts w:ascii="Calibri" w:hAnsi="Calibri"/>
                <w:sz w:val="18"/>
              </w:rPr>
              <w:t>Use for feature-selection discussion</w:t>
            </w:r>
          </w:p>
        </w:tc>
      </w:tr>
    </w:tbl>
    <w:p w14:paraId="026090C1" w14:textId="77777777" w:rsidR="001F274E" w:rsidRDefault="00000000">
      <w:pPr>
        <w:pStyle w:val="Heading1"/>
      </w:pPr>
      <w:r>
        <w:t>4. Data Cleaning Strategy</w:t>
      </w:r>
    </w:p>
    <w:p w14:paraId="4D9DDE35" w14:textId="77777777" w:rsidR="001F274E" w:rsidRDefault="00000000">
      <w:pPr>
        <w:spacing w:after="140"/>
      </w:pPr>
      <w:r>
        <w:t>Cleaning begins with validation rather than immediate modification. Missing numeric values, if encountered, will be handled using median imputation because the median is less sensitive to extreme observations than the mean. Exact duplicates will be counted and investigated. Since the dataset used by scikit-learn contains no missing values or duplicate rows in the executed check, the implemented pipeline does not need to remove records, but the report documents the strategy for robustness.</w:t>
      </w:r>
    </w:p>
    <w:p w14:paraId="3C626389" w14:textId="77777777" w:rsidR="001F274E" w:rsidRDefault="00000000">
      <w:pPr>
        <w:pStyle w:val="Heading1"/>
      </w:pPr>
      <w:r>
        <w:t>5. Missing Values and Duplicates</w:t>
      </w:r>
    </w:p>
    <w:p w14:paraId="259145CE" w14:textId="77777777" w:rsidR="001F274E" w:rsidRDefault="00000000">
      <w:pPr>
        <w:spacing w:after="140"/>
      </w:pPr>
      <w:r>
        <w:t>The executed quality check found 0 missing values and 0 duplicate rows in the 569 × 30 feature matrix. This means no observations were removed for missingness in the baseline experiment. Nevertheless, a production-quality pipeline should retain a SimpleImputer step or a documented decision to omit it depending on the final data contract. The important principle is that any learned imputation statistics must be computed inside the training folds.</w:t>
      </w:r>
    </w:p>
    <w:p w14:paraId="512FAACE" w14:textId="77777777" w:rsidR="001F274E" w:rsidRDefault="00000000">
      <w:pPr>
        <w:pStyle w:val="Heading1"/>
      </w:pPr>
      <w:r>
        <w:t>6. Outlier Strategy</w:t>
      </w:r>
    </w:p>
    <w:p w14:paraId="2CB878CE" w14:textId="77777777" w:rsidR="001F274E" w:rsidRDefault="00000000">
      <w:pPr>
        <w:spacing w:after="140"/>
      </w:pPr>
      <w:r>
        <w:t xml:space="preserve">Outliers will be investigated using distribution plots, boxplots and robust summary statistics. An extreme measurement is not automatically an error: in scientific measurements it may represent a meaningful </w:t>
      </w:r>
      <w:r>
        <w:lastRenderedPageBreak/>
        <w:t>observation. Therefore, the baseline workflow does not delete outliers. If a future data-quality review identifies impossible values, those records should be corrected or excluded using a documented domain rule. Robust scaling can be considered if the deployment distribution changes materially.</w:t>
      </w:r>
    </w:p>
    <w:p w14:paraId="3BFF33C1" w14:textId="77777777" w:rsidR="001F274E" w:rsidRDefault="00000000">
      <w:pPr>
        <w:pStyle w:val="Heading1"/>
      </w:pPr>
      <w:r>
        <w:t>7. Feature Engineering</w:t>
      </w:r>
    </w:p>
    <w:p w14:paraId="48714070" w14:textId="77777777" w:rsidR="001F274E" w:rsidRDefault="00000000">
      <w:pPr>
        <w:spacing w:after="140"/>
      </w:pPr>
      <w:r>
        <w:t>Feature engineering is primarily about improving representation while preserving information. For this numeric dataset, candidate transformations include standardization, log transformation for strongly skewed positive variables, ratios where domain justification exists, and feature-selection methods. Because the original features already encode meaningful measurements, the baseline approach avoids arbitrary feature creation and focuses on scaling, redundancy analysis and regularization. This is preferable to generating many synthetic features without evidence of value.</w:t>
      </w:r>
    </w:p>
    <w:p w14:paraId="3BC1F3E9" w14:textId="77777777" w:rsidR="001F274E" w:rsidRDefault="00000000">
      <w:pPr>
        <w:pStyle w:val="Heading1"/>
      </w:pPr>
      <w:r>
        <w:t>8. Scaling and Normalization</w:t>
      </w:r>
    </w:p>
    <w:p w14:paraId="1AB708B7" w14:textId="77777777" w:rsidR="001F274E" w:rsidRDefault="00000000">
      <w:pPr>
        <w:spacing w:after="140"/>
      </w:pPr>
      <w:r>
        <w:t>StandardScaler transforms each numeric feature using training-set mean and standard deviation. Scaling is important for Logistic Regression because the optimization and regularization behave differently when features have very different magnitudes. Tree-based models are comparatively insensitive to monotonic scaling, but using a consistent pipeline improves reproducibility. Min-max normalization is considered but is not the default because StandardScaler is conventional for the selected linear baseline.</w:t>
      </w:r>
    </w:p>
    <w:p w14:paraId="7AD60A80" w14:textId="77777777" w:rsidR="001F274E" w:rsidRDefault="00000000">
      <w:pPr>
        <w:pStyle w:val="Heading1"/>
      </w:pPr>
      <w:r>
        <w:t>9. Feature Selection and Dimensionality Reduction</w:t>
      </w:r>
    </w:p>
    <w:p w14:paraId="005DCF48" w14:textId="77777777" w:rsidR="001F274E" w:rsidRDefault="00000000">
      <w:pPr>
        <w:spacing w:after="140"/>
      </w:pPr>
      <w:r>
        <w:t>Three levels of feature selection are considered. First, remove administrative identifiers if present. Second, inspect highly correlated variables and consider whether redundancy harms interpretability. Third, use model-based or statistical selection only within the training data. PCA is an optional dimensionality-reduction experiment, not the baseline, because transformed components are less interpretable. Any feature selection must be fitted inside cross-validation to prevent leakage.</w:t>
      </w:r>
    </w:p>
    <w:p w14:paraId="29E5BD85" w14:textId="77777777" w:rsidR="001F274E" w:rsidRDefault="00000000">
      <w:pPr>
        <w:pStyle w:val="Heading1"/>
      </w:pPr>
      <w:r>
        <w:t>10. Execution Workflow</w:t>
      </w:r>
    </w:p>
    <w:p w14:paraId="6DA47247" w14:textId="77777777" w:rsidR="001F274E" w:rsidRDefault="00000000">
      <w:pPr>
        <w:pStyle w:val="ListNumber"/>
      </w:pPr>
      <w:r>
        <w:t>Load the dataset and separate X and y.</w:t>
      </w:r>
    </w:p>
    <w:p w14:paraId="58C109A6" w14:textId="77777777" w:rsidR="001F274E" w:rsidRDefault="00000000">
      <w:pPr>
        <w:pStyle w:val="ListNumber"/>
      </w:pPr>
      <w:r>
        <w:t>Inspect shape, types, missing values and duplicates.</w:t>
      </w:r>
    </w:p>
    <w:p w14:paraId="009C08E3" w14:textId="77777777" w:rsidR="001F274E" w:rsidRDefault="00000000">
      <w:pPr>
        <w:pStyle w:val="ListNumber"/>
      </w:pPr>
      <w:r>
        <w:t>Perform exploratory descriptive statistics.</w:t>
      </w:r>
    </w:p>
    <w:p w14:paraId="7D0DAF4C" w14:textId="77777777" w:rsidR="001F274E" w:rsidRDefault="00000000">
      <w:pPr>
        <w:pStyle w:val="ListNumber"/>
      </w:pPr>
      <w:r>
        <w:t>Split into training and test sets using stratification and random_state=42.</w:t>
      </w:r>
    </w:p>
    <w:p w14:paraId="110AF7B7" w14:textId="77777777" w:rsidR="001F274E" w:rsidRDefault="00000000">
      <w:pPr>
        <w:pStyle w:val="ListNumber"/>
      </w:pPr>
      <w:r>
        <w:t>Create a preprocessing Pipeline with StandardScaler.</w:t>
      </w:r>
    </w:p>
    <w:p w14:paraId="6CCDE54B" w14:textId="77777777" w:rsidR="001F274E" w:rsidRDefault="00000000">
      <w:pPr>
        <w:pStyle w:val="ListNumber"/>
      </w:pPr>
      <w:r>
        <w:t>Fit the pipeline only on training data.</w:t>
      </w:r>
    </w:p>
    <w:p w14:paraId="31E268D4" w14:textId="77777777" w:rsidR="001F274E" w:rsidRDefault="00000000">
      <w:pPr>
        <w:pStyle w:val="ListNumber"/>
      </w:pPr>
      <w:r>
        <w:t>Transform training and test data through the fitted pipeline.</w:t>
      </w:r>
    </w:p>
    <w:p w14:paraId="55DC6D26" w14:textId="77777777" w:rsidR="001F274E" w:rsidRDefault="00000000">
      <w:pPr>
        <w:pStyle w:val="ListNumber"/>
      </w:pPr>
      <w:r>
        <w:t>Train the baseline Logistic Regression model.</w:t>
      </w:r>
    </w:p>
    <w:p w14:paraId="0454265F" w14:textId="77777777" w:rsidR="001F274E" w:rsidRDefault="00000000">
      <w:pPr>
        <w:pStyle w:val="ListNumber"/>
      </w:pPr>
      <w:r>
        <w:t>Validate with stratified cross-validation.</w:t>
      </w:r>
    </w:p>
    <w:p w14:paraId="2B50BCA4" w14:textId="77777777" w:rsidR="001F274E" w:rsidRDefault="00000000">
      <w:pPr>
        <w:pStyle w:val="ListNumber"/>
      </w:pPr>
      <w:r>
        <w:t>Record all preprocessing decisions in the experiment log.</w:t>
      </w:r>
    </w:p>
    <w:p w14:paraId="5361A6E9" w14:textId="77777777" w:rsidR="001F274E" w:rsidRDefault="00000000">
      <w:pPr>
        <w:pStyle w:val="Heading1"/>
      </w:pPr>
      <w:r>
        <w:t>11. Python Implementation</w:t>
      </w:r>
    </w:p>
    <w:p w14:paraId="644D0F7C" w14:textId="77777777" w:rsidR="001F274E" w:rsidRDefault="00000000">
      <w:pPr>
        <w:pStyle w:val="NoSpacing"/>
        <w:spacing w:after="120"/>
        <w:ind w:left="432"/>
      </w:pPr>
      <w:r>
        <w:rPr>
          <w:rFonts w:ascii="Consolas" w:hAnsi="Consolas"/>
          <w:sz w:val="16"/>
        </w:rPr>
        <w:t>import pandas as pd</w:t>
      </w:r>
      <w:r>
        <w:rPr>
          <w:rFonts w:ascii="Consolas" w:hAnsi="Consolas"/>
          <w:sz w:val="16"/>
        </w:rPr>
        <w:br/>
        <w:t>from sklearn.datasets import load_breast_cancer</w:t>
      </w:r>
      <w:r>
        <w:rPr>
          <w:rFonts w:ascii="Consolas" w:hAnsi="Consolas"/>
          <w:sz w:val="16"/>
        </w:rPr>
        <w:br/>
        <w:t>from sklearn.model_selection import train_test_split</w:t>
      </w:r>
      <w:r>
        <w:rPr>
          <w:rFonts w:ascii="Consolas" w:hAnsi="Consolas"/>
          <w:sz w:val="16"/>
        </w:rPr>
        <w:br/>
      </w:r>
      <w:r>
        <w:rPr>
          <w:rFonts w:ascii="Consolas" w:hAnsi="Consolas"/>
          <w:sz w:val="16"/>
        </w:rPr>
        <w:lastRenderedPageBreak/>
        <w:t>from sklearn.pipeline import Pipeline</w:t>
      </w:r>
      <w:r>
        <w:rPr>
          <w:rFonts w:ascii="Consolas" w:hAnsi="Consolas"/>
          <w:sz w:val="16"/>
        </w:rPr>
        <w:br/>
        <w:t>from sklearn.preprocessing import StandardScaler</w:t>
      </w:r>
      <w:r>
        <w:rPr>
          <w:rFonts w:ascii="Consolas" w:hAnsi="Consolas"/>
          <w:sz w:val="16"/>
        </w:rPr>
        <w:br/>
        <w:t>from sklearn.linear_model import LogisticRegression</w:t>
      </w:r>
      <w:r>
        <w:rPr>
          <w:rFonts w:ascii="Consolas" w:hAnsi="Consolas"/>
          <w:sz w:val="16"/>
        </w:rPr>
        <w:br/>
      </w:r>
      <w:r>
        <w:rPr>
          <w:rFonts w:ascii="Consolas" w:hAnsi="Consolas"/>
          <w:sz w:val="16"/>
        </w:rPr>
        <w:br/>
        <w:t>data = load_breast_cancer(as_frame=True)</w:t>
      </w:r>
      <w:r>
        <w:rPr>
          <w:rFonts w:ascii="Consolas" w:hAnsi="Consolas"/>
          <w:sz w:val="16"/>
        </w:rPr>
        <w:br/>
        <w:t>X, y = data.data, data.target</w:t>
      </w:r>
      <w:r>
        <w:rPr>
          <w:rFonts w:ascii="Consolas" w:hAnsi="Consolas"/>
          <w:sz w:val="16"/>
        </w:rPr>
        <w:br/>
      </w:r>
      <w:r>
        <w:rPr>
          <w:rFonts w:ascii="Consolas" w:hAnsi="Consolas"/>
          <w:sz w:val="16"/>
        </w:rPr>
        <w:br/>
        <w:t>print(X.shape)</w:t>
      </w:r>
      <w:r>
        <w:rPr>
          <w:rFonts w:ascii="Consolas" w:hAnsi="Consolas"/>
          <w:sz w:val="16"/>
        </w:rPr>
        <w:br/>
        <w:t>print(X.isna().sum().sum())</w:t>
      </w:r>
      <w:r>
        <w:rPr>
          <w:rFonts w:ascii="Consolas" w:hAnsi="Consolas"/>
          <w:sz w:val="16"/>
        </w:rPr>
        <w:br/>
        <w:t>print(X.duplicated().sum())</w:t>
      </w:r>
      <w:r>
        <w:rPr>
          <w:rFonts w:ascii="Consolas" w:hAnsi="Consolas"/>
          <w:sz w:val="16"/>
        </w:rPr>
        <w:br/>
      </w:r>
      <w:r>
        <w:rPr>
          <w:rFonts w:ascii="Consolas" w:hAnsi="Consolas"/>
          <w:sz w:val="16"/>
        </w:rPr>
        <w:br/>
        <w:t>X_train, X_test, y_train, y_test = train_test_split(</w:t>
      </w:r>
      <w:r>
        <w:rPr>
          <w:rFonts w:ascii="Consolas" w:hAnsi="Consolas"/>
          <w:sz w:val="16"/>
        </w:rPr>
        <w:br/>
        <w:t xml:space="preserve">    X, y, test_size=0.20, stratify=y, random_state=42</w:t>
      </w:r>
      <w:r>
        <w:rPr>
          <w:rFonts w:ascii="Consolas" w:hAnsi="Consolas"/>
          <w:sz w:val="16"/>
        </w:rPr>
        <w:br/>
        <w:t>)</w:t>
      </w:r>
      <w:r>
        <w:rPr>
          <w:rFonts w:ascii="Consolas" w:hAnsi="Consolas"/>
          <w:sz w:val="16"/>
        </w:rPr>
        <w:br/>
      </w:r>
      <w:r>
        <w:rPr>
          <w:rFonts w:ascii="Consolas" w:hAnsi="Consolas"/>
          <w:sz w:val="16"/>
        </w:rPr>
        <w:br/>
        <w:t>preprocess_model = Pipeline([</w:t>
      </w:r>
      <w:r>
        <w:rPr>
          <w:rFonts w:ascii="Consolas" w:hAnsi="Consolas"/>
          <w:sz w:val="16"/>
        </w:rPr>
        <w:br/>
        <w:t xml:space="preserve">    ('scaler', StandardScaler()),</w:t>
      </w:r>
      <w:r>
        <w:rPr>
          <w:rFonts w:ascii="Consolas" w:hAnsi="Consolas"/>
          <w:sz w:val="16"/>
        </w:rPr>
        <w:br/>
        <w:t xml:space="preserve">    ('model', LogisticRegression(max_iter=5000, random_state=42))</w:t>
      </w:r>
      <w:r>
        <w:rPr>
          <w:rFonts w:ascii="Consolas" w:hAnsi="Consolas"/>
          <w:sz w:val="16"/>
        </w:rPr>
        <w:br/>
        <w:t>])</w:t>
      </w:r>
      <w:r>
        <w:rPr>
          <w:rFonts w:ascii="Consolas" w:hAnsi="Consolas"/>
          <w:sz w:val="16"/>
        </w:rPr>
        <w:br/>
        <w:t>preprocess_model.fit(X_train, y_train)</w:t>
      </w:r>
      <w:r>
        <w:rPr>
          <w:rFonts w:ascii="Consolas" w:hAnsi="Consolas"/>
          <w:sz w:val="16"/>
        </w:rPr>
        <w:br/>
      </w:r>
    </w:p>
    <w:p w14:paraId="7B57F5E3" w14:textId="77777777" w:rsidR="001F274E" w:rsidRDefault="00000000">
      <w:pPr>
        <w:pStyle w:val="Heading1"/>
      </w:pPr>
      <w:r>
        <w:t>12. Validation of Transformations</w:t>
      </w:r>
    </w:p>
    <w:p w14:paraId="7881109B" w14:textId="77777777" w:rsidR="001F274E" w:rsidRDefault="00000000">
      <w:pPr>
        <w:spacing w:after="140"/>
      </w:pPr>
      <w:r>
        <w:t>The preprocessing implementation will be validated by checking that the fitted scaler has learned parameters only from X_train. A practical check is to inspect transformed training feature means, which should be close to zero, and standard deviations, which should be close to one. The test set must be transformed using the same fitted scaler rather than fit_transform. This distinction is essential because fitting the scaler on the complete dataset leaks information from the test set into training.</w:t>
      </w:r>
    </w:p>
    <w:p w14:paraId="0A66EFFD" w14:textId="77777777" w:rsidR="001F274E" w:rsidRDefault="00000000">
      <w:pPr>
        <w:pStyle w:val="Heading1"/>
      </w:pPr>
      <w:r>
        <w:t>13. Expected Outputs</w:t>
      </w:r>
    </w:p>
    <w:tbl>
      <w:tblPr>
        <w:tblStyle w:val="TableGrid"/>
        <w:tblW w:w="0" w:type="auto"/>
        <w:jc w:val="center"/>
        <w:tblLook w:val="04A0" w:firstRow="1" w:lastRow="0" w:firstColumn="1" w:lastColumn="0" w:noHBand="0" w:noVBand="1"/>
      </w:tblPr>
      <w:tblGrid>
        <w:gridCol w:w="4968"/>
        <w:gridCol w:w="4968"/>
      </w:tblGrid>
      <w:tr w:rsidR="001F274E" w14:paraId="371F4A45" w14:textId="77777777">
        <w:trPr>
          <w:jc w:val="center"/>
        </w:trPr>
        <w:tc>
          <w:tcPr>
            <w:tcW w:w="4968" w:type="dxa"/>
            <w:shd w:val="clear" w:color="auto" w:fill="EAF2F8"/>
            <w:vAlign w:val="center"/>
          </w:tcPr>
          <w:p w14:paraId="2A11831F" w14:textId="77777777" w:rsidR="001F274E" w:rsidRDefault="00000000">
            <w:r>
              <w:rPr>
                <w:rFonts w:ascii="Calibri" w:hAnsi="Calibri"/>
                <w:b/>
                <w:sz w:val="18"/>
              </w:rPr>
              <w:t>Output</w:t>
            </w:r>
          </w:p>
        </w:tc>
        <w:tc>
          <w:tcPr>
            <w:tcW w:w="4968" w:type="dxa"/>
            <w:shd w:val="clear" w:color="auto" w:fill="EAF2F8"/>
            <w:vAlign w:val="center"/>
          </w:tcPr>
          <w:p w14:paraId="7CDFF74D" w14:textId="77777777" w:rsidR="001F274E" w:rsidRDefault="00000000">
            <w:r>
              <w:rPr>
                <w:rFonts w:ascii="Calibri" w:hAnsi="Calibri"/>
                <w:b/>
                <w:sz w:val="18"/>
              </w:rPr>
              <w:t>Expected result</w:t>
            </w:r>
          </w:p>
        </w:tc>
      </w:tr>
      <w:tr w:rsidR="001F274E" w14:paraId="46777528" w14:textId="77777777">
        <w:trPr>
          <w:jc w:val="center"/>
        </w:trPr>
        <w:tc>
          <w:tcPr>
            <w:tcW w:w="4968" w:type="dxa"/>
            <w:vAlign w:val="center"/>
          </w:tcPr>
          <w:p w14:paraId="4671184D" w14:textId="77777777" w:rsidR="001F274E" w:rsidRDefault="00000000">
            <w:r>
              <w:rPr>
                <w:rFonts w:ascii="Calibri" w:hAnsi="Calibri"/>
                <w:sz w:val="18"/>
              </w:rPr>
              <w:t>Dataset dimensions</w:t>
            </w:r>
          </w:p>
        </w:tc>
        <w:tc>
          <w:tcPr>
            <w:tcW w:w="4968" w:type="dxa"/>
            <w:vAlign w:val="center"/>
          </w:tcPr>
          <w:p w14:paraId="7BBE16A3" w14:textId="77777777" w:rsidR="001F274E" w:rsidRDefault="00000000">
            <w:r>
              <w:rPr>
                <w:rFonts w:ascii="Calibri" w:hAnsi="Calibri"/>
                <w:sz w:val="18"/>
              </w:rPr>
              <w:t>569 rows × 30 predictive features</w:t>
            </w:r>
          </w:p>
        </w:tc>
      </w:tr>
      <w:tr w:rsidR="001F274E" w14:paraId="2AA610F1" w14:textId="77777777">
        <w:trPr>
          <w:jc w:val="center"/>
        </w:trPr>
        <w:tc>
          <w:tcPr>
            <w:tcW w:w="4968" w:type="dxa"/>
            <w:vAlign w:val="center"/>
          </w:tcPr>
          <w:p w14:paraId="6FD668CE" w14:textId="77777777" w:rsidR="001F274E" w:rsidRDefault="00000000">
            <w:r>
              <w:rPr>
                <w:rFonts w:ascii="Calibri" w:hAnsi="Calibri"/>
                <w:sz w:val="18"/>
              </w:rPr>
              <w:t>Missing values</w:t>
            </w:r>
          </w:p>
        </w:tc>
        <w:tc>
          <w:tcPr>
            <w:tcW w:w="4968" w:type="dxa"/>
            <w:vAlign w:val="center"/>
          </w:tcPr>
          <w:p w14:paraId="0F7F888C" w14:textId="77777777" w:rsidR="001F274E" w:rsidRDefault="00000000">
            <w:r>
              <w:rPr>
                <w:rFonts w:ascii="Calibri" w:hAnsi="Calibri"/>
                <w:sz w:val="18"/>
              </w:rPr>
              <w:t>0 in executed feature matrix</w:t>
            </w:r>
          </w:p>
        </w:tc>
      </w:tr>
      <w:tr w:rsidR="001F274E" w14:paraId="704A4CAE" w14:textId="77777777">
        <w:trPr>
          <w:jc w:val="center"/>
        </w:trPr>
        <w:tc>
          <w:tcPr>
            <w:tcW w:w="4968" w:type="dxa"/>
            <w:vAlign w:val="center"/>
          </w:tcPr>
          <w:p w14:paraId="3FE4BC3A" w14:textId="77777777" w:rsidR="001F274E" w:rsidRDefault="00000000">
            <w:r>
              <w:rPr>
                <w:rFonts w:ascii="Calibri" w:hAnsi="Calibri"/>
                <w:sz w:val="18"/>
              </w:rPr>
              <w:t>Duplicates</w:t>
            </w:r>
          </w:p>
        </w:tc>
        <w:tc>
          <w:tcPr>
            <w:tcW w:w="4968" w:type="dxa"/>
            <w:vAlign w:val="center"/>
          </w:tcPr>
          <w:p w14:paraId="4515CC45" w14:textId="77777777" w:rsidR="001F274E" w:rsidRDefault="00000000">
            <w:r>
              <w:rPr>
                <w:rFonts w:ascii="Calibri" w:hAnsi="Calibri"/>
                <w:sz w:val="18"/>
              </w:rPr>
              <w:t>0 in executed feature matrix</w:t>
            </w:r>
          </w:p>
        </w:tc>
      </w:tr>
      <w:tr w:rsidR="001F274E" w14:paraId="4D0BEB78" w14:textId="77777777">
        <w:trPr>
          <w:jc w:val="center"/>
        </w:trPr>
        <w:tc>
          <w:tcPr>
            <w:tcW w:w="4968" w:type="dxa"/>
            <w:vAlign w:val="center"/>
          </w:tcPr>
          <w:p w14:paraId="6D6C9257" w14:textId="77777777" w:rsidR="001F274E" w:rsidRDefault="00000000">
            <w:r>
              <w:rPr>
                <w:rFonts w:ascii="Calibri" w:hAnsi="Calibri"/>
                <w:sz w:val="18"/>
              </w:rPr>
              <w:t>Split</w:t>
            </w:r>
          </w:p>
        </w:tc>
        <w:tc>
          <w:tcPr>
            <w:tcW w:w="4968" w:type="dxa"/>
            <w:vAlign w:val="center"/>
          </w:tcPr>
          <w:p w14:paraId="7936F96E" w14:textId="77777777" w:rsidR="001F274E" w:rsidRDefault="00000000">
            <w:r>
              <w:rPr>
                <w:rFonts w:ascii="Calibri" w:hAnsi="Calibri"/>
                <w:sz w:val="18"/>
              </w:rPr>
              <w:t>455 training / 114 test observations</w:t>
            </w:r>
          </w:p>
        </w:tc>
      </w:tr>
      <w:tr w:rsidR="001F274E" w14:paraId="5D0E5BE6" w14:textId="77777777">
        <w:trPr>
          <w:jc w:val="center"/>
        </w:trPr>
        <w:tc>
          <w:tcPr>
            <w:tcW w:w="4968" w:type="dxa"/>
            <w:vAlign w:val="center"/>
          </w:tcPr>
          <w:p w14:paraId="5D5533D5" w14:textId="77777777" w:rsidR="001F274E" w:rsidRDefault="00000000">
            <w:r>
              <w:rPr>
                <w:rFonts w:ascii="Calibri" w:hAnsi="Calibri"/>
                <w:sz w:val="18"/>
              </w:rPr>
              <w:t>Preprocessing</w:t>
            </w:r>
          </w:p>
        </w:tc>
        <w:tc>
          <w:tcPr>
            <w:tcW w:w="4968" w:type="dxa"/>
            <w:vAlign w:val="center"/>
          </w:tcPr>
          <w:p w14:paraId="28B25908" w14:textId="77777777" w:rsidR="001F274E" w:rsidRDefault="00000000">
            <w:r>
              <w:rPr>
                <w:rFonts w:ascii="Calibri" w:hAnsi="Calibri"/>
                <w:sz w:val="18"/>
              </w:rPr>
              <w:t>StandardScaler inside Pipeline</w:t>
            </w:r>
          </w:p>
        </w:tc>
      </w:tr>
      <w:tr w:rsidR="001F274E" w14:paraId="66FEEC83" w14:textId="77777777">
        <w:trPr>
          <w:jc w:val="center"/>
        </w:trPr>
        <w:tc>
          <w:tcPr>
            <w:tcW w:w="4968" w:type="dxa"/>
            <w:vAlign w:val="center"/>
          </w:tcPr>
          <w:p w14:paraId="0AE87826" w14:textId="77777777" w:rsidR="001F274E" w:rsidRDefault="00000000">
            <w:r>
              <w:rPr>
                <w:rFonts w:ascii="Calibri" w:hAnsi="Calibri"/>
                <w:sz w:val="18"/>
              </w:rPr>
              <w:t>Target handling</w:t>
            </w:r>
          </w:p>
        </w:tc>
        <w:tc>
          <w:tcPr>
            <w:tcW w:w="4968" w:type="dxa"/>
            <w:vAlign w:val="center"/>
          </w:tcPr>
          <w:p w14:paraId="13560B5F" w14:textId="77777777" w:rsidR="001F274E" w:rsidRDefault="00000000">
            <w:r>
              <w:rPr>
                <w:rFonts w:ascii="Calibri" w:hAnsi="Calibri"/>
                <w:sz w:val="18"/>
              </w:rPr>
              <w:t>Binary labels supplied by dataset loader</w:t>
            </w:r>
          </w:p>
        </w:tc>
      </w:tr>
      <w:tr w:rsidR="001F274E" w14:paraId="6D8E37D9" w14:textId="77777777">
        <w:trPr>
          <w:jc w:val="center"/>
        </w:trPr>
        <w:tc>
          <w:tcPr>
            <w:tcW w:w="4968" w:type="dxa"/>
            <w:vAlign w:val="center"/>
          </w:tcPr>
          <w:p w14:paraId="5CC455D9" w14:textId="77777777" w:rsidR="001F274E" w:rsidRDefault="00000000">
            <w:r>
              <w:rPr>
                <w:rFonts w:ascii="Calibri" w:hAnsi="Calibri"/>
                <w:sz w:val="18"/>
              </w:rPr>
              <w:t>Leakage control</w:t>
            </w:r>
          </w:p>
        </w:tc>
        <w:tc>
          <w:tcPr>
            <w:tcW w:w="4968" w:type="dxa"/>
            <w:vAlign w:val="center"/>
          </w:tcPr>
          <w:p w14:paraId="731E5420" w14:textId="77777777" w:rsidR="001F274E" w:rsidRDefault="00000000">
            <w:r>
              <w:rPr>
                <w:rFonts w:ascii="Calibri" w:hAnsi="Calibri"/>
                <w:sz w:val="18"/>
              </w:rPr>
              <w:t>Fit transformations on training data only</w:t>
            </w:r>
          </w:p>
        </w:tc>
      </w:tr>
    </w:tbl>
    <w:p w14:paraId="04017327" w14:textId="77777777" w:rsidR="001F274E" w:rsidRDefault="00000000">
      <w:pPr>
        <w:pStyle w:val="Heading1"/>
      </w:pPr>
      <w:r>
        <w:t>14. Conclusion</w:t>
      </w:r>
    </w:p>
    <w:p w14:paraId="46AB4143" w14:textId="77777777" w:rsidR="001F274E" w:rsidRDefault="00000000">
      <w:pPr>
        <w:spacing w:after="140"/>
      </w:pPr>
      <w:r>
        <w:t>The Week 2 strategy converts raw numeric observations into a reproducible modeling input while avoiding unnecessary transformations. The key engineering decision is to keep data-dependent transformations inside a scikit-learn Pipeline so that cross-validation can fit them independently in each fold. This preprocessing foundation supports the Week 3 modeling stage.</w:t>
      </w:r>
    </w:p>
    <w:p w14:paraId="32F3739E" w14:textId="77777777" w:rsidR="001F274E" w:rsidRDefault="00000000">
      <w:pPr>
        <w:pStyle w:val="Heading1"/>
      </w:pPr>
      <w:r>
        <w:t>References</w:t>
      </w:r>
    </w:p>
    <w:p w14:paraId="40A74ACB" w14:textId="77777777" w:rsidR="001F274E" w:rsidRDefault="00000000">
      <w:pPr>
        <w:pStyle w:val="ListNumber"/>
      </w:pPr>
      <w:r>
        <w:t>UCI Machine Learning Repository. Breast Cancer Wisconsin (Diagnostic) dataset, Dataset ID 17, DOI: 10.24432/C5DW2B.</w:t>
      </w:r>
    </w:p>
    <w:p w14:paraId="6CED11C7" w14:textId="77777777" w:rsidR="001F274E" w:rsidRDefault="00000000">
      <w:pPr>
        <w:pStyle w:val="ListNumber"/>
      </w:pPr>
      <w:r>
        <w:t>scikit-learn documentation. load_breast_cancer dataset loader and classification utilities.</w:t>
      </w:r>
    </w:p>
    <w:p w14:paraId="5DCFFCCC" w14:textId="77777777" w:rsidR="001F274E" w:rsidRDefault="00000000">
      <w:pPr>
        <w:pStyle w:val="ListNumber"/>
      </w:pPr>
      <w:r>
        <w:t>Pedregosa, F. et al. (2011). Scikit-learn: Machine Learning in Python. Journal of Machine Learning Research, 12, 2825–2830.</w:t>
      </w:r>
    </w:p>
    <w:p w14:paraId="0F22018B" w14:textId="77777777" w:rsidR="001F274E" w:rsidRDefault="00000000">
      <w:pPr>
        <w:pStyle w:val="ListNumber"/>
      </w:pPr>
      <w:r>
        <w:lastRenderedPageBreak/>
        <w:t>Kuhn, M. and Johnson, K. Applied Predictive Modeling. Springer, 2013.</w:t>
      </w:r>
    </w:p>
    <w:p w14:paraId="26A1E666" w14:textId="77777777" w:rsidR="001F274E" w:rsidRDefault="00000000">
      <w:pPr>
        <w:pStyle w:val="ListNumber"/>
      </w:pPr>
      <w:r>
        <w:t>James, G., Witten, D., Hastie, T., Tibshirani, R. &amp; Taylor, J. An Introduction to Statistical Learning. Springer.</w:t>
      </w:r>
    </w:p>
    <w:sectPr w:rsidR="001F274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295816">
    <w:abstractNumId w:val="8"/>
  </w:num>
  <w:num w:numId="2" w16cid:durableId="1350840104">
    <w:abstractNumId w:val="6"/>
  </w:num>
  <w:num w:numId="3" w16cid:durableId="1439838564">
    <w:abstractNumId w:val="5"/>
  </w:num>
  <w:num w:numId="4" w16cid:durableId="1945113180">
    <w:abstractNumId w:val="4"/>
  </w:num>
  <w:num w:numId="5" w16cid:durableId="1512143113">
    <w:abstractNumId w:val="7"/>
  </w:num>
  <w:num w:numId="6" w16cid:durableId="1273705232">
    <w:abstractNumId w:val="3"/>
  </w:num>
  <w:num w:numId="7" w16cid:durableId="1881243111">
    <w:abstractNumId w:val="2"/>
  </w:num>
  <w:num w:numId="8" w16cid:durableId="1292904006">
    <w:abstractNumId w:val="1"/>
  </w:num>
  <w:num w:numId="9" w16cid:durableId="637616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E4B"/>
    <w:rsid w:val="001F274E"/>
    <w:rsid w:val="002628E0"/>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3F77E"/>
  <w14:defaultImageDpi w14:val="300"/>
  <w15:docId w15:val="{0D695B2E-CCEA-4CEF-9897-1EEC3DE6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madhan kumar</cp:lastModifiedBy>
  <cp:revision>2</cp:revision>
  <dcterms:created xsi:type="dcterms:W3CDTF">2013-12-23T23:15:00Z</dcterms:created>
  <dcterms:modified xsi:type="dcterms:W3CDTF">2026-08-28T06:20:00Z</dcterms:modified>
  <cp:category/>
</cp:coreProperties>
</file>