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0B94" w14:textId="0FD36990" w:rsidR="008B25A3" w:rsidRDefault="00F861BE">
      <w:r>
        <w:t>Practical 05</w:t>
      </w:r>
    </w:p>
    <w:p w14:paraId="66188E23" w14:textId="32994953" w:rsidR="00F861BE" w:rsidRDefault="00F861BE">
      <w:r>
        <w:t>1.All the variables implicitly as public, static and final in java interfaces. If we didn’t declare the variable it get automatically that variable as public, static and final.</w:t>
      </w:r>
    </w:p>
    <w:sectPr w:rsidR="00F8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BE"/>
    <w:rsid w:val="00166EE6"/>
    <w:rsid w:val="007B7D69"/>
    <w:rsid w:val="008B25A3"/>
    <w:rsid w:val="00F8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7F86"/>
  <w15:chartTrackingRefBased/>
  <w15:docId w15:val="{CA454ADE-521A-46F8-B4AB-97C8FD3A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Madhara Dulanjali</dc:creator>
  <cp:keywords/>
  <dc:description/>
  <cp:lastModifiedBy>Madhara Dulanjali</cp:lastModifiedBy>
  <cp:revision>1</cp:revision>
  <dcterms:created xsi:type="dcterms:W3CDTF">2023-07-28T18:05:00Z</dcterms:created>
  <dcterms:modified xsi:type="dcterms:W3CDTF">2023-07-28T18:11:00Z</dcterms:modified>
</cp:coreProperties>
</file>