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i w:val="0"/>
          <w:sz w:val="36"/>
        </w:rPr>
        <w:t>Madhavan Srajan Gupta</w:t>
      </w:r>
    </w:p>
    <w:p>
      <w:pPr>
        <w:spacing w:before="0" w:after="40"/>
        <w:jc w:val="center"/>
      </w:pPr>
      <w:r>
        <w:rPr>
          <w:b w:val="0"/>
          <w:i/>
          <w:color w:val="323232"/>
          <w:sz w:val="21"/>
        </w:rPr>
        <w:t>Android Software Engineer</w:t>
      </w:r>
    </w:p>
    <w:p>
      <w:pPr>
        <w:spacing w:before="0" w:after="120"/>
        <w:jc w:val="center"/>
      </w:pPr>
      <w:r>
        <w:rPr>
          <w:b w:val="0"/>
          <w:i w:val="0"/>
          <w:sz w:val="18"/>
        </w:rPr>
        <w:t>Pune, Maharashtra, India  |  Open to Bengaluru (Hybrid/Remote)  |  linkedin.com/in/msg17  |  github.com/[username]</w:t>
      </w:r>
    </w:p>
    <w:p>
      <w:pPr>
        <w:spacing w:before="160" w:after="40"/>
        <w:pBdr>
          <w:bottom w:val="single" w:sz="6" w:space="1" w:color="444444"/>
        </w:pBdr>
      </w:pPr>
      <w:r>
        <w:rPr>
          <w:b/>
          <w:color w:val="000000"/>
          <w:sz w:val="22"/>
        </w:rPr>
        <w:t>SUMMARY</w:t>
      </w:r>
    </w:p>
    <w:p>
      <w:pPr>
        <w:spacing w:before="40" w:after="80"/>
      </w:pPr>
      <w:r>
        <w:rPr>
          <w:sz w:val="19"/>
        </w:rPr>
        <w:t>Android Software Engineer with 2.5+ years of experience building safety-critical and high-performance systems for the automotive telematics industry. Core expertise in Android Java/Kotlin framework development, real-time vehicle connectivity (MQTT, Protobuf, AES encryption), and inter-process communication (AIDL, background services). Demonstrated track record delivering sub-50ms latency systems, 20% crash reduction, and safety-critical compliance features (eCall, bCall, SOS) deployed on Quectel telematics modules at Visteon Corporation. Additional background in distributed data engineering (PySpark, Kafka, AWS EMR, Databricks). Seeking a Senior Android Developer or Automotive Software Engineer role where reliability and innovation matter.</w:t>
      </w:r>
    </w:p>
    <w:p>
      <w:pPr>
        <w:spacing w:before="160" w:after="40"/>
        <w:pBdr>
          <w:bottom w:val="single" w:sz="6" w:space="1" w:color="444444"/>
        </w:pBdr>
      </w:pPr>
      <w:r>
        <w:rPr>
          <w:b/>
          <w:color w:val="000000"/>
          <w:sz w:val="22"/>
        </w:rPr>
        <w:t>SKILLS</w:t>
      </w:r>
    </w:p>
    <w:p>
      <w:pPr>
        <w:spacing w:before="0" w:after="40"/>
      </w:pPr>
      <w:r>
        <w:rPr>
          <w:b/>
          <w:sz w:val="19"/>
        </w:rPr>
        <w:t xml:space="preserve">Android &amp; Mobile:   </w:t>
      </w:r>
      <w:r>
        <w:rPr>
          <w:sz w:val="19"/>
        </w:rPr>
        <w:t>Java, Kotlin, Android SDK, Android Studio, AIDL, Background Services, Broadcast Receivers, MVVM, Room, Retrofit, RxJava2, Dagger, Firebase, Glide, Jetpack, JUnit, Espresso</w:t>
      </w:r>
    </w:p>
    <w:p>
      <w:pPr>
        <w:spacing w:before="0" w:after="40"/>
      </w:pPr>
      <w:r>
        <w:rPr>
          <w:b/>
          <w:sz w:val="19"/>
        </w:rPr>
        <w:t xml:space="preserve">Automotive &amp; Telematics:   </w:t>
      </w:r>
      <w:r>
        <w:rPr>
          <w:sz w:val="19"/>
        </w:rPr>
        <w:t>MQTT, Protobuf, AES-256 Encryption, ZSTD Compression, CAN Bus, Quectel Modules, TCU Integration, eCall/bCall/SOS, Real-Time Systems, Safety-Critical Systems, IPC</w:t>
      </w:r>
    </w:p>
    <w:p>
      <w:pPr>
        <w:spacing w:before="0" w:after="40"/>
      </w:pPr>
      <w:r>
        <w:rPr>
          <w:b/>
          <w:sz w:val="19"/>
        </w:rPr>
        <w:t xml:space="preserve">Data Engineering:   </w:t>
      </w:r>
      <w:r>
        <w:rPr>
          <w:sz w:val="19"/>
        </w:rPr>
        <w:t>PySpark, Apache Spark, Apache Kafka, AWS EMR, Databricks, ETL Pipelines, SQL, Pandas</w:t>
      </w:r>
    </w:p>
    <w:p>
      <w:pPr>
        <w:spacing w:before="0" w:after="40"/>
      </w:pPr>
      <w:r>
        <w:rPr>
          <w:b/>
          <w:sz w:val="19"/>
        </w:rPr>
        <w:t xml:space="preserve">Tools &amp; Platforms:   </w:t>
      </w:r>
      <w:r>
        <w:rPr>
          <w:sz w:val="19"/>
        </w:rPr>
        <w:t>Git, Android Automotive OS, Linux, REST APIs, JSON, Agile/Scrum, Jira</w:t>
      </w:r>
    </w:p>
    <w:p>
      <w:pPr>
        <w:spacing w:before="160" w:after="40"/>
        <w:pBdr>
          <w:bottom w:val="single" w:sz="6" w:space="1" w:color="444444"/>
        </w:pBdr>
      </w:pPr>
      <w:r>
        <w:rPr>
          <w:b/>
          <w:color w:val="000000"/>
          <w:sz w:val="22"/>
        </w:rPr>
        <w:t>EXPERIENCE</w:t>
      </w:r>
    </w:p>
    <w:p>
      <w:pPr>
        <w:spacing w:before="80" w:after="0"/>
        <w:tabs>
          <w:tab w:val="right" w:pos="9360"/>
        </w:tabs>
      </w:pPr>
      <w:r>
        <w:rPr>
          <w:b/>
          <w:sz w:val="20"/>
        </w:rPr>
        <w:t>Software Engineer 2 — Android Telematics</w:t>
        <w:tab/>
      </w:r>
      <w:r>
        <w:rPr>
          <w:sz w:val="19"/>
        </w:rPr>
        <w:tab/>
        <w:t>Sep 2024 – Present</w:t>
      </w:r>
    </w:p>
    <w:p>
      <w:pPr>
        <w:spacing w:before="0" w:after="20"/>
      </w:pPr>
      <w:r>
        <w:rPr>
          <w:i/>
          <w:color w:val="505050"/>
          <w:sz w:val="18"/>
        </w:rPr>
        <w:t>Visteon Corporation · Pune, India</w:t>
      </w:r>
    </w:p>
    <w:p>
      <w:pPr>
        <w:pStyle w:val="ListBullet"/>
        <w:spacing w:before="0" w:after="40"/>
      </w:pPr>
      <w:r>
        <w:rPr>
          <w:sz w:val="19"/>
        </w:rPr>
        <w:t>Architected and delivered safety-critical Emergency Call (eCall), Breakdown Call (bCall), SOS, and Panic Alert features in Android Java on Quectel chipsets, ensuring EU automotive regulatory compliance for next-generation vehicle platforms</w:t>
      </w:r>
    </w:p>
    <w:p>
      <w:pPr>
        <w:pStyle w:val="ListBullet"/>
        <w:spacing w:before="0" w:after="40"/>
      </w:pPr>
      <w:r>
        <w:rPr>
          <w:sz w:val="19"/>
        </w:rPr>
        <w:t>Designed the Unified Communication Layer (UCL) integrating Android services, AIDL interfaces, and broadcast receivers, reducing inter-process communication latency by ~30% in safety-critical execution paths</w:t>
      </w:r>
    </w:p>
    <w:p>
      <w:pPr>
        <w:pStyle w:val="ListBullet"/>
        <w:spacing w:before="0" w:after="40"/>
      </w:pPr>
      <w:r>
        <w:rPr>
          <w:sz w:val="19"/>
        </w:rPr>
        <w:t>Built high-availability background Android services for continuous TCU-to-backend communication, maintaining 99.9%+ uptime in production validation environments</w:t>
      </w:r>
    </w:p>
    <w:p>
      <w:pPr>
        <w:pStyle w:val="ListBullet"/>
        <w:spacing w:before="0" w:after="40"/>
      </w:pPr>
      <w:r>
        <w:rPr>
          <w:sz w:val="19"/>
        </w:rPr>
        <w:t>Authored end-to-end technical design documentation (sequence diagrams, state machine flows, API specs) adopted as the team standard across 3+ concurrent feature tracks</w:t>
      </w:r>
    </w:p>
    <w:p>
      <w:pPr>
        <w:pStyle w:val="ListBullet"/>
        <w:spacing w:before="0" w:after="40"/>
      </w:pPr>
      <w:r>
        <w:rPr>
          <w:sz w:val="19"/>
        </w:rPr>
        <w:t>Partnered with firmware and hardware teams on Quectel module integration, compressing feature validation cycles from 3 weeks to under 10 days</w:t>
      </w:r>
    </w:p>
    <w:p>
      <w:pPr>
        <w:spacing w:before="80" w:after="0"/>
        <w:tabs>
          <w:tab w:val="right" w:pos="9360"/>
        </w:tabs>
      </w:pPr>
      <w:r>
        <w:rPr>
          <w:b/>
          <w:sz w:val="20"/>
        </w:rPr>
        <w:t>Software Engineer — Vehicle Connectivity</w:t>
        <w:tab/>
      </w:r>
      <w:r>
        <w:rPr>
          <w:sz w:val="19"/>
        </w:rPr>
        <w:tab/>
        <w:t>Feb 2024 – Sep 2024</w:t>
      </w:r>
    </w:p>
    <w:p>
      <w:pPr>
        <w:spacing w:before="0" w:after="20"/>
      </w:pPr>
      <w:r>
        <w:rPr>
          <w:i/>
          <w:color w:val="505050"/>
          <w:sz w:val="18"/>
        </w:rPr>
        <w:t>Visteon Corporation · Pune, India</w:t>
      </w:r>
    </w:p>
    <w:p>
      <w:pPr>
        <w:pStyle w:val="ListBullet"/>
        <w:spacing w:before="0" w:after="40"/>
      </w:pPr>
      <w:r>
        <w:rPr>
          <w:sz w:val="19"/>
        </w:rPr>
        <w:t>Led development of a real-time vehicle tracking system in Android Java achieving sub-50ms end-to-end latency via MQTT, Protobuf serialization, AES-256 encryption, and ZSTD compression</w:t>
      </w:r>
    </w:p>
    <w:p>
      <w:pPr>
        <w:pStyle w:val="ListBullet"/>
        <w:spacing w:before="0" w:after="40"/>
      </w:pPr>
      <w:r>
        <w:rPr>
          <w:sz w:val="19"/>
        </w:rPr>
        <w:t>Reduced data bandwidth consumption by ~35% through ZSTD compression integration without sacrificing transmission reliability</w:t>
      </w:r>
    </w:p>
    <w:p>
      <w:pPr>
        <w:pStyle w:val="ListBullet"/>
        <w:spacing w:before="0" w:after="40"/>
      </w:pPr>
      <w:r>
        <w:rPr>
          <w:sz w:val="19"/>
        </w:rPr>
        <w:t>Developed Android background services for CAN bus signal monitoring that maintained continuous data capture during low-power vehicle states, eliminating data loss events in all field testing scenarios</w:t>
      </w:r>
    </w:p>
    <w:p>
      <w:pPr>
        <w:pStyle w:val="ListBullet"/>
        <w:spacing w:before="0" w:after="40"/>
      </w:pPr>
      <w:r>
        <w:rPr>
          <w:sz w:val="19"/>
        </w:rPr>
        <w:t>Validated end-to-end communication flows with backend and network teams, producing a deployment-ready architecture for fleet-scale telematics</w:t>
      </w:r>
    </w:p>
    <w:p>
      <w:pPr>
        <w:spacing w:before="80" w:after="0"/>
        <w:tabs>
          <w:tab w:val="right" w:pos="9360"/>
        </w:tabs>
      </w:pPr>
      <w:r>
        <w:rPr>
          <w:b/>
          <w:sz w:val="20"/>
        </w:rPr>
        <w:t>Software Engineer — Android Telematics POC</w:t>
        <w:tab/>
      </w:r>
      <w:r>
        <w:rPr>
          <w:sz w:val="19"/>
        </w:rPr>
        <w:tab/>
        <w:t>Aug 2023 – Feb 2024</w:t>
      </w:r>
    </w:p>
    <w:p>
      <w:pPr>
        <w:spacing w:before="0" w:after="20"/>
      </w:pPr>
      <w:r>
        <w:rPr>
          <w:i/>
          <w:color w:val="505050"/>
          <w:sz w:val="18"/>
        </w:rPr>
        <w:t>Visteon Corporation · Pune, India</w:t>
      </w:r>
    </w:p>
    <w:p>
      <w:pPr>
        <w:pStyle w:val="ListBullet"/>
        <w:spacing w:before="0" w:after="40"/>
      </w:pPr>
      <w:r>
        <w:rPr>
          <w:sz w:val="19"/>
        </w:rPr>
        <w:t>Engineered the Android telematics layer for a two-wheeler POC, including MQTT pub/sub, AIDL interfaces, JSON payload handlers, event-driven location tracking, and heartbeat monitoring modules</w:t>
      </w:r>
    </w:p>
    <w:p>
      <w:pPr>
        <w:pStyle w:val="ListBullet"/>
        <w:spacing w:before="0" w:after="40"/>
      </w:pPr>
      <w:r>
        <w:rPr>
          <w:sz w:val="19"/>
        </w:rPr>
        <w:t>Built multi-threaded background services managing timers, handlers, and dynamic service binding, achieving stable performance under severe memory constraints in two-wheeler environments</w:t>
      </w:r>
    </w:p>
    <w:p>
      <w:pPr>
        <w:pStyle w:val="ListBullet"/>
        <w:spacing w:before="0" w:after="40"/>
      </w:pPr>
      <w:r>
        <w:rPr>
          <w:sz w:val="19"/>
        </w:rPr>
        <w:t>Delivered POC demonstration 2 weeks ahead of schedule by independently owning end-to-end Android framework integration</w:t>
      </w:r>
    </w:p>
    <w:p>
      <w:pPr>
        <w:spacing w:before="80" w:after="0"/>
        <w:tabs>
          <w:tab w:val="right" w:pos="9360"/>
        </w:tabs>
      </w:pPr>
      <w:r>
        <w:rPr>
          <w:b/>
          <w:sz w:val="20"/>
        </w:rPr>
        <w:t>Data Engineer Intern</w:t>
        <w:tab/>
      </w:r>
      <w:r>
        <w:rPr>
          <w:sz w:val="19"/>
        </w:rPr>
        <w:tab/>
        <w:t>Jan 2023 – Aug 2023</w:t>
      </w:r>
    </w:p>
    <w:p>
      <w:pPr>
        <w:spacing w:before="0" w:after="20"/>
      </w:pPr>
      <w:r>
        <w:rPr>
          <w:i/>
          <w:color w:val="505050"/>
          <w:sz w:val="18"/>
        </w:rPr>
        <w:t>AB InBev GCC India · Bengaluru, India</w:t>
      </w:r>
    </w:p>
    <w:p>
      <w:pPr>
        <w:pStyle w:val="ListBullet"/>
        <w:spacing w:before="0" w:after="40"/>
      </w:pPr>
      <w:r>
        <w:rPr>
          <w:sz w:val="19"/>
        </w:rPr>
        <w:t>Designed and deployed distributed ETL pipelines in PySpark processing 5+ TB of daily data; reduced pipeline execution time by 40% via Spark cluster tuning on AWS EMR and Databricks</w:t>
      </w:r>
    </w:p>
    <w:p>
      <w:pPr>
        <w:pStyle w:val="ListBullet"/>
        <w:spacing w:before="0" w:after="40"/>
      </w:pPr>
      <w:r>
        <w:rPr>
          <w:sz w:val="19"/>
        </w:rPr>
        <w:t>Built schema validation and data cleansing routines (PySpark DataFrame API + Pandas) reducing downstream data quality incidents by 60%</w:t>
      </w:r>
    </w:p>
    <w:p>
      <w:pPr>
        <w:pStyle w:val="ListBullet"/>
        <w:spacing w:before="0" w:after="40"/>
      </w:pPr>
      <w:r>
        <w:rPr>
          <w:sz w:val="19"/>
        </w:rPr>
        <w:t>Integrated streaming data from Apache Kafka, REST APIs, and relational databases into a centralized data lake, enabling near-real-time analytics for production business dashboards</w:t>
      </w:r>
    </w:p>
    <w:p>
      <w:pPr>
        <w:spacing w:before="160" w:after="40"/>
        <w:pBdr>
          <w:bottom w:val="single" w:sz="6" w:space="1" w:color="444444"/>
        </w:pBdr>
      </w:pPr>
      <w:r>
        <w:rPr>
          <w:b/>
          <w:color w:val="000000"/>
          <w:sz w:val="22"/>
        </w:rPr>
        <w:t>PROJECTS</w:t>
      </w:r>
    </w:p>
    <w:p>
      <w:pPr>
        <w:spacing w:before="40" w:after="20"/>
      </w:pPr>
      <w:r>
        <w:rPr>
          <w:b/>
          <w:i w:val="0"/>
          <w:sz w:val="20"/>
        </w:rPr>
        <w:t>Real-Time Vehicle Telematics Connectivity Framework</w:t>
      </w:r>
    </w:p>
    <w:p>
      <w:pPr>
        <w:spacing w:before="0" w:after="20"/>
      </w:pPr>
      <w:r>
        <w:rPr>
          <w:sz w:val="19"/>
        </w:rPr>
        <w:t>Production-grade Android Java telematics framework with MQTT message broker integration, Protobuf-based serialization, AES-256 payload encryption, and ZSTD compression. Achieved sub-50ms vehicle-to-cloud latency. Architecture supports fleet-scale deployments.</w:t>
      </w:r>
    </w:p>
    <w:p>
      <w:pPr>
        <w:spacing w:after="80"/>
      </w:pPr>
      <w:r>
        <w:rPr>
          <w:b/>
          <w:sz w:val="18"/>
        </w:rPr>
        <w:t xml:space="preserve">Stack: </w:t>
      </w:r>
      <w:r>
        <w:rPr>
          <w:sz w:val="18"/>
        </w:rPr>
        <w:t>Android Java, MQTT, Protobuf, AES-256, ZSTD, Background Services, AIDL</w:t>
      </w:r>
    </w:p>
    <w:p>
      <w:pPr>
        <w:spacing w:before="40" w:after="20"/>
      </w:pPr>
      <w:r>
        <w:rPr>
          <w:b/>
          <w:i w:val="0"/>
          <w:sz w:val="20"/>
        </w:rPr>
        <w:t>Safety-Critical Automotive Communication System</w:t>
      </w:r>
    </w:p>
    <w:p>
      <w:pPr>
        <w:spacing w:before="0" w:after="20"/>
      </w:pPr>
      <w:r>
        <w:rPr>
          <w:sz w:val="19"/>
        </w:rPr>
        <w:t>Developed the emergency call stack (eCall, bCall, SOS, Panic Alert) for an automotive telematics platform on Quectel modules, integrating Android framework services with TCU hardware and backend emergency services infrastructure.</w:t>
      </w:r>
    </w:p>
    <w:p>
      <w:pPr>
        <w:spacing w:after="80"/>
      </w:pPr>
      <w:r>
        <w:rPr>
          <w:b/>
          <w:sz w:val="18"/>
        </w:rPr>
        <w:t xml:space="preserve">Stack: </w:t>
      </w:r>
      <w:r>
        <w:rPr>
          <w:sz w:val="18"/>
        </w:rPr>
        <w:t>Android Java, AIDL, Broadcast Receivers, UCL, Quectel SDK</w:t>
      </w:r>
    </w:p>
    <w:p>
      <w:pPr>
        <w:spacing w:before="40" w:after="20"/>
      </w:pPr>
      <w:r>
        <w:rPr>
          <w:b/>
          <w:i w:val="0"/>
          <w:sz w:val="20"/>
        </w:rPr>
        <w:t>Trending Movies Application  |  Personal Project  |  Apr 2025 – Jun 2025</w:t>
      </w:r>
    </w:p>
    <w:p>
      <w:pPr>
        <w:spacing w:before="0" w:after="20"/>
      </w:pPr>
      <w:r>
        <w:rPr>
          <w:sz w:val="19"/>
        </w:rPr>
        <w:t>Android app consuming TMDB REST API, demonstrating clean architecture with MVVM, Dagger DI, Room local persistence, RxJava2 reactive streams, and Glide image loading.</w:t>
      </w:r>
    </w:p>
    <w:p>
      <w:pPr>
        <w:spacing w:after="80"/>
      </w:pPr>
      <w:r>
        <w:rPr>
          <w:b/>
          <w:sz w:val="18"/>
        </w:rPr>
        <w:t xml:space="preserve">Stack: </w:t>
      </w:r>
      <w:r>
        <w:rPr>
          <w:sz w:val="18"/>
        </w:rPr>
        <w:t>Android Java, MVVM, Dagger, Room, RxJava2, Retrofit, Glide, Android Studio</w:t>
      </w:r>
    </w:p>
    <w:p>
      <w:pPr>
        <w:spacing w:before="160" w:after="40"/>
        <w:pBdr>
          <w:bottom w:val="single" w:sz="6" w:space="1" w:color="444444"/>
        </w:pBdr>
      </w:pPr>
      <w:r>
        <w:rPr>
          <w:b/>
          <w:color w:val="000000"/>
          <w:sz w:val="22"/>
        </w:rPr>
        <w:t>EDUCATION</w:t>
      </w:r>
    </w:p>
    <w:p>
      <w:pPr>
        <w:spacing w:before="80" w:after="0"/>
        <w:tabs>
          <w:tab w:val="right" w:pos="9360"/>
        </w:tabs>
      </w:pPr>
      <w:r>
        <w:rPr>
          <w:b/>
          <w:sz w:val="20"/>
        </w:rPr>
        <w:t>Bachelor of Technology (B.Tech) — Computer Science</w:t>
        <w:tab/>
      </w:r>
      <w:r>
        <w:rPr>
          <w:sz w:val="19"/>
        </w:rPr>
        <w:tab/>
        <w:t>2019 – 2023</w:t>
      </w:r>
    </w:p>
    <w:p>
      <w:pPr>
        <w:spacing w:before="0" w:after="20"/>
      </w:pPr>
      <w:r>
        <w:rPr>
          <w:i/>
          <w:color w:val="505050"/>
          <w:sz w:val="18"/>
        </w:rPr>
        <w:t>Vellore Institute of Technology (VIT)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