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Georgia" w:cs="Georgia" w:eastAsia="Georgia" w:hAnsi="Georgia"/>
          <w:b/>
          <w:bCs/>
          <w:color w:val="1A1A1A"/>
          <w:sz w:val="52"/>
          <w:szCs w:val="52"/>
        </w:rPr>
        <w:t xml:space="preserve">Madhavan Srajan Gupta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Android Software Engineer</w:t>
      </w:r>
    </w:p>
    <w:p>
      <w:pPr>
        <w:spacing w:after="40" w:before="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Pune, Maharashtra, India  |  Open to Bengaluru (Hybrid/Remote)  |  linkedin.com/in/msg17  |  github.com/[username]</w:t>
      </w:r>
    </w:p>
    <w:p>
      <w:pPr>
        <w:pBdr>
          <w:bottom w:val="single" w:color="185FA5" w:sz="6" w:space="1"/>
        </w:pBdr>
        <w:spacing w:after="100" w:before="2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85FA5"/>
          <w:spacing w:val="40"/>
          <w:sz w:val="18"/>
          <w:szCs w:val="18"/>
        </w:rPr>
        <w:t xml:space="preserve">SUMMARY</w:t>
      </w:r>
    </w:p>
    <w:p>
      <w:pPr>
        <w:spacing w:after="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Android Software Engineer with 2.5+ years of experience building safety-critical and high-performance systems for the automotive telematics industry. Core expertise in Android Java/Kotlin framework development, real-time vehicle connectivity (MQTT, Protobuf, AES encryption), and inter-process communication (AIDL, background services). Demonstrated track record delivering sub-50ms latency systems, 20% crash reduction, and safety-critical compliance features (eCall, bCall, SOS) deployed on Quectel telematics modules at Visteon Corporation. Additional background in distributed data engineering (PySpark, Kafka, AWS EMR, Databricks). Seeking a Senior Android Developer or Automotive Software Engineer role where reliability and innovation matter.</w:t>
      </w:r>
    </w:p>
    <w:p>
      <w:pPr>
        <w:pBdr>
          <w:bottom w:val="single" w:color="185FA5" w:sz="6" w:space="1"/>
        </w:pBdr>
        <w:spacing w:after="100" w:before="2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85FA5"/>
          <w:spacing w:val="40"/>
          <w:sz w:val="18"/>
          <w:szCs w:val="18"/>
        </w:rPr>
        <w:t xml:space="preserve">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Android &amp; Mobile: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Java, Kotlin, Android SDK, Android Studio, AIDL, Background Services, Broadcast Receivers, MVVM, Room, Retrofit, RxJava2, Dagger, Firebase, Glide, Jetpack, JUnit, Espresso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Automotive &amp; Telematics: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MQTT, Protobuf, AES-256 Encryption, ZSTD Compression, CAN Bus, Quectel Modules, TCU Integration, eCall/bCall/SOS, Real-Time Systems, Safety-Critical Systems, IPC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Data Engineering: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PySpark, Apache Spark, Apache Kafka, AWS EMR, Databricks, ETL Pipelines, SQL, Pandas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Android Automotive OS, Linux, REST APIs, JSON, Agile/Scrum, Jira</w:t>
      </w:r>
    </w:p>
    <w:p>
      <w:pPr>
        <w:pBdr>
          <w:bottom w:val="single" w:color="185FA5" w:sz="6" w:space="1"/>
        </w:pBdr>
        <w:spacing w:after="100" w:before="2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85FA5"/>
          <w:spacing w:val="40"/>
          <w:sz w:val="18"/>
          <w:szCs w:val="18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Software Engineer 2 — Android Telematics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Sep 2024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Visteon Corporation · Pune,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delivered safety-critical Emergency Call (eCall), Breakdown Call (bCall), SOS, and Panic Alert features in Android Java on Quectel chipsets, ensuring EU automotive regulatory compliance for next-generation vehicle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the Unified Communication Layer (UCL) integrating Android services, AIDL interfaces, and broadcast receivers, reducing inter-process communication latency by ~30% in safety-critical execution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high-availability background Android services for continuous TCU-to-backend communication, maintaining 99.9%+ uptime in production validation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Authored end-to-end technical design documentation (sequence diagrams, state machine flows, API specs) adopted as the team standard across 3+ concurrent feature tracks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Partnered with firmware and hardware teams on Quectel module integration, compressing feature validation cycles from 3 weeks to under 10 days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Software Engineer — Vehicle Connectivity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Feb 2024 – Sep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Visteon Corporation · Pune,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development of a real-time vehicle tracking system in Android Java achieving sub-50ms end-to-end latency via MQTT, Protobuf serialization, AES-256 encryption, and ZSTD compression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data bandwidth consumption by ~35% through ZSTD compression integration without sacrificing transmission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Android background services for CAN bus signal monitoring that maintained continuous data capture during low-power vehicle states, eliminating data loss events in all field testing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Validated end-to-end communication flows with backend and network teams, producing a deployment-ready architecture for fleet-scale telematics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Software Engineer — Android Telematics POC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Aug 2023 – Feb 2024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Visteon Corporation · Pune,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the Android telematics layer for a two-wheeler POC, including MQTT pub/sub, AIDL interfaces, JSON payload handlers, event-driven location tracking, and heartbeat monitoring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multi-threaded background services managing timers, handlers, and dynamic service binding, achieving stable performance under severe memory constraints in two-wheeler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POC demonstration 2 weeks ahead of schedule by independently owning end-to-end Android framework integration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Engineer Intern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Jan 2023 – Aug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 InBev GCC India · Bengaluru,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deployed distributed ETL pipelines in PySpark processing 5+ TB of daily data; reduced pipeline execution time by 40% via Spark cluster tuning on AWS EMR and Databricks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schema validation and data cleansing routines (PySpark DataFrame API + Pandas) reducing downstream data quality incidents by 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streaming data from Apache Kafka, REST APIs, and relational databases into a centralized data lake, enabling near-real-time analytics for production business dashboards</w:t>
      </w:r>
    </w:p>
    <w:p>
      <w:pPr>
        <w:pBdr>
          <w:bottom w:val="single" w:color="185FA5" w:sz="6" w:space="1"/>
        </w:pBdr>
        <w:spacing w:after="100" w:before="2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85FA5"/>
          <w:spacing w:val="40"/>
          <w:sz w:val="18"/>
          <w:szCs w:val="18"/>
        </w:rPr>
        <w:t xml:space="preserve">PROJECTS</w:t>
      </w:r>
    </w:p>
    <w:p>
      <w:pPr>
        <w:pBdr>
          <w:left w:val="single" w:color="185FA5" w:sz="12" w:space="6"/>
        </w:pBdr>
        <w:spacing w:after="30" w:before="120"/>
        <w:ind w:left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Real-Time Vehicle Telematics Connectivity Framework</w:t>
      </w:r>
    </w:p>
    <w:p>
      <w:pPr>
        <w:spacing w:after="30" w:before="0"/>
        <w:ind w:left="1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Production-grade Android Java telematics framework with MQTT message broker integration, Protobuf-based serialization, AES-256 payload encryption, and ZSTD compression. Achieved sub-50ms vehicle-to-cloud latency. Architecture supports fleet-scale deployments.</w:t>
      </w:r>
    </w:p>
    <w:p>
      <w:pPr>
        <w:spacing w:after="60" w:before="0"/>
        <w:ind w:left="1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Android Java, MQTT, Protobuf, AES-256, ZSTD, Background Services, AIDL</w:t>
      </w:r>
    </w:p>
    <w:p>
      <w:pPr>
        <w:pBdr>
          <w:left w:val="single" w:color="185FA5" w:sz="12" w:space="6"/>
        </w:pBdr>
        <w:spacing w:after="30" w:before="120"/>
        <w:ind w:left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Safety-Critical Automotive Communication System</w:t>
      </w:r>
    </w:p>
    <w:p>
      <w:pPr>
        <w:spacing w:after="30" w:before="0"/>
        <w:ind w:left="1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Developed the emergency call stack (eCall, bCall, SOS, Panic Alert) for an automotive telematics platform on Quectel modules, integrating Android framework services with TCU hardware and backend emergency services infrastructure.</w:t>
      </w:r>
    </w:p>
    <w:p>
      <w:pPr>
        <w:spacing w:after="60" w:before="0"/>
        <w:ind w:left="1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Android Java, AIDL, Broadcast Receivers, UCL, Quectel SDK</w:t>
      </w:r>
    </w:p>
    <w:p>
      <w:pPr>
        <w:pBdr>
          <w:left w:val="single" w:color="185FA5" w:sz="12" w:space="6"/>
        </w:pBdr>
        <w:spacing w:after="30" w:before="120"/>
        <w:ind w:left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Trending Movies Application  |  Personal Project  |  Apr 2025 – Jun 2025</w:t>
      </w:r>
    </w:p>
    <w:p>
      <w:pPr>
        <w:spacing w:after="30" w:before="0"/>
        <w:ind w:left="1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Android app consuming TMDB REST API, demonstrating clean architecture with MVVM, Dagger DI, Room local persistence, RxJava2 reactive streams, and Glide image loading.</w:t>
      </w:r>
    </w:p>
    <w:p>
      <w:pPr>
        <w:spacing w:after="60" w:before="0"/>
        <w:ind w:left="1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Stack: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Android Java, MVVM, Dagger, Room, RxJava2, Retrofit, Glide, Android Studio</w:t>
      </w:r>
    </w:p>
    <w:p>
      <w:pPr>
        <w:pBdr>
          <w:bottom w:val="single" w:color="185FA5" w:sz="6" w:space="1"/>
        </w:pBdr>
        <w:spacing w:after="100" w:before="2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85FA5"/>
          <w:spacing w:val="40"/>
          <w:sz w:val="18"/>
          <w:szCs w:val="18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Technology (B.Tech) — Computer Science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2019 – 2023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Vellore Institute of Technology (VIT)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2026-05-17T11:23:17.553Z</dcterms:created>
  <dcterms:modified xsi:type="dcterms:W3CDTF">2026-05-17T11:23:17.553Z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