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B61E9" w14:textId="1F9BEAA2" w:rsidR="00CA58C8" w:rsidRDefault="009E05B0" w:rsidP="003F3241">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58C8" w14:paraId="06351A56" w14:textId="77777777">
        <w:tc>
          <w:tcPr>
            <w:tcW w:w="4680" w:type="dxa"/>
            <w:shd w:val="clear" w:color="auto" w:fill="auto"/>
            <w:tcMar>
              <w:top w:w="100" w:type="dxa"/>
              <w:left w:w="100" w:type="dxa"/>
              <w:bottom w:w="100" w:type="dxa"/>
              <w:right w:w="100" w:type="dxa"/>
            </w:tcMar>
          </w:tcPr>
          <w:p w14:paraId="4FB7D341"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A303383" w14:textId="24F3DAA8" w:rsidR="00CA58C8" w:rsidRDefault="00EA1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JULY </w:t>
            </w:r>
            <w:r w:rsidR="009E05B0">
              <w:rPr>
                <w:rFonts w:ascii="Times New Roman" w:eastAsia="Times New Roman" w:hAnsi="Times New Roman" w:cs="Times New Roman"/>
                <w:sz w:val="24"/>
                <w:szCs w:val="24"/>
              </w:rPr>
              <w:t>2024</w:t>
            </w:r>
          </w:p>
        </w:tc>
      </w:tr>
      <w:tr w:rsidR="00CA58C8" w14:paraId="23DE286F" w14:textId="77777777">
        <w:tc>
          <w:tcPr>
            <w:tcW w:w="4680" w:type="dxa"/>
            <w:shd w:val="clear" w:color="auto" w:fill="auto"/>
            <w:tcMar>
              <w:top w:w="100" w:type="dxa"/>
              <w:left w:w="100" w:type="dxa"/>
              <w:bottom w:w="100" w:type="dxa"/>
              <w:right w:w="100" w:type="dxa"/>
            </w:tcMar>
          </w:tcPr>
          <w:p w14:paraId="3E3FFE61"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80E9E5D" w14:textId="46328557" w:rsidR="00CA58C8" w:rsidRDefault="004E0FD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739661</w:t>
            </w:r>
          </w:p>
        </w:tc>
      </w:tr>
      <w:tr w:rsidR="00CA58C8" w14:paraId="22FB1643" w14:textId="77777777">
        <w:tc>
          <w:tcPr>
            <w:tcW w:w="4680" w:type="dxa"/>
            <w:shd w:val="clear" w:color="auto" w:fill="auto"/>
            <w:tcMar>
              <w:top w:w="100" w:type="dxa"/>
              <w:left w:w="100" w:type="dxa"/>
              <w:bottom w:w="100" w:type="dxa"/>
              <w:right w:w="100" w:type="dxa"/>
            </w:tcMar>
          </w:tcPr>
          <w:p w14:paraId="1CC1EB37"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6695BFE" w14:textId="1579FD00" w:rsidR="00CA58C8" w:rsidRPr="009E05B0" w:rsidRDefault="004E0FD4" w:rsidP="009E05B0">
            <w:pPr>
              <w:pStyle w:val="Heading3"/>
              <w:ind w:left="0"/>
            </w:pPr>
            <w:r>
              <w:t>Anemiasense: Leveraging Machine Learning For Precise Anemia Recognitions</w:t>
            </w:r>
          </w:p>
        </w:tc>
      </w:tr>
      <w:tr w:rsidR="00CA58C8" w14:paraId="498FA00B" w14:textId="77777777">
        <w:tc>
          <w:tcPr>
            <w:tcW w:w="4680" w:type="dxa"/>
            <w:shd w:val="clear" w:color="auto" w:fill="auto"/>
            <w:tcMar>
              <w:top w:w="100" w:type="dxa"/>
              <w:left w:w="100" w:type="dxa"/>
              <w:bottom w:w="100" w:type="dxa"/>
              <w:right w:w="100" w:type="dxa"/>
            </w:tcMar>
          </w:tcPr>
          <w:p w14:paraId="1591CCE7"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56E751D" w14:textId="77777777" w:rsidR="00CA58C8" w:rsidRDefault="009E05B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B342333" w14:textId="77777777" w:rsidR="003F3241" w:rsidRDefault="009E05B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6DB852DF" w14:textId="4A374134" w:rsidR="00CA58C8" w:rsidRDefault="009E05B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3501704" w14:textId="77777777" w:rsidR="00CA58C8" w:rsidRDefault="009E05B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6953"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7"/>
        <w:gridCol w:w="3894"/>
      </w:tblGrid>
      <w:tr w:rsidR="00190FCA" w14:paraId="0F1849A1" w14:textId="77777777" w:rsidTr="003F3241">
        <w:trPr>
          <w:trHeight w:val="826"/>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28FE4C5" w14:textId="77777777" w:rsidR="00190FCA" w:rsidRDefault="00190FCA" w:rsidP="003F324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483E1F" w14:textId="77777777" w:rsidR="00190FCA" w:rsidRDefault="00190FCA" w:rsidP="003F324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3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65D7E5" w14:textId="5980C324" w:rsidR="003F3241" w:rsidRDefault="00190FCA" w:rsidP="003F324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190FCA" w14:paraId="5EDF35EB" w14:textId="77777777" w:rsidTr="003F3241">
        <w:trPr>
          <w:trHeight w:val="92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CD6C5F" w14:textId="41D09B50" w:rsidR="003F3241" w:rsidRPr="003F3241" w:rsidRDefault="00190FCA" w:rsidP="003F324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Model </w:t>
            </w:r>
            <w:r w:rsidR="003F3241">
              <w:rPr>
                <w:rFonts w:ascii="Times New Roman" w:eastAsia="Times New Roman" w:hAnsi="Times New Roman" w:cs="Times New Roman"/>
                <w:color w:val="0D0D0D"/>
                <w:sz w:val="24"/>
                <w:szCs w:val="24"/>
              </w:rPr>
              <w:t>1</w:t>
            </w:r>
          </w:p>
        </w:tc>
        <w:tc>
          <w:tcPr>
            <w:tcW w:w="18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C34BE8" w14:textId="1CBC66AB" w:rsidR="00190FCA" w:rsidRDefault="00190FCA" w:rsidP="00190FCA">
            <w:pPr>
              <w:widowControl/>
              <w:spacing w:after="160" w:line="276" w:lineRule="auto"/>
              <w:rPr>
                <w:rFonts w:ascii="Times New Roman" w:eastAsia="Times New Roman" w:hAnsi="Times New Roman" w:cs="Times New Roman"/>
                <w:color w:val="0D0D0D"/>
                <w:sz w:val="24"/>
                <w:szCs w:val="24"/>
              </w:rPr>
            </w:pPr>
            <w:r>
              <w:rPr>
                <w:b/>
                <w:bCs/>
              </w:rPr>
              <w:t>Logistic Regression Model </w:t>
            </w:r>
          </w:p>
        </w:tc>
        <w:tc>
          <w:tcPr>
            <w:tcW w:w="3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7B14F0" w14:textId="68177A98" w:rsidR="00190FCA" w:rsidRPr="003F3241" w:rsidRDefault="00190FCA"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0.99</w:t>
            </w:r>
            <w:r>
              <w:t>,F1 Score:</w:t>
            </w:r>
            <w:r w:rsidRPr="00190FCA">
              <w:rPr>
                <w:rFonts w:ascii="var(--jp-code-font-family)" w:hAnsi="var(--jp-code-font-family)"/>
              </w:rPr>
              <w:t xml:space="preserve">0.99  </w:t>
            </w:r>
          </w:p>
        </w:tc>
      </w:tr>
      <w:tr w:rsidR="00190FCA" w14:paraId="4BB6DB05" w14:textId="77777777" w:rsidTr="003F3241">
        <w:trPr>
          <w:trHeight w:val="618"/>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246697" w14:textId="77777777" w:rsidR="00190FCA" w:rsidRDefault="00190FCA" w:rsidP="00190F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2</w:t>
            </w:r>
          </w:p>
        </w:tc>
        <w:tc>
          <w:tcPr>
            <w:tcW w:w="18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80901C" w14:textId="4DD84287" w:rsidR="00190FCA" w:rsidRDefault="00190FCA" w:rsidP="00190FCA">
            <w:pPr>
              <w:widowControl/>
              <w:spacing w:after="160" w:line="276" w:lineRule="auto"/>
              <w:rPr>
                <w:rFonts w:ascii="Times New Roman" w:eastAsia="Times New Roman" w:hAnsi="Times New Roman" w:cs="Times New Roman"/>
                <w:color w:val="0D0D0D"/>
                <w:sz w:val="24"/>
                <w:szCs w:val="24"/>
              </w:rPr>
            </w:pPr>
            <w:r>
              <w:rPr>
                <w:b/>
                <w:bCs/>
              </w:rPr>
              <w:t>Random forest model</w:t>
            </w:r>
          </w:p>
        </w:tc>
        <w:tc>
          <w:tcPr>
            <w:tcW w:w="38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B43DE3" w14:textId="2CE6AF42" w:rsidR="00190FCA" w:rsidRPr="003F3241" w:rsidRDefault="00190FCA"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1.0 </w:t>
            </w:r>
            <w:r>
              <w:t>,F1 Score:</w:t>
            </w:r>
            <w:r w:rsidRPr="00190FCA">
              <w:rPr>
                <w:rFonts w:ascii="var(--jp-code-font-family)" w:hAnsi="var(--jp-code-font-family)"/>
              </w:rPr>
              <w:t xml:space="preserve"> </w:t>
            </w:r>
            <w:r>
              <w:rPr>
                <w:rFonts w:ascii="var(--jp-code-font-family)" w:hAnsi="var(--jp-code-font-family)"/>
              </w:rPr>
              <w:t xml:space="preserve">1.00   </w:t>
            </w:r>
          </w:p>
        </w:tc>
      </w:tr>
      <w:tr w:rsidR="00190FCA" w14:paraId="6704A340" w14:textId="77777777" w:rsidTr="003F3241">
        <w:trPr>
          <w:trHeight w:val="1004"/>
        </w:trPr>
        <w:tc>
          <w:tcPr>
            <w:tcW w:w="1212"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40FD3971" w14:textId="298E1A88" w:rsidR="00190FCA" w:rsidRDefault="00190FCA" w:rsidP="00190FCA">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Model 3</w:t>
            </w:r>
          </w:p>
        </w:tc>
        <w:tc>
          <w:tcPr>
            <w:tcW w:w="1847" w:type="dxa"/>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4D9169BC" w14:textId="04354B25" w:rsidR="00190FCA" w:rsidRDefault="00190FCA" w:rsidP="00190FCA">
            <w:pPr>
              <w:widowControl/>
              <w:spacing w:after="160" w:line="276" w:lineRule="auto"/>
              <w:rPr>
                <w:rFonts w:ascii="Times New Roman" w:eastAsia="Times New Roman" w:hAnsi="Times New Roman" w:cs="Times New Roman"/>
                <w:b/>
                <w:color w:val="0D0D0D"/>
                <w:sz w:val="24"/>
                <w:szCs w:val="24"/>
              </w:rPr>
            </w:pPr>
            <w:r>
              <w:rPr>
                <w:b/>
                <w:bCs/>
              </w:rPr>
              <w:t>Decision TreeModel </w:t>
            </w:r>
          </w:p>
        </w:tc>
        <w:tc>
          <w:tcPr>
            <w:tcW w:w="3894"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15408395" w14:textId="4BE86139" w:rsidR="00190FCA" w:rsidRPr="003F3241" w:rsidRDefault="00190FCA"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1.0  </w:t>
            </w:r>
            <w:r>
              <w:t>,F1 Score:</w:t>
            </w:r>
            <w:r w:rsidRPr="00190FCA">
              <w:rPr>
                <w:rFonts w:ascii="var(--jp-code-font-family)" w:hAnsi="var(--jp-code-font-family)"/>
              </w:rPr>
              <w:t xml:space="preserve"> </w:t>
            </w:r>
            <w:r>
              <w:rPr>
                <w:rFonts w:ascii="var(--jp-code-font-family)" w:hAnsi="var(--jp-code-font-family)"/>
              </w:rPr>
              <w:t xml:space="preserve">1.0 </w:t>
            </w:r>
          </w:p>
        </w:tc>
      </w:tr>
      <w:tr w:rsidR="00190FCA" w14:paraId="5F15867C" w14:textId="3E9F3572" w:rsidTr="00F22C32">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372"/>
        </w:trPr>
        <w:tc>
          <w:tcPr>
            <w:tcW w:w="1212" w:type="dxa"/>
            <w:tcBorders>
              <w:left w:val="single" w:sz="4" w:space="0" w:color="auto"/>
              <w:bottom w:val="single" w:sz="4" w:space="0" w:color="auto"/>
              <w:right w:val="single" w:sz="4" w:space="0" w:color="auto"/>
            </w:tcBorders>
          </w:tcPr>
          <w:p w14:paraId="04E84E6E" w14:textId="68E5A203" w:rsidR="00190FCA" w:rsidRDefault="00190FCA" w:rsidP="00190FCA">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Model 4</w:t>
            </w:r>
          </w:p>
        </w:tc>
        <w:tc>
          <w:tcPr>
            <w:tcW w:w="1847" w:type="dxa"/>
            <w:tcBorders>
              <w:left w:val="single" w:sz="4" w:space="0" w:color="auto"/>
              <w:bottom w:val="single" w:sz="4" w:space="0" w:color="auto"/>
            </w:tcBorders>
          </w:tcPr>
          <w:p w14:paraId="7C038E67" w14:textId="05FDDF32" w:rsidR="00190FCA" w:rsidRDefault="00190FCA" w:rsidP="00190FCA">
            <w:pPr>
              <w:widowControl/>
              <w:spacing w:after="160" w:line="276" w:lineRule="auto"/>
              <w:rPr>
                <w:rFonts w:ascii="Times New Roman" w:eastAsia="Times New Roman" w:hAnsi="Times New Roman" w:cs="Times New Roman"/>
                <w:b/>
                <w:sz w:val="24"/>
                <w:szCs w:val="24"/>
              </w:rPr>
            </w:pPr>
            <w:r>
              <w:rPr>
                <w:b/>
                <w:bCs/>
              </w:rPr>
              <w:t>Gaussian Navies Bayes </w:t>
            </w:r>
          </w:p>
        </w:tc>
        <w:tc>
          <w:tcPr>
            <w:tcW w:w="3894" w:type="dxa"/>
            <w:tcBorders>
              <w:left w:val="single" w:sz="4" w:space="0" w:color="auto"/>
              <w:bottom w:val="single" w:sz="4" w:space="0" w:color="auto"/>
              <w:right w:val="single" w:sz="4" w:space="0" w:color="auto"/>
            </w:tcBorders>
            <w:vAlign w:val="center"/>
          </w:tcPr>
          <w:p w14:paraId="123A7D54" w14:textId="0D2D29AE" w:rsidR="00190FCA" w:rsidRDefault="00190FCA" w:rsidP="00190FCA">
            <w:pPr>
              <w:pStyle w:val="HTMLPreformatted"/>
              <w:shd w:val="clear" w:color="auto" w:fill="FFFFFF"/>
              <w:wordWrap w:val="0"/>
              <w:rPr>
                <w:rFonts w:ascii="var(--jp-code-font-family)" w:hAnsi="var(--jp-code-font-family)"/>
              </w:rPr>
            </w:pPr>
            <w:r>
              <w:t>Accuracy:</w:t>
            </w:r>
            <w:r>
              <w:rPr>
                <w:rFonts w:ascii="var(--jp-code-font-family)" w:hAnsi="var(--jp-code-font-family)"/>
              </w:rPr>
              <w:t xml:space="preserve"> 0.97</w:t>
            </w:r>
            <w:r>
              <w:t>,F1 Score:</w:t>
            </w:r>
            <w:r w:rsidRPr="00190FCA">
              <w:rPr>
                <w:rFonts w:ascii="var(--jp-code-font-family)" w:hAnsi="var(--jp-code-font-family)"/>
              </w:rPr>
              <w:t xml:space="preserve"> </w:t>
            </w:r>
            <w:r>
              <w:rPr>
                <w:rFonts w:ascii="var(--jp-code-font-family)" w:hAnsi="var(--jp-code-font-family)"/>
              </w:rPr>
              <w:t xml:space="preserve">0.98 </w:t>
            </w:r>
          </w:p>
          <w:p w14:paraId="3EDD6E35" w14:textId="68E6CA97" w:rsidR="00190FCA" w:rsidRDefault="00190FCA" w:rsidP="00190FCA">
            <w:pPr>
              <w:pStyle w:val="HTMLPreformatted"/>
              <w:shd w:val="clear" w:color="auto" w:fill="FFFFFF"/>
              <w:wordWrap w:val="0"/>
              <w:rPr>
                <w:rFonts w:ascii="var(--jp-code-font-family)" w:hAnsi="var(--jp-code-font-family)"/>
              </w:rPr>
            </w:pPr>
          </w:p>
          <w:p w14:paraId="7CD21AD2" w14:textId="76D51870" w:rsidR="00190FCA" w:rsidRPr="003F3241" w:rsidRDefault="00190FCA" w:rsidP="003F3241">
            <w:pPr>
              <w:pStyle w:val="HTMLPreformatted"/>
              <w:shd w:val="clear" w:color="auto" w:fill="FFFFFF"/>
              <w:wordWrap w:val="0"/>
              <w:rPr>
                <w:rFonts w:ascii="var(--jp-code-font-family)" w:hAnsi="var(--jp-code-font-family)"/>
              </w:rPr>
            </w:pPr>
          </w:p>
        </w:tc>
      </w:tr>
      <w:tr w:rsidR="003F3241" w14:paraId="220F01BC" w14:textId="77777777" w:rsidTr="003F324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885"/>
        </w:trPr>
        <w:tc>
          <w:tcPr>
            <w:tcW w:w="1212" w:type="dxa"/>
            <w:tcBorders>
              <w:top w:val="single" w:sz="4" w:space="0" w:color="auto"/>
              <w:left w:val="single" w:sz="4" w:space="0" w:color="auto"/>
              <w:bottom w:val="single" w:sz="4" w:space="0" w:color="auto"/>
              <w:right w:val="single" w:sz="4" w:space="0" w:color="auto"/>
            </w:tcBorders>
          </w:tcPr>
          <w:p w14:paraId="72473F3B" w14:textId="48FF8EA0" w:rsidR="003F3241" w:rsidRDefault="003F3241" w:rsidP="003F3241">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rPr>
              <w:t>Model 4</w:t>
            </w:r>
          </w:p>
        </w:tc>
        <w:tc>
          <w:tcPr>
            <w:tcW w:w="1847" w:type="dxa"/>
            <w:tcBorders>
              <w:top w:val="single" w:sz="4" w:space="0" w:color="auto"/>
              <w:left w:val="single" w:sz="4" w:space="0" w:color="auto"/>
              <w:bottom w:val="single" w:sz="4" w:space="0" w:color="auto"/>
            </w:tcBorders>
          </w:tcPr>
          <w:p w14:paraId="32519DF1" w14:textId="7977500F" w:rsidR="003F3241" w:rsidRDefault="003F3241" w:rsidP="003F3241">
            <w:pPr>
              <w:widowControl/>
              <w:spacing w:after="160" w:line="276" w:lineRule="auto"/>
              <w:rPr>
                <w:rFonts w:ascii="Times New Roman" w:eastAsia="Times New Roman" w:hAnsi="Times New Roman" w:cs="Times New Roman"/>
                <w:b/>
                <w:sz w:val="24"/>
                <w:szCs w:val="24"/>
              </w:rPr>
            </w:pPr>
            <w:r>
              <w:rPr>
                <w:b/>
                <w:bCs/>
              </w:rPr>
              <w:t>Gradient Boosting Classifier </w:t>
            </w:r>
          </w:p>
        </w:tc>
        <w:tc>
          <w:tcPr>
            <w:tcW w:w="3894" w:type="dxa"/>
            <w:tcBorders>
              <w:top w:val="single" w:sz="4" w:space="0" w:color="auto"/>
              <w:left w:val="single" w:sz="4" w:space="0" w:color="auto"/>
              <w:bottom w:val="single" w:sz="4" w:space="0" w:color="auto"/>
              <w:right w:val="single" w:sz="4" w:space="0" w:color="auto"/>
            </w:tcBorders>
          </w:tcPr>
          <w:p w14:paraId="7C55C1A2" w14:textId="4A8639E8" w:rsidR="003F3241" w:rsidRDefault="003F3241" w:rsidP="003F3241">
            <w:pPr>
              <w:pStyle w:val="HTMLPreformatted"/>
              <w:shd w:val="clear" w:color="auto" w:fill="FFFFFF"/>
              <w:wordWrap w:val="0"/>
              <w:rPr>
                <w:rFonts w:ascii="var(--jp-code-font-family)" w:hAnsi="var(--jp-code-font-family)"/>
              </w:rPr>
            </w:pPr>
            <w:r>
              <w:t>Accuracy:</w:t>
            </w:r>
            <w:r>
              <w:rPr>
                <w:rFonts w:ascii="var(--jp-code-font-family)" w:hAnsi="var(--jp-code-font-family)"/>
              </w:rPr>
              <w:t xml:space="preserve"> 1.0</w:t>
            </w:r>
            <w:r>
              <w:t>,F1 Score:</w:t>
            </w:r>
            <w:r w:rsidRPr="00190FCA">
              <w:rPr>
                <w:rFonts w:ascii="var(--jp-code-font-family)" w:hAnsi="var(--jp-code-font-family)"/>
              </w:rPr>
              <w:t xml:space="preserve"> </w:t>
            </w:r>
            <w:r>
              <w:rPr>
                <w:rFonts w:ascii="var(--jp-code-font-family)" w:hAnsi="var(--jp-code-font-family)"/>
              </w:rPr>
              <w:t>1.0</w:t>
            </w:r>
          </w:p>
          <w:p w14:paraId="64FC55D7" w14:textId="00F25CDD" w:rsidR="003F3241" w:rsidRDefault="003F3241" w:rsidP="003F3241">
            <w:pPr>
              <w:pStyle w:val="HTMLPreformatted"/>
              <w:shd w:val="clear" w:color="auto" w:fill="FFFFFF"/>
              <w:wordWrap w:val="0"/>
              <w:rPr>
                <w:rFonts w:ascii="var(--jp-code-font-family)" w:hAnsi="var(--jp-code-font-family)"/>
              </w:rPr>
            </w:pPr>
            <w:r>
              <w:rPr>
                <w:rFonts w:ascii="var(--jp-code-font-family)" w:hAnsi="var(--jp-code-font-family)"/>
              </w:rPr>
              <w:t xml:space="preserve"> </w:t>
            </w:r>
          </w:p>
          <w:p w14:paraId="3F760347" w14:textId="77777777" w:rsidR="003F3241" w:rsidRDefault="003F3241" w:rsidP="003F3241">
            <w:pPr>
              <w:pStyle w:val="HTMLPreformatted"/>
              <w:shd w:val="clear" w:color="auto" w:fill="FFFFFF"/>
              <w:wordWrap w:val="0"/>
              <w:rPr>
                <w:rFonts w:ascii="var(--jp-code-font-family)" w:hAnsi="var(--jp-code-font-family)"/>
              </w:rPr>
            </w:pPr>
          </w:p>
          <w:p w14:paraId="0024E26C" w14:textId="77777777" w:rsidR="003F3241" w:rsidRDefault="003F3241" w:rsidP="003F3241">
            <w:pPr>
              <w:widowControl/>
              <w:spacing w:after="160" w:line="276" w:lineRule="auto"/>
              <w:rPr>
                <w:rFonts w:ascii="Times New Roman" w:eastAsia="Times New Roman" w:hAnsi="Times New Roman" w:cs="Times New Roman"/>
                <w:b/>
                <w:sz w:val="24"/>
                <w:szCs w:val="24"/>
              </w:rPr>
            </w:pPr>
          </w:p>
        </w:tc>
      </w:tr>
      <w:tr w:rsidR="003F3241" w14:paraId="64E20E00" w14:textId="77777777" w:rsidTr="003F3241">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trHeight w:val="96"/>
        </w:trPr>
        <w:tc>
          <w:tcPr>
            <w:tcW w:w="6953" w:type="dxa"/>
            <w:gridSpan w:val="3"/>
            <w:tcBorders>
              <w:top w:val="single" w:sz="4" w:space="0" w:color="auto"/>
              <w:left w:val="nil"/>
            </w:tcBorders>
          </w:tcPr>
          <w:p w14:paraId="02B13F9D" w14:textId="77777777" w:rsidR="003F3241" w:rsidRDefault="003F3241" w:rsidP="003F3241">
            <w:pPr>
              <w:widowControl/>
              <w:spacing w:after="160" w:line="276" w:lineRule="auto"/>
              <w:rPr>
                <w:rFonts w:ascii="Times New Roman" w:eastAsia="Times New Roman" w:hAnsi="Times New Roman" w:cs="Times New Roman"/>
                <w:b/>
                <w:sz w:val="24"/>
                <w:szCs w:val="24"/>
              </w:rPr>
            </w:pPr>
          </w:p>
        </w:tc>
      </w:tr>
    </w:tbl>
    <w:p w14:paraId="37F7B855" w14:textId="77777777" w:rsidR="00CA58C8" w:rsidRDefault="00CA58C8">
      <w:pPr>
        <w:widowControl/>
        <w:spacing w:after="160" w:line="276" w:lineRule="auto"/>
        <w:rPr>
          <w:rFonts w:ascii="Times New Roman" w:eastAsia="Times New Roman" w:hAnsi="Times New Roman" w:cs="Times New Roman"/>
          <w:b/>
          <w:sz w:val="24"/>
          <w:szCs w:val="24"/>
        </w:rPr>
      </w:pPr>
    </w:p>
    <w:sectPr w:rsidR="00CA58C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E08A2" w14:textId="77777777" w:rsidR="005B3862" w:rsidRDefault="005B3862">
      <w:r>
        <w:separator/>
      </w:r>
    </w:p>
  </w:endnote>
  <w:endnote w:type="continuationSeparator" w:id="0">
    <w:p w14:paraId="0F7F57C6" w14:textId="77777777" w:rsidR="005B3862" w:rsidRDefault="005B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139A4" w14:textId="77777777" w:rsidR="005B3862" w:rsidRDefault="005B3862">
      <w:r>
        <w:separator/>
      </w:r>
    </w:p>
  </w:footnote>
  <w:footnote w:type="continuationSeparator" w:id="0">
    <w:p w14:paraId="006FC4A4" w14:textId="77777777" w:rsidR="005B3862" w:rsidRDefault="005B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9F0AD" w14:textId="77777777" w:rsidR="00CA58C8" w:rsidRDefault="009E05B0">
    <w:pPr>
      <w:jc w:val="both"/>
    </w:pPr>
    <w:r>
      <w:rPr>
        <w:noProof/>
      </w:rPr>
      <w:drawing>
        <wp:anchor distT="114300" distB="114300" distL="114300" distR="114300" simplePos="0" relativeHeight="251658240" behindDoc="0" locked="0" layoutInCell="1" hidden="0" allowOverlap="1" wp14:anchorId="149CD865" wp14:editId="60264BC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359D6F" wp14:editId="7BE56F2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842DAD0" w14:textId="77777777" w:rsidR="00CA58C8" w:rsidRDefault="00CA58C8"/>
  <w:p w14:paraId="17D13FB9" w14:textId="77777777" w:rsidR="00CA58C8" w:rsidRDefault="00CA58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8C8"/>
    <w:rsid w:val="00190FCA"/>
    <w:rsid w:val="0030774A"/>
    <w:rsid w:val="00325406"/>
    <w:rsid w:val="003F3241"/>
    <w:rsid w:val="004E0FD4"/>
    <w:rsid w:val="005B3862"/>
    <w:rsid w:val="00647005"/>
    <w:rsid w:val="009E05B0"/>
    <w:rsid w:val="00CA58C8"/>
    <w:rsid w:val="00EA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8100"/>
  <w15:docId w15:val="{73D3FFDF-B53F-4884-B5E7-0AB1240F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HTMLPreformatted">
    <w:name w:val="HTML Preformatted"/>
    <w:basedOn w:val="Normal"/>
    <w:link w:val="HTMLPreformattedChar"/>
    <w:uiPriority w:val="99"/>
    <w:unhideWhenUsed/>
    <w:rsid w:val="00190F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0FCA"/>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9091">
      <w:bodyDiv w:val="1"/>
      <w:marLeft w:val="0"/>
      <w:marRight w:val="0"/>
      <w:marTop w:val="0"/>
      <w:marBottom w:val="0"/>
      <w:divBdr>
        <w:top w:val="none" w:sz="0" w:space="0" w:color="auto"/>
        <w:left w:val="none" w:sz="0" w:space="0" w:color="auto"/>
        <w:bottom w:val="none" w:sz="0" w:space="0" w:color="auto"/>
        <w:right w:val="none" w:sz="0" w:space="0" w:color="auto"/>
      </w:divBdr>
    </w:div>
    <w:div w:id="61370229">
      <w:bodyDiv w:val="1"/>
      <w:marLeft w:val="0"/>
      <w:marRight w:val="0"/>
      <w:marTop w:val="0"/>
      <w:marBottom w:val="0"/>
      <w:divBdr>
        <w:top w:val="none" w:sz="0" w:space="0" w:color="auto"/>
        <w:left w:val="none" w:sz="0" w:space="0" w:color="auto"/>
        <w:bottom w:val="none" w:sz="0" w:space="0" w:color="auto"/>
        <w:right w:val="none" w:sz="0" w:space="0" w:color="auto"/>
      </w:divBdr>
    </w:div>
    <w:div w:id="277373416">
      <w:bodyDiv w:val="1"/>
      <w:marLeft w:val="0"/>
      <w:marRight w:val="0"/>
      <w:marTop w:val="0"/>
      <w:marBottom w:val="0"/>
      <w:divBdr>
        <w:top w:val="none" w:sz="0" w:space="0" w:color="auto"/>
        <w:left w:val="none" w:sz="0" w:space="0" w:color="auto"/>
        <w:bottom w:val="none" w:sz="0" w:space="0" w:color="auto"/>
        <w:right w:val="none" w:sz="0" w:space="0" w:color="auto"/>
      </w:divBdr>
    </w:div>
    <w:div w:id="451829621">
      <w:bodyDiv w:val="1"/>
      <w:marLeft w:val="0"/>
      <w:marRight w:val="0"/>
      <w:marTop w:val="0"/>
      <w:marBottom w:val="0"/>
      <w:divBdr>
        <w:top w:val="none" w:sz="0" w:space="0" w:color="auto"/>
        <w:left w:val="none" w:sz="0" w:space="0" w:color="auto"/>
        <w:bottom w:val="none" w:sz="0" w:space="0" w:color="auto"/>
        <w:right w:val="none" w:sz="0" w:space="0" w:color="auto"/>
      </w:divBdr>
    </w:div>
    <w:div w:id="647900567">
      <w:bodyDiv w:val="1"/>
      <w:marLeft w:val="0"/>
      <w:marRight w:val="0"/>
      <w:marTop w:val="0"/>
      <w:marBottom w:val="0"/>
      <w:divBdr>
        <w:top w:val="none" w:sz="0" w:space="0" w:color="auto"/>
        <w:left w:val="none" w:sz="0" w:space="0" w:color="auto"/>
        <w:bottom w:val="none" w:sz="0" w:space="0" w:color="auto"/>
        <w:right w:val="none" w:sz="0" w:space="0" w:color="auto"/>
      </w:divBdr>
    </w:div>
    <w:div w:id="723255947">
      <w:bodyDiv w:val="1"/>
      <w:marLeft w:val="0"/>
      <w:marRight w:val="0"/>
      <w:marTop w:val="0"/>
      <w:marBottom w:val="0"/>
      <w:divBdr>
        <w:top w:val="none" w:sz="0" w:space="0" w:color="auto"/>
        <w:left w:val="none" w:sz="0" w:space="0" w:color="auto"/>
        <w:bottom w:val="none" w:sz="0" w:space="0" w:color="auto"/>
        <w:right w:val="none" w:sz="0" w:space="0" w:color="auto"/>
      </w:divBdr>
    </w:div>
    <w:div w:id="896091558">
      <w:bodyDiv w:val="1"/>
      <w:marLeft w:val="0"/>
      <w:marRight w:val="0"/>
      <w:marTop w:val="0"/>
      <w:marBottom w:val="0"/>
      <w:divBdr>
        <w:top w:val="none" w:sz="0" w:space="0" w:color="auto"/>
        <w:left w:val="none" w:sz="0" w:space="0" w:color="auto"/>
        <w:bottom w:val="none" w:sz="0" w:space="0" w:color="auto"/>
        <w:right w:val="none" w:sz="0" w:space="0" w:color="auto"/>
      </w:divBdr>
    </w:div>
    <w:div w:id="1290698628">
      <w:bodyDiv w:val="1"/>
      <w:marLeft w:val="0"/>
      <w:marRight w:val="0"/>
      <w:marTop w:val="0"/>
      <w:marBottom w:val="0"/>
      <w:divBdr>
        <w:top w:val="none" w:sz="0" w:space="0" w:color="auto"/>
        <w:left w:val="none" w:sz="0" w:space="0" w:color="auto"/>
        <w:bottom w:val="none" w:sz="0" w:space="0" w:color="auto"/>
        <w:right w:val="none" w:sz="0" w:space="0" w:color="auto"/>
      </w:divBdr>
    </w:div>
    <w:div w:id="1469084621">
      <w:bodyDiv w:val="1"/>
      <w:marLeft w:val="0"/>
      <w:marRight w:val="0"/>
      <w:marTop w:val="0"/>
      <w:marBottom w:val="0"/>
      <w:divBdr>
        <w:top w:val="none" w:sz="0" w:space="0" w:color="auto"/>
        <w:left w:val="none" w:sz="0" w:space="0" w:color="auto"/>
        <w:bottom w:val="none" w:sz="0" w:space="0" w:color="auto"/>
        <w:right w:val="none" w:sz="0" w:space="0" w:color="auto"/>
      </w:divBdr>
    </w:div>
    <w:div w:id="2031254050">
      <w:bodyDiv w:val="1"/>
      <w:marLeft w:val="0"/>
      <w:marRight w:val="0"/>
      <w:marTop w:val="0"/>
      <w:marBottom w:val="0"/>
      <w:divBdr>
        <w:top w:val="none" w:sz="0" w:space="0" w:color="auto"/>
        <w:left w:val="none" w:sz="0" w:space="0" w:color="auto"/>
        <w:bottom w:val="none" w:sz="0" w:space="0" w:color="auto"/>
        <w:right w:val="none" w:sz="0" w:space="0" w:color="auto"/>
      </w:divBdr>
    </w:div>
    <w:div w:id="2059932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Madhavarapu Ashritha</cp:lastModifiedBy>
  <cp:revision>5</cp:revision>
  <dcterms:created xsi:type="dcterms:W3CDTF">2024-07-14T14:14:00Z</dcterms:created>
  <dcterms:modified xsi:type="dcterms:W3CDTF">2024-07-15T10:33:00Z</dcterms:modified>
</cp:coreProperties>
</file>