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Incorporation</w:t>
      </w:r>
      <w:r w:rsidDel="00000000" w:rsidR="00000000" w:rsidRPr="00000000">
        <w:rPr>
          <w:b w:val="1"/>
          <w:rtl w:val="0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https://www.doola.com/formation/?nab=0</w:t>
        </w:r>
      </w:hyperlink>
      <w:r w:rsidDel="00000000" w:rsidR="00000000" w:rsidRPr="00000000">
        <w:rPr>
          <w:rtl w:val="0"/>
        </w:rPr>
        <w:t xml:space="preserve"> (Includes MCA Compliance)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Taxes</w:t>
      </w:r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https://www.doola.com/tax-filing/?nab=0</w:t>
        </w:r>
      </w:hyperlink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tl w:val="0"/>
        </w:rPr>
        <w:t xml:space="preserve">Includes GST &amp; IT)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360 Bookkeeping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rtl w:val="0"/>
        </w:rPr>
        <w:t xml:space="preserve"> https://www.doola.com/bookkeeping/?nab=0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Trademark - </w:t>
        <w:br w:type="textWrapping"/>
        <w:t xml:space="preserve">ISO Certification -</w:t>
        <w:br w:type="textWrapping"/>
        <w:t xml:space="preserve">Startup Health Check  -</w:t>
      </w:r>
      <w:r w:rsidDel="00000000" w:rsidR="00000000" w:rsidRPr="00000000">
        <w:rPr>
          <w:b w:val="1"/>
          <w:rtl w:val="0"/>
        </w:rPr>
        <w:t xml:space="preserve"> </w:t>
        <w:br w:type="textWrapping"/>
        <w:t xml:space="preserve"> 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About Us</w:t>
      </w:r>
      <w:r w:rsidDel="00000000" w:rsidR="00000000" w:rsidRPr="00000000">
        <w:rPr>
          <w:b w:val="1"/>
          <w:rtl w:val="0"/>
        </w:rPr>
        <w:t xml:space="preserve"> 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https://www.doola.com/about/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Career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https://www.doola.com/careers/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Partner with us</w:t>
      </w:r>
      <w:r w:rsidDel="00000000" w:rsidR="00000000" w:rsidRPr="00000000">
        <w:rPr>
          <w:b w:val="1"/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https://www.doola.com/partners/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Our Partners</w:t>
      </w:r>
      <w:r w:rsidDel="00000000" w:rsidR="00000000" w:rsidRPr="00000000">
        <w:rPr>
          <w:rtl w:val="0"/>
        </w:rPr>
        <w:t xml:space="preserve"> - https://www.doola.com/press-and-partners/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Blogs</w:t>
      </w:r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https://www.doola.com/blog/7-smart-habits-for-maximizing-savings-next-tax-season/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t xml:space="preserve">Get company details from our old website: https://wealthempires.in/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oola.com/blog/7-smart-habits-for-maximizing-savings-next-tax-season/" TargetMode="External"/><Relationship Id="rId10" Type="http://schemas.openxmlformats.org/officeDocument/2006/relationships/hyperlink" Target="https://www.doola.com/partners/" TargetMode="External"/><Relationship Id="rId9" Type="http://schemas.openxmlformats.org/officeDocument/2006/relationships/hyperlink" Target="https://www.doola.com/career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oola.com/formation/?nab=0" TargetMode="External"/><Relationship Id="rId7" Type="http://schemas.openxmlformats.org/officeDocument/2006/relationships/hyperlink" Target="https://www.doola.com/tax-filing/?nab=0" TargetMode="External"/><Relationship Id="rId8" Type="http://schemas.openxmlformats.org/officeDocument/2006/relationships/hyperlink" Target="https://www.doola.com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