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88" w:lineRule="exact" w:before="64"/>
        <w:ind w:right="842"/>
        <w:jc w:val="center"/>
      </w:pPr>
      <w:r>
        <w:rPr>
          <w:w w:val="90"/>
        </w:rPr>
        <w:t>Ideation</w:t>
      </w:r>
      <w:r>
        <w:rPr>
          <w:spacing w:val="29"/>
        </w:rPr>
        <w:t> </w:t>
      </w:r>
      <w:r>
        <w:rPr>
          <w:spacing w:val="-2"/>
        </w:rPr>
        <w:t>Phase</w:t>
      </w:r>
    </w:p>
    <w:p>
      <w:pPr>
        <w:pStyle w:val="BodyText"/>
        <w:spacing w:line="388" w:lineRule="exact"/>
        <w:ind w:right="844"/>
        <w:jc w:val="center"/>
      </w:pPr>
      <w:r>
        <w:rPr>
          <w:w w:val="90"/>
        </w:rPr>
        <w:t>Define</w:t>
      </w:r>
      <w:r>
        <w:rPr>
          <w:spacing w:val="7"/>
        </w:rPr>
        <w:t> </w:t>
      </w:r>
      <w:r>
        <w:rPr>
          <w:w w:val="90"/>
        </w:rPr>
        <w:t>the</w:t>
      </w:r>
      <w:r>
        <w:rPr>
          <w:spacing w:val="8"/>
        </w:rPr>
        <w:t> </w:t>
      </w:r>
      <w:r>
        <w:rPr>
          <w:w w:val="90"/>
        </w:rPr>
        <w:t>Problem</w:t>
      </w:r>
      <w:r>
        <w:rPr>
          <w:spacing w:val="8"/>
        </w:rPr>
        <w:t> </w:t>
      </w:r>
      <w:r>
        <w:rPr>
          <w:spacing w:val="-2"/>
          <w:w w:val="90"/>
        </w:rPr>
        <w:t>Statements</w:t>
      </w:r>
    </w:p>
    <w:p>
      <w:pPr>
        <w:pStyle w:val="BodyText"/>
        <w:spacing w:before="94"/>
        <w:rPr>
          <w:sz w:val="20"/>
        </w:rPr>
      </w:pPr>
    </w:p>
    <w:tbl>
      <w:tblPr>
        <w:tblW w:w="0" w:type="auto"/>
        <w:jc w:val="left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8"/>
        <w:gridCol w:w="4508"/>
      </w:tblGrid>
      <w:tr>
        <w:trPr>
          <w:trHeight w:val="480" w:hRule="atLeast"/>
        </w:trPr>
        <w:tc>
          <w:tcPr>
            <w:tcW w:w="4508" w:type="dxa"/>
          </w:tcPr>
          <w:p>
            <w:pPr>
              <w:pStyle w:val="TableParagraph"/>
              <w:spacing w:before="15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Date</w:t>
            </w:r>
          </w:p>
        </w:tc>
        <w:tc>
          <w:tcPr>
            <w:tcW w:w="4508" w:type="dxa"/>
          </w:tcPr>
          <w:p>
            <w:pPr>
              <w:pStyle w:val="TableParagraph"/>
              <w:spacing w:before="15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July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480" w:hRule="atLeast"/>
        </w:trPr>
        <w:tc>
          <w:tcPr>
            <w:tcW w:w="4508" w:type="dxa"/>
          </w:tcPr>
          <w:p>
            <w:pPr>
              <w:pStyle w:val="TableParagraph"/>
              <w:spacing w:before="15"/>
              <w:rPr>
                <w:sz w:val="22"/>
              </w:rPr>
            </w:pPr>
            <w:r>
              <w:rPr>
                <w:w w:val="105"/>
                <w:sz w:val="22"/>
              </w:rPr>
              <w:t>Team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ID</w:t>
            </w:r>
          </w:p>
        </w:tc>
        <w:tc>
          <w:tcPr>
            <w:tcW w:w="4508" w:type="dxa"/>
          </w:tcPr>
          <w:p>
            <w:pPr>
              <w:pStyle w:val="TableParagraph"/>
              <w:spacing w:before="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PNT2025TMID09745</w:t>
            </w:r>
          </w:p>
        </w:tc>
      </w:tr>
      <w:tr>
        <w:trPr>
          <w:trHeight w:val="480" w:hRule="atLeast"/>
        </w:trPr>
        <w:tc>
          <w:tcPr>
            <w:tcW w:w="4508" w:type="dxa"/>
          </w:tcPr>
          <w:p>
            <w:pPr>
              <w:pStyle w:val="TableParagraph"/>
              <w:spacing w:before="1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35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8" w:type="dxa"/>
          </w:tcPr>
          <w:p>
            <w:pPr>
              <w:pStyle w:val="TableParagraph"/>
              <w:spacing w:before="15"/>
              <w:rPr>
                <w:sz w:val="22"/>
              </w:rPr>
            </w:pPr>
            <w:r>
              <w:rPr>
                <w:spacing w:val="4"/>
                <w:sz w:val="22"/>
              </w:rPr>
              <w:t>Visualizing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4"/>
                <w:sz w:val="22"/>
              </w:rPr>
              <w:t>Housing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4"/>
                <w:sz w:val="22"/>
              </w:rPr>
              <w:t>Market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2"/>
                <w:sz w:val="22"/>
              </w:rPr>
              <w:t>Trends</w:t>
            </w:r>
          </w:p>
        </w:tc>
      </w:tr>
      <w:tr>
        <w:trPr>
          <w:trHeight w:val="480" w:hRule="atLeast"/>
        </w:trPr>
        <w:tc>
          <w:tcPr>
            <w:tcW w:w="4508" w:type="dxa"/>
          </w:tcPr>
          <w:p>
            <w:pPr>
              <w:pStyle w:val="TableParagraph"/>
              <w:spacing w:before="15"/>
              <w:rPr>
                <w:sz w:val="22"/>
              </w:rPr>
            </w:pPr>
            <w:r>
              <w:rPr>
                <w:w w:val="110"/>
                <w:sz w:val="22"/>
              </w:rPr>
              <w:t>Maximum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Marks</w:t>
            </w:r>
          </w:p>
        </w:tc>
        <w:tc>
          <w:tcPr>
            <w:tcW w:w="4508" w:type="dxa"/>
          </w:tcPr>
          <w:p>
            <w:pPr>
              <w:pStyle w:val="TableParagraph"/>
              <w:spacing w:before="15"/>
              <w:rPr>
                <w:sz w:val="22"/>
              </w:rPr>
            </w:pPr>
            <w:r>
              <w:rPr>
                <w:w w:val="105"/>
                <w:sz w:val="22"/>
              </w:rPr>
              <w:t>2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Marks</w:t>
            </w:r>
          </w:p>
        </w:tc>
      </w:tr>
    </w:tbl>
    <w:p>
      <w:pPr>
        <w:pStyle w:val="BodyText"/>
        <w:spacing w:before="111"/>
      </w:pPr>
    </w:p>
    <w:p>
      <w:pPr>
        <w:spacing w:before="0"/>
        <w:ind w:left="166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Template</w:t>
      </w:r>
      <w:r>
        <w:rPr>
          <w:rFonts w:ascii="Arial Black"/>
          <w:spacing w:val="-4"/>
          <w:sz w:val="24"/>
        </w:rPr>
        <w:t> </w:t>
      </w:r>
      <w:r>
        <w:rPr>
          <w:rFonts w:ascii="Arial Black"/>
          <w:spacing w:val="-2"/>
          <w:sz w:val="24"/>
        </w:rPr>
        <w:t>Screenshot: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116661</wp:posOffset>
            </wp:positionV>
            <wp:extent cx="5753214" cy="148961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214" cy="148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0"/>
        <w:rPr>
          <w:sz w:val="20"/>
        </w:rPr>
      </w:pPr>
    </w:p>
    <w:tbl>
      <w:tblPr>
        <w:tblW w:w="0" w:type="auto"/>
        <w:jc w:val="left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92"/>
        <w:gridCol w:w="1754"/>
        <w:gridCol w:w="1704"/>
        <w:gridCol w:w="2154"/>
        <w:gridCol w:w="1444"/>
      </w:tblGrid>
      <w:tr>
        <w:trPr>
          <w:trHeight w:val="1212" w:hRule="atLeast"/>
        </w:trPr>
        <w:tc>
          <w:tcPr>
            <w:tcW w:w="1412" w:type="dxa"/>
          </w:tcPr>
          <w:p>
            <w:pPr>
              <w:pStyle w:val="TableParagraph"/>
              <w:spacing w:line="249" w:lineRule="auto" w:before="0"/>
              <w:ind w:right="91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sz w:val="24"/>
              </w:rPr>
              <w:t>Problem </w:t>
            </w:r>
            <w:r>
              <w:rPr>
                <w:rFonts w:ascii="Arial Black"/>
                <w:spacing w:val="-2"/>
                <w:w w:val="90"/>
                <w:sz w:val="24"/>
              </w:rPr>
              <w:t>Statemen </w:t>
            </w:r>
            <w:r>
              <w:rPr>
                <w:rFonts w:ascii="Arial Black"/>
                <w:spacing w:val="-10"/>
                <w:sz w:val="24"/>
              </w:rPr>
              <w:t>t</w:t>
            </w:r>
          </w:p>
        </w:tc>
        <w:tc>
          <w:tcPr>
            <w:tcW w:w="1592" w:type="dxa"/>
          </w:tcPr>
          <w:p>
            <w:pPr>
              <w:pStyle w:val="TableParagraph"/>
              <w:spacing w:line="249" w:lineRule="auto" w:before="0"/>
              <w:rPr>
                <w:rFonts w:ascii="Arial Black"/>
                <w:sz w:val="24"/>
              </w:rPr>
            </w:pPr>
            <w:r>
              <w:rPr>
                <w:rFonts w:ascii="Arial Black"/>
                <w:sz w:val="24"/>
              </w:rPr>
              <w:t>I am </w:t>
            </w:r>
            <w:r>
              <w:rPr>
                <w:rFonts w:ascii="Arial Black"/>
                <w:spacing w:val="-2"/>
                <w:w w:val="90"/>
                <w:sz w:val="24"/>
              </w:rPr>
              <w:t>(Customer)</w:t>
            </w:r>
          </w:p>
        </w:tc>
        <w:tc>
          <w:tcPr>
            <w:tcW w:w="1754" w:type="dxa"/>
          </w:tcPr>
          <w:p>
            <w:pPr>
              <w:pStyle w:val="TableParagraph"/>
              <w:spacing w:line="330" w:lineRule="exact" w:before="0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spacing w:val="-6"/>
                <w:sz w:val="24"/>
              </w:rPr>
              <w:t>I’m</w:t>
            </w:r>
            <w:r>
              <w:rPr>
                <w:rFonts w:ascii="Arial Black" w:hAnsi="Arial Black"/>
                <w:spacing w:val="-17"/>
                <w:sz w:val="24"/>
              </w:rPr>
              <w:t> </w:t>
            </w:r>
            <w:r>
              <w:rPr>
                <w:rFonts w:ascii="Arial Black" w:hAnsi="Arial Black"/>
                <w:spacing w:val="-6"/>
                <w:sz w:val="24"/>
              </w:rPr>
              <w:t>trying</w:t>
            </w:r>
            <w:r>
              <w:rPr>
                <w:rFonts w:ascii="Arial Black" w:hAnsi="Arial Black"/>
                <w:spacing w:val="-16"/>
                <w:sz w:val="24"/>
              </w:rPr>
              <w:t> </w:t>
            </w:r>
            <w:r>
              <w:rPr>
                <w:rFonts w:ascii="Arial Black" w:hAnsi="Arial Black"/>
                <w:spacing w:val="-7"/>
                <w:sz w:val="24"/>
              </w:rPr>
              <w:t>to</w:t>
            </w:r>
          </w:p>
        </w:tc>
        <w:tc>
          <w:tcPr>
            <w:tcW w:w="1704" w:type="dxa"/>
          </w:tcPr>
          <w:p>
            <w:pPr>
              <w:pStyle w:val="TableParagraph"/>
              <w:spacing w:line="330" w:lineRule="exact" w:before="0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5"/>
                <w:sz w:val="24"/>
              </w:rPr>
              <w:t>But</w:t>
            </w:r>
          </w:p>
        </w:tc>
        <w:tc>
          <w:tcPr>
            <w:tcW w:w="2154" w:type="dxa"/>
          </w:tcPr>
          <w:p>
            <w:pPr>
              <w:pStyle w:val="TableParagraph"/>
              <w:spacing w:line="330" w:lineRule="exact" w:before="0"/>
              <w:ind w:left="108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w w:val="95"/>
                <w:sz w:val="24"/>
              </w:rPr>
              <w:t>Because</w:t>
            </w:r>
          </w:p>
        </w:tc>
        <w:tc>
          <w:tcPr>
            <w:tcW w:w="1444" w:type="dxa"/>
          </w:tcPr>
          <w:p>
            <w:pPr>
              <w:pStyle w:val="TableParagraph"/>
              <w:spacing w:line="249" w:lineRule="auto" w:before="0"/>
              <w:ind w:left="109" w:right="433"/>
              <w:jc w:val="both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sz w:val="24"/>
              </w:rPr>
              <w:t>Which makes </w:t>
            </w:r>
            <w:r>
              <w:rPr>
                <w:rFonts w:ascii="Arial Black"/>
                <w:w w:val="90"/>
                <w:sz w:val="24"/>
              </w:rPr>
              <w:t>me</w:t>
            </w:r>
            <w:r>
              <w:rPr>
                <w:rFonts w:ascii="Arial Black"/>
                <w:spacing w:val="-2"/>
                <w:sz w:val="24"/>
              </w:rPr>
              <w:t> </w:t>
            </w:r>
            <w:r>
              <w:rPr>
                <w:rFonts w:ascii="Arial Black"/>
                <w:spacing w:val="-8"/>
                <w:w w:val="95"/>
                <w:sz w:val="24"/>
              </w:rPr>
              <w:t>feel</w:t>
            </w:r>
          </w:p>
        </w:tc>
      </w:tr>
      <w:tr>
        <w:trPr>
          <w:trHeight w:val="1566" w:hRule="atLeast"/>
        </w:trPr>
        <w:tc>
          <w:tcPr>
            <w:tcW w:w="14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Ethan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Hunt</w:t>
            </w:r>
          </w:p>
        </w:tc>
        <w:tc>
          <w:tcPr>
            <w:tcW w:w="1754" w:type="dxa"/>
          </w:tcPr>
          <w:p>
            <w:pPr>
              <w:pStyle w:val="TableParagraph"/>
              <w:spacing w:line="292" w:lineRule="auto"/>
              <w:ind w:right="6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Communic- </w:t>
            </w:r>
            <w:r>
              <w:rPr>
                <w:w w:val="105"/>
                <w:sz w:val="24"/>
              </w:rPr>
              <w:t>ate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insights.</w:t>
            </w:r>
          </w:p>
        </w:tc>
        <w:tc>
          <w:tcPr>
            <w:tcW w:w="1704" w:type="dxa"/>
          </w:tcPr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w w:val="105"/>
                <w:sz w:val="24"/>
              </w:rPr>
              <w:t>The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raw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data is messy.</w:t>
            </w:r>
          </w:p>
        </w:tc>
        <w:tc>
          <w:tcPr>
            <w:tcW w:w="2154" w:type="dxa"/>
          </w:tcPr>
          <w:p>
            <w:pPr>
              <w:pStyle w:val="TableParagraph"/>
              <w:spacing w:line="292" w:lineRule="auto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My</w:t>
            </w:r>
            <w:r>
              <w:rPr>
                <w:spacing w:val="-1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reports </w:t>
            </w:r>
            <w:r>
              <w:rPr>
                <w:spacing w:val="-2"/>
                <w:w w:val="110"/>
                <w:sz w:val="24"/>
              </w:rPr>
              <w:t>influence </w:t>
            </w:r>
            <w:r>
              <w:rPr>
                <w:spacing w:val="-2"/>
                <w:sz w:val="24"/>
              </w:rPr>
              <w:t>investment </w:t>
            </w:r>
            <w:r>
              <w:rPr>
                <w:spacing w:val="-2"/>
                <w:w w:val="110"/>
                <w:sz w:val="24"/>
              </w:rPr>
              <w:t>decisions.</w:t>
            </w:r>
          </w:p>
        </w:tc>
        <w:tc>
          <w:tcPr>
            <w:tcW w:w="1444" w:type="dxa"/>
          </w:tcPr>
          <w:p>
            <w:pPr>
              <w:pStyle w:val="TableParagraph"/>
              <w:ind w:left="0" w:right="76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Motivated</w:t>
            </w:r>
          </w:p>
        </w:tc>
      </w:tr>
      <w:tr>
        <w:trPr>
          <w:trHeight w:val="1565" w:hRule="atLeast"/>
        </w:trPr>
        <w:tc>
          <w:tcPr>
            <w:tcW w:w="14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92" w:type="dxa"/>
          </w:tcPr>
          <w:p>
            <w:pPr>
              <w:pStyle w:val="TableParagraph"/>
              <w:spacing w:line="292" w:lineRule="auto"/>
              <w:ind w:right="90"/>
              <w:rPr>
                <w:sz w:val="24"/>
              </w:rPr>
            </w:pPr>
            <w:r>
              <w:rPr>
                <w:w w:val="105"/>
                <w:sz w:val="24"/>
              </w:rPr>
              <w:t>A real- </w:t>
            </w:r>
            <w:r>
              <w:rPr>
                <w:spacing w:val="-2"/>
                <w:w w:val="105"/>
                <w:sz w:val="24"/>
              </w:rPr>
              <w:t>estate market analyst.</w:t>
            </w:r>
          </w:p>
        </w:tc>
        <w:tc>
          <w:tcPr>
            <w:tcW w:w="1754" w:type="dxa"/>
          </w:tcPr>
          <w:p>
            <w:pPr>
              <w:pStyle w:val="TableParagraph"/>
              <w:spacing w:line="292" w:lineRule="auto"/>
              <w:ind w:right="6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Understand housing market trends.</w:t>
            </w:r>
          </w:p>
        </w:tc>
        <w:tc>
          <w:tcPr>
            <w:tcW w:w="1704" w:type="dxa"/>
          </w:tcPr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w w:val="105"/>
                <w:sz w:val="24"/>
              </w:rPr>
              <w:t>The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raw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data is inconsis- </w:t>
            </w:r>
            <w:r>
              <w:rPr>
                <w:spacing w:val="-2"/>
                <w:w w:val="105"/>
                <w:sz w:val="24"/>
              </w:rPr>
              <w:t>tent.</w:t>
            </w:r>
          </w:p>
        </w:tc>
        <w:tc>
          <w:tcPr>
            <w:tcW w:w="2154" w:type="dxa"/>
          </w:tcPr>
          <w:p>
            <w:pPr>
              <w:pStyle w:val="TableParagraph"/>
              <w:spacing w:line="292" w:lineRule="auto"/>
              <w:ind w:left="108" w:right="271"/>
              <w:rPr>
                <w:sz w:val="24"/>
              </w:rPr>
            </w:pPr>
            <w:r>
              <w:rPr>
                <w:w w:val="110"/>
                <w:sz w:val="24"/>
              </w:rPr>
              <w:t>Clients rely on </w:t>
            </w:r>
            <w:r>
              <w:rPr>
                <w:spacing w:val="-2"/>
                <w:w w:val="110"/>
                <w:sz w:val="24"/>
              </w:rPr>
              <w:t>me</w:t>
            </w:r>
            <w:r>
              <w:rPr>
                <w:spacing w:val="-2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for</w:t>
            </w:r>
            <w:r>
              <w:rPr>
                <w:spacing w:val="-20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insights.</w:t>
            </w:r>
          </w:p>
        </w:tc>
        <w:tc>
          <w:tcPr>
            <w:tcW w:w="1444" w:type="dxa"/>
          </w:tcPr>
          <w:p>
            <w:pPr>
              <w:pStyle w:val="TableParagraph"/>
              <w:ind w:left="39" w:right="76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Frustrated</w:t>
            </w:r>
          </w:p>
        </w:tc>
      </w:tr>
    </w:tbl>
    <w:sectPr>
      <w:type w:val="continuous"/>
      <w:pgSz w:w="11910" w:h="16840"/>
      <w:pgMar w:top="760" w:bottom="280" w:left="127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7"/>
      <w:ind w:left="11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2026-02-19T12:29:55Z</dcterms:created>
  <dcterms:modified xsi:type="dcterms:W3CDTF">2026-02-19T12:29:55Z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2025-07-18T00:00:00Z</vt:filetime>
  </property>
</Properties>
</file>