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66C0" w14:textId="77777777" w:rsidR="0032621D" w:rsidRPr="006466F0" w:rsidRDefault="0032621D" w:rsidP="0032621D">
      <w:pPr>
        <w:rPr>
          <w:rFonts w:ascii="Times New Roman" w:hAnsi="Times New Roman" w:cs="Times New Roman"/>
          <w:b/>
          <w:bCs/>
          <w:sz w:val="24"/>
          <w:szCs w:val="24"/>
        </w:rPr>
      </w:pPr>
      <w:r w:rsidRPr="006466F0">
        <w:rPr>
          <w:rFonts w:ascii="Times New Roman" w:hAnsi="Times New Roman" w:cs="Times New Roman"/>
          <w:b/>
          <w:bCs/>
          <w:sz w:val="24"/>
          <w:szCs w:val="24"/>
        </w:rPr>
        <w:t>Insights and Summary</w:t>
      </w:r>
    </w:p>
    <w:p w14:paraId="7E3B93A9" w14:textId="77777777" w:rsidR="0032621D" w:rsidRPr="00B20A83" w:rsidRDefault="0032621D" w:rsidP="0032621D">
      <w:pPr>
        <w:rPr>
          <w:rFonts w:ascii="Times New Roman" w:hAnsi="Times New Roman" w:cs="Times New Roman"/>
          <w:sz w:val="24"/>
          <w:szCs w:val="24"/>
        </w:rPr>
      </w:pPr>
      <w:r w:rsidRPr="00B20A83">
        <w:rPr>
          <w:rFonts w:ascii="Times New Roman" w:hAnsi="Times New Roman" w:cs="Times New Roman"/>
          <w:sz w:val="24"/>
          <w:szCs w:val="24"/>
        </w:rPr>
        <w:t xml:space="preserve">The House Price Prediction project was successfully developed and implemented using two widely adopted machine learning algorithms: Linear Regression and Random Forest Regression. The primary objective of the project was to predict house prices accurately by </w:t>
      </w:r>
      <w:proofErr w:type="spellStart"/>
      <w:r w:rsidRPr="00B20A83">
        <w:rPr>
          <w:rFonts w:ascii="Times New Roman" w:hAnsi="Times New Roman" w:cs="Times New Roman"/>
          <w:sz w:val="24"/>
          <w:szCs w:val="24"/>
        </w:rPr>
        <w:t>analyzing</w:t>
      </w:r>
      <w:proofErr w:type="spellEnd"/>
      <w:r w:rsidRPr="00B20A83">
        <w:rPr>
          <w:rFonts w:ascii="Times New Roman" w:hAnsi="Times New Roman" w:cs="Times New Roman"/>
          <w:sz w:val="24"/>
          <w:szCs w:val="24"/>
        </w:rPr>
        <w:t xml:space="preserve"> various property-related features and identifying the factors that significantly influence housing costs.</w:t>
      </w:r>
    </w:p>
    <w:p w14:paraId="4E9CB846" w14:textId="77777777" w:rsidR="0032621D" w:rsidRPr="00B20A83" w:rsidRDefault="0032621D" w:rsidP="0032621D">
      <w:pPr>
        <w:rPr>
          <w:rFonts w:ascii="Times New Roman" w:hAnsi="Times New Roman" w:cs="Times New Roman"/>
          <w:sz w:val="24"/>
          <w:szCs w:val="24"/>
        </w:rPr>
      </w:pPr>
      <w:r w:rsidRPr="00B20A83">
        <w:rPr>
          <w:rFonts w:ascii="Times New Roman" w:hAnsi="Times New Roman" w:cs="Times New Roman"/>
          <w:sz w:val="24"/>
          <w:szCs w:val="24"/>
        </w:rPr>
        <w:t>To evaluate model performance, multiple metrics were considered, with the Coefficient of Determination (R² score) serving as a key indicator of predictive accuracy. Among the two models, Linear Regression outperformed Random Forest Regression, achieving an R² score of 0.605. This result indicates that the model was able to explain approximately 60.5% of the variance in house prices, demonstrating a satisfactory level of predictive capability for real estate price estimation.</w:t>
      </w:r>
    </w:p>
    <w:p w14:paraId="6D563543" w14:textId="77777777" w:rsidR="0032621D" w:rsidRPr="006466F0" w:rsidRDefault="0032621D" w:rsidP="0032621D">
      <w:pPr>
        <w:rPr>
          <w:rFonts w:ascii="Times New Roman" w:hAnsi="Times New Roman" w:cs="Times New Roman"/>
          <w:sz w:val="24"/>
          <w:szCs w:val="24"/>
        </w:rPr>
      </w:pPr>
      <w:r w:rsidRPr="006466F0">
        <w:rPr>
          <w:rFonts w:ascii="Times New Roman" w:hAnsi="Times New Roman" w:cs="Times New Roman"/>
          <w:sz w:val="24"/>
          <w:szCs w:val="24"/>
        </w:rPr>
        <w:t>Feature importance analysis revealed that several attributes had a substantial impact on housing prices. The most influential factors included:</w:t>
      </w:r>
    </w:p>
    <w:p w14:paraId="1F463165" w14:textId="77777777" w:rsidR="0032621D" w:rsidRPr="006466F0" w:rsidRDefault="0032621D" w:rsidP="0032621D">
      <w:pPr>
        <w:numPr>
          <w:ilvl w:val="0"/>
          <w:numId w:val="1"/>
        </w:numPr>
        <w:rPr>
          <w:rFonts w:ascii="Times New Roman" w:hAnsi="Times New Roman" w:cs="Times New Roman"/>
          <w:sz w:val="24"/>
          <w:szCs w:val="24"/>
        </w:rPr>
      </w:pPr>
      <w:r w:rsidRPr="006466F0">
        <w:rPr>
          <w:rFonts w:ascii="Times New Roman" w:hAnsi="Times New Roman" w:cs="Times New Roman"/>
          <w:b/>
          <w:bCs/>
          <w:sz w:val="24"/>
          <w:szCs w:val="24"/>
        </w:rPr>
        <w:t>Number of Bathrooms</w:t>
      </w:r>
      <w:r w:rsidRPr="006466F0">
        <w:rPr>
          <w:rFonts w:ascii="Times New Roman" w:hAnsi="Times New Roman" w:cs="Times New Roman"/>
          <w:sz w:val="24"/>
          <w:szCs w:val="24"/>
        </w:rPr>
        <w:t xml:space="preserve"> – Properties with more bathrooms generally commanded higher prices due to increased convenience and functionality. </w:t>
      </w:r>
    </w:p>
    <w:p w14:paraId="62E1B273" w14:textId="77777777" w:rsidR="0032621D" w:rsidRPr="006466F0" w:rsidRDefault="0032621D" w:rsidP="0032621D">
      <w:pPr>
        <w:numPr>
          <w:ilvl w:val="0"/>
          <w:numId w:val="1"/>
        </w:numPr>
        <w:rPr>
          <w:rFonts w:ascii="Times New Roman" w:hAnsi="Times New Roman" w:cs="Times New Roman"/>
          <w:sz w:val="24"/>
          <w:szCs w:val="24"/>
        </w:rPr>
      </w:pPr>
      <w:r w:rsidRPr="006466F0">
        <w:rPr>
          <w:rFonts w:ascii="Times New Roman" w:hAnsi="Times New Roman" w:cs="Times New Roman"/>
          <w:b/>
          <w:bCs/>
          <w:sz w:val="24"/>
          <w:szCs w:val="24"/>
        </w:rPr>
        <w:t>Air Conditioning Availability</w:t>
      </w:r>
      <w:r w:rsidRPr="006466F0">
        <w:rPr>
          <w:rFonts w:ascii="Times New Roman" w:hAnsi="Times New Roman" w:cs="Times New Roman"/>
          <w:sz w:val="24"/>
          <w:szCs w:val="24"/>
        </w:rPr>
        <w:t xml:space="preserve"> – Houses equipped with air conditioning systems were associated with higher market values, reflecting buyer preference for comfort and modern amenities. </w:t>
      </w:r>
    </w:p>
    <w:p w14:paraId="0787DFEA" w14:textId="77777777" w:rsidR="0032621D" w:rsidRPr="006466F0" w:rsidRDefault="0032621D" w:rsidP="0032621D">
      <w:pPr>
        <w:numPr>
          <w:ilvl w:val="0"/>
          <w:numId w:val="1"/>
        </w:numPr>
        <w:rPr>
          <w:rFonts w:ascii="Times New Roman" w:hAnsi="Times New Roman" w:cs="Times New Roman"/>
          <w:sz w:val="24"/>
          <w:szCs w:val="24"/>
        </w:rPr>
      </w:pPr>
      <w:r w:rsidRPr="006466F0">
        <w:rPr>
          <w:rFonts w:ascii="Times New Roman" w:hAnsi="Times New Roman" w:cs="Times New Roman"/>
          <w:b/>
          <w:bCs/>
          <w:sz w:val="24"/>
          <w:szCs w:val="24"/>
        </w:rPr>
        <w:t>Hot Water Heating</w:t>
      </w:r>
      <w:r w:rsidRPr="006466F0">
        <w:rPr>
          <w:rFonts w:ascii="Times New Roman" w:hAnsi="Times New Roman" w:cs="Times New Roman"/>
          <w:sz w:val="24"/>
          <w:szCs w:val="24"/>
        </w:rPr>
        <w:t xml:space="preserve"> – The presence of hot water heating positively influenced property prices, indicating its significance as a desirable feature. </w:t>
      </w:r>
    </w:p>
    <w:p w14:paraId="02A5CA56" w14:textId="77777777" w:rsidR="0032621D" w:rsidRPr="006466F0" w:rsidRDefault="0032621D" w:rsidP="0032621D">
      <w:pPr>
        <w:numPr>
          <w:ilvl w:val="0"/>
          <w:numId w:val="1"/>
        </w:numPr>
        <w:rPr>
          <w:rFonts w:ascii="Times New Roman" w:hAnsi="Times New Roman" w:cs="Times New Roman"/>
          <w:sz w:val="24"/>
          <w:szCs w:val="24"/>
        </w:rPr>
      </w:pPr>
      <w:r w:rsidRPr="006466F0">
        <w:rPr>
          <w:rFonts w:ascii="Times New Roman" w:hAnsi="Times New Roman" w:cs="Times New Roman"/>
          <w:b/>
          <w:bCs/>
          <w:sz w:val="24"/>
          <w:szCs w:val="24"/>
        </w:rPr>
        <w:t>Access to the Main Road</w:t>
      </w:r>
      <w:r w:rsidRPr="006466F0">
        <w:rPr>
          <w:rFonts w:ascii="Times New Roman" w:hAnsi="Times New Roman" w:cs="Times New Roman"/>
          <w:sz w:val="24"/>
          <w:szCs w:val="24"/>
        </w:rPr>
        <w:t xml:space="preserve"> – Properties located with convenient access to major roads tended to have higher values because of improved accessibility and connectivity. </w:t>
      </w:r>
    </w:p>
    <w:p w14:paraId="2D4FECCE" w14:textId="77777777" w:rsidR="0032621D" w:rsidRPr="006466F0" w:rsidRDefault="0032621D" w:rsidP="0032621D">
      <w:pPr>
        <w:numPr>
          <w:ilvl w:val="0"/>
          <w:numId w:val="1"/>
        </w:numPr>
        <w:rPr>
          <w:rFonts w:ascii="Times New Roman" w:hAnsi="Times New Roman" w:cs="Times New Roman"/>
          <w:sz w:val="24"/>
          <w:szCs w:val="24"/>
        </w:rPr>
      </w:pPr>
      <w:r w:rsidRPr="006466F0">
        <w:rPr>
          <w:rFonts w:ascii="Times New Roman" w:hAnsi="Times New Roman" w:cs="Times New Roman"/>
          <w:b/>
          <w:bCs/>
          <w:sz w:val="24"/>
          <w:szCs w:val="24"/>
        </w:rPr>
        <w:t>Basement Availability</w:t>
      </w:r>
      <w:r w:rsidRPr="006466F0">
        <w:rPr>
          <w:rFonts w:ascii="Times New Roman" w:hAnsi="Times New Roman" w:cs="Times New Roman"/>
          <w:sz w:val="24"/>
          <w:szCs w:val="24"/>
        </w:rPr>
        <w:t xml:space="preserve"> – Homes with basements often attracted premium pricing due to additional usable space and storage capacity. </w:t>
      </w:r>
    </w:p>
    <w:p w14:paraId="6E3C7114" w14:textId="77777777" w:rsidR="0032621D" w:rsidRPr="00B20A83" w:rsidRDefault="0032621D" w:rsidP="0032621D">
      <w:pPr>
        <w:rPr>
          <w:rFonts w:ascii="Times New Roman" w:hAnsi="Times New Roman" w:cs="Times New Roman"/>
          <w:sz w:val="24"/>
          <w:szCs w:val="24"/>
        </w:rPr>
      </w:pPr>
      <w:r w:rsidRPr="00B20A83">
        <w:rPr>
          <w:rFonts w:ascii="Times New Roman" w:hAnsi="Times New Roman" w:cs="Times New Roman"/>
          <w:sz w:val="24"/>
          <w:szCs w:val="24"/>
        </w:rPr>
        <w:t>An interesting finding from the analysis was that property area (size) had a comparatively lower influence on house prices than initially anticipated. Instead, amenity-related features contributed more significantly to price determination. This suggests that modern homebuyers place considerable value on comfort, convenience, and lifestyle-enhancing facilities, rather than focusing solely on property size.</w:t>
      </w:r>
    </w:p>
    <w:p w14:paraId="1FCAFFBB" w14:textId="77777777" w:rsidR="0032621D" w:rsidRPr="00B20A83" w:rsidRDefault="0032621D" w:rsidP="0032621D">
      <w:pPr>
        <w:rPr>
          <w:rFonts w:ascii="Times New Roman" w:hAnsi="Times New Roman" w:cs="Times New Roman"/>
          <w:sz w:val="24"/>
          <w:szCs w:val="24"/>
        </w:rPr>
      </w:pPr>
      <w:r w:rsidRPr="00B20A83">
        <w:rPr>
          <w:rFonts w:ascii="Times New Roman" w:hAnsi="Times New Roman" w:cs="Times New Roman"/>
          <w:sz w:val="24"/>
          <w:szCs w:val="24"/>
        </w:rPr>
        <w:t>The study highlights the evolving dynamics of the real estate market, where functional and comfort-oriented amenities increasingly influence purchasing decisions. These insights can assist real estate agencies, property developers, and investors in making informed decisions regarding pricing strategies, property development, and market positioning. By emphasizing high-value amenities, stakeholders can enhance property attractiveness and maximize market value.</w:t>
      </w:r>
    </w:p>
    <w:p w14:paraId="49C17F53" w14:textId="77777777" w:rsidR="0032621D" w:rsidRPr="00B20A83" w:rsidRDefault="0032621D" w:rsidP="0032621D">
      <w:pPr>
        <w:rPr>
          <w:rFonts w:ascii="Times New Roman" w:hAnsi="Times New Roman" w:cs="Times New Roman"/>
          <w:sz w:val="24"/>
          <w:szCs w:val="24"/>
        </w:rPr>
      </w:pPr>
      <w:r w:rsidRPr="00B20A83">
        <w:rPr>
          <w:rFonts w:ascii="Times New Roman" w:hAnsi="Times New Roman" w:cs="Times New Roman"/>
          <w:sz w:val="24"/>
          <w:szCs w:val="24"/>
        </w:rPr>
        <w:t>Overall, the project demonstrates the practical application of machine learning techniques in the real estate domain and provides valuable insights into the factors that drive housing prices, thereby supporting more accurate and data-driven decision-making.</w:t>
      </w:r>
    </w:p>
    <w:p w14:paraId="1F3E7D8E" w14:textId="77777777" w:rsidR="0032621D" w:rsidRPr="006466F0" w:rsidRDefault="0032621D" w:rsidP="0032621D">
      <w:pPr>
        <w:rPr>
          <w:rFonts w:ascii="Times New Roman" w:hAnsi="Times New Roman" w:cs="Times New Roman"/>
          <w:vanish/>
          <w:sz w:val="24"/>
          <w:szCs w:val="24"/>
        </w:rPr>
      </w:pPr>
      <w:r w:rsidRPr="006466F0">
        <w:rPr>
          <w:rFonts w:ascii="Times New Roman" w:hAnsi="Times New Roman" w:cs="Times New Roman"/>
          <w:vanish/>
          <w:sz w:val="24"/>
          <w:szCs w:val="24"/>
        </w:rPr>
        <w:t>Top of Form</w:t>
      </w:r>
    </w:p>
    <w:p w14:paraId="3B63615D" w14:textId="77777777" w:rsidR="0032621D" w:rsidRPr="006466F0" w:rsidRDefault="0032621D" w:rsidP="0032621D">
      <w:pPr>
        <w:rPr>
          <w:rFonts w:ascii="Times New Roman" w:hAnsi="Times New Roman" w:cs="Times New Roman"/>
          <w:sz w:val="24"/>
          <w:szCs w:val="24"/>
        </w:rPr>
      </w:pPr>
    </w:p>
    <w:p w14:paraId="6E9B1023" w14:textId="77777777" w:rsidR="0032621D" w:rsidRPr="006466F0" w:rsidRDefault="0032621D" w:rsidP="0032621D">
      <w:pPr>
        <w:rPr>
          <w:rFonts w:ascii="Times New Roman" w:hAnsi="Times New Roman" w:cs="Times New Roman"/>
          <w:vanish/>
          <w:sz w:val="24"/>
          <w:szCs w:val="24"/>
        </w:rPr>
      </w:pPr>
      <w:r w:rsidRPr="006466F0">
        <w:rPr>
          <w:rFonts w:ascii="Times New Roman" w:hAnsi="Times New Roman" w:cs="Times New Roman"/>
          <w:vanish/>
          <w:sz w:val="24"/>
          <w:szCs w:val="24"/>
        </w:rPr>
        <w:lastRenderedPageBreak/>
        <w:t>Bottom of Form</w:t>
      </w:r>
    </w:p>
    <w:p w14:paraId="0A43126F" w14:textId="77777777" w:rsidR="00F70DF2" w:rsidRPr="006466F0" w:rsidRDefault="00F70DF2">
      <w:pPr>
        <w:rPr>
          <w:rFonts w:ascii="Times New Roman" w:hAnsi="Times New Roman" w:cs="Times New Roman"/>
          <w:sz w:val="24"/>
          <w:szCs w:val="24"/>
        </w:rPr>
      </w:pPr>
    </w:p>
    <w:sectPr w:rsidR="00F70DF2" w:rsidRPr="006466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F2283"/>
    <w:multiLevelType w:val="multilevel"/>
    <w:tmpl w:val="7A8A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675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EC8"/>
    <w:rsid w:val="00264EC8"/>
    <w:rsid w:val="002B269F"/>
    <w:rsid w:val="0032621D"/>
    <w:rsid w:val="006466F0"/>
    <w:rsid w:val="00B20A83"/>
    <w:rsid w:val="00C14355"/>
    <w:rsid w:val="00CE1F56"/>
    <w:rsid w:val="00F70D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4324C"/>
  <w15:chartTrackingRefBased/>
  <w15:docId w15:val="{291F6DE4-8FC1-4ED5-9233-2E35C4592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E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4E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4E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4E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4E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4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E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4E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4E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4E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4E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4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EC8"/>
    <w:rPr>
      <w:rFonts w:eastAsiaTheme="majorEastAsia" w:cstheme="majorBidi"/>
      <w:color w:val="272727" w:themeColor="text1" w:themeTint="D8"/>
    </w:rPr>
  </w:style>
  <w:style w:type="paragraph" w:styleId="Title">
    <w:name w:val="Title"/>
    <w:basedOn w:val="Normal"/>
    <w:next w:val="Normal"/>
    <w:link w:val="TitleChar"/>
    <w:uiPriority w:val="10"/>
    <w:qFormat/>
    <w:rsid w:val="00264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EC8"/>
    <w:pPr>
      <w:spacing w:before="160"/>
      <w:jc w:val="center"/>
    </w:pPr>
    <w:rPr>
      <w:i/>
      <w:iCs/>
      <w:color w:val="404040" w:themeColor="text1" w:themeTint="BF"/>
    </w:rPr>
  </w:style>
  <w:style w:type="character" w:customStyle="1" w:styleId="QuoteChar">
    <w:name w:val="Quote Char"/>
    <w:basedOn w:val="DefaultParagraphFont"/>
    <w:link w:val="Quote"/>
    <w:uiPriority w:val="29"/>
    <w:rsid w:val="00264EC8"/>
    <w:rPr>
      <w:i/>
      <w:iCs/>
      <w:color w:val="404040" w:themeColor="text1" w:themeTint="BF"/>
    </w:rPr>
  </w:style>
  <w:style w:type="paragraph" w:styleId="ListParagraph">
    <w:name w:val="List Paragraph"/>
    <w:basedOn w:val="Normal"/>
    <w:uiPriority w:val="34"/>
    <w:qFormat/>
    <w:rsid w:val="00264EC8"/>
    <w:pPr>
      <w:ind w:left="720"/>
      <w:contextualSpacing/>
    </w:pPr>
  </w:style>
  <w:style w:type="character" w:styleId="IntenseEmphasis">
    <w:name w:val="Intense Emphasis"/>
    <w:basedOn w:val="DefaultParagraphFont"/>
    <w:uiPriority w:val="21"/>
    <w:qFormat/>
    <w:rsid w:val="00264EC8"/>
    <w:rPr>
      <w:i/>
      <w:iCs/>
      <w:color w:val="2F5496" w:themeColor="accent1" w:themeShade="BF"/>
    </w:rPr>
  </w:style>
  <w:style w:type="paragraph" w:styleId="IntenseQuote">
    <w:name w:val="Intense Quote"/>
    <w:basedOn w:val="Normal"/>
    <w:next w:val="Normal"/>
    <w:link w:val="IntenseQuoteChar"/>
    <w:uiPriority w:val="30"/>
    <w:qFormat/>
    <w:rsid w:val="00264E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4EC8"/>
    <w:rPr>
      <w:i/>
      <w:iCs/>
      <w:color w:val="2F5496" w:themeColor="accent1" w:themeShade="BF"/>
    </w:rPr>
  </w:style>
  <w:style w:type="character" w:styleId="IntenseReference">
    <w:name w:val="Intense Reference"/>
    <w:basedOn w:val="DefaultParagraphFont"/>
    <w:uiPriority w:val="32"/>
    <w:qFormat/>
    <w:rsid w:val="00264E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439</Words>
  <Characters>2503</Characters>
  <Application>Microsoft Office Word</Application>
  <DocSecurity>0</DocSecurity>
  <Lines>20</Lines>
  <Paragraphs>5</Paragraphs>
  <ScaleCrop>false</ScaleCrop>
  <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varshini</dc:creator>
  <cp:keywords/>
  <dc:description/>
  <cp:lastModifiedBy>madhu varshini</cp:lastModifiedBy>
  <cp:revision>9</cp:revision>
  <dcterms:created xsi:type="dcterms:W3CDTF">2026-06-17T15:06:00Z</dcterms:created>
  <dcterms:modified xsi:type="dcterms:W3CDTF">2026-06-18T12:52:00Z</dcterms:modified>
</cp:coreProperties>
</file>