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 E-Commerce Transactions</w:t>
      </w:r>
    </w:p>
    <w:p>
      <w:pPr>
        <w:pStyle w:val="Heading2"/>
      </w:pPr>
      <w:r>
        <w:t>A Cryptographic Case Study for BCS703</w:t>
      </w:r>
    </w:p>
    <w:p>
      <w:r>
        <w:rPr>
          <w:b/>
        </w:rPr>
        <w:t>Course: Cryptography &amp; Network Security (BCS703)</w:t>
      </w:r>
    </w:p>
    <w:p>
      <w:r>
        <w:rPr>
          <w:b/>
        </w:rPr>
        <w:t>Case-Study Title: Secure E-Commerce Transactions</w:t>
      </w:r>
    </w:p>
    <w:p>
      <w:r>
        <w:rPr>
          <w:i/>
        </w:rPr>
        <w:t>Problem Statement: Protect customer payment information and transaction details from cyberattacks during online shopping.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Online shopping relies on transmitting card numbers, CVVs, customer PII and order data over the public Internet. The dominant threats are card-not-present fraud, man-in-the-middle tampering, replay attacks, and impersonation of legitimate customers.</w:t>
      </w:r>
    </w:p>
    <w:p>
      <w:r>
        <w:t>PCI-DSS mandates that cardholder data be encrypted in transit, integrity-protected, and bound to an authenticated identity. A single compromised record can mean regulatory fines, chargebacks and brand damage.</w:t>
      </w:r>
    </w:p>
    <w:p>
      <w:r>
        <w:t>This case study presents a working cryptographic system that addresses all these threats using industry-grade primitives: AES-256, RSA-2048, RSA-PSS, SHA-256, and HMAC-SHA256.</w:t>
      </w:r>
    </w:p>
    <w:p>
      <w:pPr>
        <w:pStyle w:val="Heading1"/>
      </w:pPr>
      <w:r>
        <w:t>2. Problem Statement</w:t>
      </w:r>
    </w:p>
    <w:p>
      <w:r>
        <w:rPr>
          <w:i/>
        </w:rPr>
        <w:t>Protect customer payment information and transaction details from cyberattacks during online shopping.</w:t>
      </w:r>
    </w:p>
    <w:p>
      <w:r>
        <w:t>Decomposed into five concrete security goals: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</w:tr>
      <w:tr>
        <w:tc>
          <w:tcPr>
            <w:tcW w:type="dxa" w:w="4320"/>
          </w:tcPr>
          <w:p>
            <w:r>
              <w:t>P-1</w:t>
            </w:r>
          </w:p>
        </w:tc>
        <w:tc>
          <w:tcPr>
            <w:tcW w:type="dxa" w:w="4320"/>
          </w:tcPr>
          <w:p>
            <w:r>
              <w:t>Confidentiality — card number, CVV, and PII must not be readable by attackers.</w:t>
            </w:r>
          </w:p>
        </w:tc>
      </w:tr>
      <w:tr>
        <w:tc>
          <w:tcPr>
            <w:tcW w:type="dxa" w:w="4320"/>
          </w:tcPr>
          <w:p>
            <w:r>
              <w:t>P-2</w:t>
            </w:r>
          </w:p>
        </w:tc>
        <w:tc>
          <w:tcPr>
            <w:tcW w:type="dxa" w:w="4320"/>
          </w:tcPr>
          <w:p>
            <w:r>
              <w:t>Integrity — any byte-level tamper must be detected.</w:t>
            </w:r>
          </w:p>
        </w:tc>
      </w:tr>
      <w:tr>
        <w:tc>
          <w:tcPr>
            <w:tcW w:type="dxa" w:w="4320"/>
          </w:tcPr>
          <w:p>
            <w:r>
              <w:t>P-3</w:t>
            </w:r>
          </w:p>
        </w:tc>
        <w:tc>
          <w:tcPr>
            <w:tcW w:type="dxa" w:w="4320"/>
          </w:tcPr>
          <w:p>
            <w:r>
              <w:t>Authenticity — the receiver must verify the sender.</w:t>
            </w:r>
          </w:p>
        </w:tc>
      </w:tr>
      <w:tr>
        <w:tc>
          <w:tcPr>
            <w:tcW w:type="dxa" w:w="4320"/>
          </w:tcPr>
          <w:p>
            <w:r>
              <w:t>P-4</w:t>
            </w:r>
          </w:p>
        </w:tc>
        <w:tc>
          <w:tcPr>
            <w:tcW w:type="dxa" w:w="4320"/>
          </w:tcPr>
          <w:p>
            <w:r>
              <w:t>Non-repudiation — a customer cannot later deny the transaction.</w:t>
            </w:r>
          </w:p>
        </w:tc>
      </w:tr>
      <w:tr>
        <w:tc>
          <w:tcPr>
            <w:tcW w:type="dxa" w:w="4320"/>
          </w:tcPr>
          <w:p>
            <w:r>
              <w:t>P-5</w:t>
            </w:r>
          </w:p>
        </w:tc>
        <w:tc>
          <w:tcPr>
            <w:tcW w:type="dxa" w:w="4320"/>
          </w:tcPr>
          <w:p>
            <w:r>
              <w:t>Replay protection — a recorded envelope cannot be re-submitted.</w:t>
            </w:r>
          </w:p>
        </w:tc>
      </w:tr>
    </w:tbl>
    <w:p>
      <w:pPr>
        <w:pStyle w:val="Heading1"/>
      </w:pPr>
      <w:r>
        <w:t>3. Objectives</w:t>
      </w:r>
    </w:p>
    <w:p>
      <w:pPr>
        <w:pStyle w:val="ListBullet"/>
      </w:pPr>
      <w:r>
        <w:t>O-1: Build a working prototype that processes an end-to-end secure transaction.</w:t>
      </w:r>
    </w:p>
    <w:p>
      <w:pPr>
        <w:pStyle w:val="ListBullet"/>
      </w:pPr>
      <w:r>
        <w:t>O-2: Use industry-grade primitives: AES-256, RSA-2048, RSA-PSS, SHA-256, HMAC-SHA256.</w:t>
      </w:r>
    </w:p>
    <w:p>
      <w:pPr>
        <w:pStyle w:val="ListBullet"/>
      </w:pPr>
      <w:r>
        <w:t>O-3: Demonstrate confidentiality, integrity, authenticity and non-repudiation.</w:t>
      </w:r>
    </w:p>
    <w:p>
      <w:pPr>
        <w:pStyle w:val="ListBullet"/>
      </w:pPr>
      <w:r>
        <w:t>O-4: Show failure modes: a tampered envelope is rejected; a wrong key cannot decrypt.</w:t>
      </w:r>
    </w:p>
    <w:p>
      <w:pPr>
        <w:pStyle w:val="ListBullet"/>
      </w:pPr>
      <w:r>
        <w:t>O-5: Produce a reproducible Python implementation suitable for a live seminar demo.</w:t>
      </w:r>
    </w:p>
    <w:p>
      <w:pPr>
        <w:pStyle w:val="Heading1"/>
      </w:pPr>
      <w:r>
        <w:t>4. Cryptographic Techniques Used</w:t>
      </w:r>
    </w:p>
    <w:p>
      <w:r>
        <w:t>The system employs six cryptographic primitives, each addressing a specific threat: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Primitive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AES-256-CBC + PKCS#7</w:t>
            </w:r>
          </w:p>
        </w:tc>
        <w:tc>
          <w:tcPr>
            <w:tcW w:type="dxa" w:w="4320"/>
          </w:tcPr>
          <w:p>
            <w:r>
              <w:t>Symmetric encryption of the full transaction payload</w:t>
            </w:r>
          </w:p>
        </w:tc>
      </w:tr>
      <w:tr>
        <w:tc>
          <w:tcPr>
            <w:tcW w:type="dxa" w:w="4320"/>
          </w:tcPr>
          <w:p>
            <w:r>
              <w:t>Random 128-bit IV per txn</w:t>
            </w:r>
          </w:p>
        </w:tc>
        <w:tc>
          <w:tcPr>
            <w:tcW w:type="dxa" w:w="4320"/>
          </w:tcPr>
          <w:p>
            <w:r>
              <w:t>Semantic security (no IV reuse)</w:t>
            </w:r>
          </w:p>
        </w:tc>
      </w:tr>
      <w:tr>
        <w:tc>
          <w:tcPr>
            <w:tcW w:type="dxa" w:w="4320"/>
          </w:tcPr>
          <w:p>
            <w:r>
              <w:t>RSA-2048 OAEP / SHA-256</w:t>
            </w:r>
          </w:p>
        </w:tc>
        <w:tc>
          <w:tcPr>
            <w:tcW w:type="dxa" w:w="4320"/>
          </w:tcPr>
          <w:p>
            <w:r>
              <w:t>Asymmetric wrapping of the AES session key</w:t>
            </w:r>
          </w:p>
        </w:tc>
      </w:tr>
      <w:tr>
        <w:tc>
          <w:tcPr>
            <w:tcW w:type="dxa" w:w="4320"/>
          </w:tcPr>
          <w:p>
            <w:r>
              <w:t>RSA-PSS / SHA-256</w:t>
            </w:r>
          </w:p>
        </w:tc>
        <w:tc>
          <w:tcPr>
            <w:tcW w:type="dxa" w:w="4320"/>
          </w:tcPr>
          <w:p>
            <w:r>
              <w:t>Digital signature — customer signs the payload</w:t>
            </w:r>
          </w:p>
        </w:tc>
      </w:tr>
      <w:tr>
        <w:tc>
          <w:tcPr>
            <w:tcW w:type="dxa" w:w="4320"/>
          </w:tcPr>
          <w:p>
            <w:r>
              <w:t>SHA-256</w:t>
            </w:r>
          </w:p>
        </w:tc>
        <w:tc>
          <w:tcPr>
            <w:tcW w:type="dxa" w:w="4320"/>
          </w:tcPr>
          <w:p>
            <w:r>
              <w:t>Tamper-evident hash of the payload</w:t>
            </w:r>
          </w:p>
        </w:tc>
      </w:tr>
      <w:tr>
        <w:tc>
          <w:tcPr>
            <w:tcW w:type="dxa" w:w="4320"/>
          </w:tcPr>
          <w:p>
            <w:r>
              <w:t>HMAC-SHA256</w:t>
            </w:r>
          </w:p>
        </w:tc>
        <w:tc>
          <w:tcPr>
            <w:tcW w:type="dxa" w:w="4320"/>
          </w:tcPr>
          <w:p>
            <w:r>
              <w:t>Fast payment-token integrity check at the gateway</w:t>
            </w:r>
          </w:p>
        </w:tc>
      </w:tr>
    </w:tbl>
    <w:p>
      <w:r>
        <w:t>All algorithms are FIPS-aligned and implemented via the PyCryptodome library (version 3.23+).</w:t>
      </w:r>
    </w:p>
    <w:p>
      <w:pPr>
        <w:pStyle w:val="Heading2"/>
      </w:pPr>
      <w:r>
        <w:t>Mapping Cryptography to Threats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Cryptographic Control</w:t>
            </w:r>
          </w:p>
        </w:tc>
      </w:tr>
      <w:tr>
        <w:tc>
          <w:tcPr>
            <w:tcW w:type="dxa" w:w="4320"/>
          </w:tcPr>
          <w:p>
            <w:r>
              <w:t>Eavesdropping on card / CVV</w:t>
            </w:r>
          </w:p>
        </w:tc>
        <w:tc>
          <w:tcPr>
            <w:tcW w:type="dxa" w:w="4320"/>
          </w:tcPr>
          <w:p>
            <w:r>
              <w:t>AES-256-CBC</w:t>
            </w:r>
          </w:p>
        </w:tc>
      </w:tr>
      <w:tr>
        <w:tc>
          <w:tcPr>
            <w:tcW w:type="dxa" w:w="4320"/>
          </w:tcPr>
          <w:p>
            <w:r>
              <w:t>Key interception</w:t>
            </w:r>
          </w:p>
        </w:tc>
        <w:tc>
          <w:tcPr>
            <w:tcW w:type="dxa" w:w="4320"/>
          </w:tcPr>
          <w:p>
            <w:r>
              <w:t>RSA-2048 OAEP key wrapping</w:t>
            </w:r>
          </w:p>
        </w:tc>
      </w:tr>
      <w:tr>
        <w:tc>
          <w:tcPr>
            <w:tcW w:type="dxa" w:w="4320"/>
          </w:tcPr>
          <w:p>
            <w:r>
              <w:t>Tampering of amount / items</w:t>
            </w:r>
          </w:p>
        </w:tc>
        <w:tc>
          <w:tcPr>
            <w:tcW w:type="dxa" w:w="4320"/>
          </w:tcPr>
          <w:p>
            <w:r>
              <w:t>HMAC-SHA256 + RSA-PSS signature</w:t>
            </w:r>
          </w:p>
        </w:tc>
      </w:tr>
      <w:tr>
        <w:tc>
          <w:tcPr>
            <w:tcW w:type="dxa" w:w="4320"/>
          </w:tcPr>
          <w:p>
            <w:r>
              <w:t>Impersonation of customer</w:t>
            </w:r>
          </w:p>
        </w:tc>
        <w:tc>
          <w:tcPr>
            <w:tcW w:type="dxa" w:w="4320"/>
          </w:tcPr>
          <w:p>
            <w:r>
              <w:t>RSA-PSS verification with public key</w:t>
            </w:r>
          </w:p>
        </w:tc>
      </w:tr>
      <w:tr>
        <w:tc>
          <w:tcPr>
            <w:tcW w:type="dxa" w:w="4320"/>
          </w:tcPr>
          <w:p>
            <w:r>
              <w:t>Repudiation by customer</w:t>
            </w:r>
          </w:p>
        </w:tc>
        <w:tc>
          <w:tcPr>
            <w:tcW w:type="dxa" w:w="4320"/>
          </w:tcPr>
          <w:p>
            <w:r>
              <w:t>RSA-PSS (non-repudiation)</w:t>
            </w:r>
          </w:p>
        </w:tc>
      </w:tr>
      <w:tr>
        <w:tc>
          <w:tcPr>
            <w:tcW w:type="dxa" w:w="4320"/>
          </w:tcPr>
          <w:p>
            <w:r>
              <w:t>Replay of old transactions</w:t>
            </w:r>
          </w:p>
        </w:tc>
        <w:tc>
          <w:tcPr>
            <w:tcW w:type="dxa" w:w="4320"/>
          </w:tcPr>
          <w:p>
            <w:r>
              <w:t>TXN-ID + UTC timestamp</w:t>
            </w:r>
          </w:p>
        </w:tc>
      </w:tr>
    </w:tbl>
    <w:p>
      <w:pPr>
        <w:pStyle w:val="Heading1"/>
      </w:pPr>
      <w:r>
        <w:t>5. Proposed Solution</w:t>
      </w:r>
    </w:p>
    <w:p>
      <w:pPr>
        <w:pStyle w:val="Heading2"/>
      </w:pPr>
      <w:r>
        <w:t>5.1 System Design</w:t>
      </w:r>
    </w:p>
    <w:p>
      <w:r>
        <w:t>Two parties — Customer (browser/app) and Payment Gateway (server). Each holds an RSA-2048 keypair generated locally at session start; public keys are exchanged in advance (in production they would be X.509 certificates signed by a CA).</w:t>
      </w:r>
    </w:p>
    <w:p>
      <w:pPr>
        <w:pStyle w:val="Heading2"/>
      </w:pPr>
      <w:r>
        <w:t>5.2 Customer Side Protocol</w:t>
      </w:r>
    </w:p>
    <w:p>
      <w:pPr>
        <w:pStyle w:val="ListBullet"/>
      </w:pPr>
      <w:r>
        <w:t>Step 1: Build JSON payload — items, amount, card, customer, timestamp, txn_id.</w:t>
      </w:r>
    </w:p>
    <w:p>
      <w:pPr>
        <w:pStyle w:val="ListBullet"/>
      </w:pPr>
      <w:r>
        <w:t>Step 2: Compute signature = RSA-PSS-SHA256(customer_priv, payload).</w:t>
      </w:r>
    </w:p>
    <w:p>
      <w:pPr>
        <w:pStyle w:val="ListBullet"/>
      </w:pPr>
      <w:r>
        <w:t>Step 3: Generate aes_key = random 32 bytes (AES-256).</w:t>
      </w:r>
    </w:p>
    <w:p>
      <w:pPr>
        <w:pStyle w:val="ListBullet"/>
      </w:pPr>
      <w:r>
        <w:t>Step 4: ciphertext, iv = AES-256-CBC-encrypt(aes_key, payload).</w:t>
      </w:r>
    </w:p>
    <w:p>
      <w:pPr>
        <w:pStyle w:val="ListBullet"/>
      </w:pPr>
      <w:r>
        <w:t>Step 5: wrapped_key = RSA-2048-OAEP-SHA256(gateway_pub, aes_key).</w:t>
      </w:r>
    </w:p>
    <w:p>
      <w:pPr>
        <w:pStyle w:val="ListBullet"/>
      </w:pPr>
      <w:r>
        <w:t>Step 6: mac = HMAC-SHA256(aes_key, txn_id|customer|amount).</w:t>
      </w:r>
    </w:p>
    <w:p>
      <w:pPr>
        <w:pStyle w:val="ListBullet"/>
      </w:pPr>
      <w:r>
        <w:t>Step 7: Send envelope = {wrapped_key, iv, ciphertext, signature, mac}.</w:t>
      </w:r>
    </w:p>
    <w:p>
      <w:pPr>
        <w:pStyle w:val="Heading2"/>
      </w:pPr>
      <w:r>
        <w:t>5.3 Gateway Side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Rejects if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Unwrap AES key with gateway_priv</w:t>
            </w:r>
          </w:p>
        </w:tc>
        <w:tc>
          <w:tcPr>
            <w:tcW w:type="dxa" w:w="2880"/>
          </w:tcPr>
          <w:p>
            <w:r>
              <w:t>Wrong key → ValueError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Decrypt ciphertext with AES-256-CBC</w:t>
            </w:r>
          </w:p>
        </w:tc>
        <w:tc>
          <w:tcPr>
            <w:tcW w:type="dxa" w:w="2880"/>
          </w:tcPr>
          <w:p>
            <w:r>
              <w:t>Flipped byte → padding fails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Parse JSON</w:t>
            </w:r>
          </w:p>
        </w:tc>
        <w:tc>
          <w:tcPr>
            <w:tcW w:type="dxa" w:w="2880"/>
          </w:tcPr>
          <w:p>
            <w:r>
              <w:t>Bad UTF-8 → tampered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Recompute HMAC, compare with mac_recv</w:t>
            </w:r>
          </w:p>
        </w:tc>
        <w:tc>
          <w:tcPr>
            <w:tcW w:type="dxa" w:w="2880"/>
          </w:tcPr>
          <w:p>
            <w:r>
              <w:t>Mismatch → token forged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Verify RSA-PSS signature with customer_pub</w:t>
            </w:r>
          </w:p>
        </w:tc>
        <w:tc>
          <w:tcPr>
            <w:tcW w:type="dxa" w:w="2880"/>
          </w:tcPr>
          <w:p>
            <w:r>
              <w:t>ValueError → sender not legitimate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Record SHA-256 hash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Return APPROVED with auth code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6. System / Implementation Details</w:t>
      </w:r>
    </w:p>
    <w:p>
      <w:pPr>
        <w:pStyle w:val="Heading2"/>
      </w:pPr>
      <w:r>
        <w:t>6.1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</w:t>
            </w:r>
          </w:p>
        </w:tc>
      </w:tr>
      <w:tr>
        <w:tc>
          <w:tcPr>
            <w:tcW w:type="dxa" w:w="4320"/>
          </w:tcPr>
          <w:p>
            <w:r>
              <w:t>Crypto library</w:t>
            </w:r>
          </w:p>
        </w:tc>
        <w:tc>
          <w:tcPr>
            <w:tcW w:type="dxa" w:w="4320"/>
          </w:tcPr>
          <w:p>
            <w:r>
              <w:t>PyCryptodome (AES, RSA, PSS, SHA256, HMAC)</w:t>
            </w:r>
          </w:p>
        </w:tc>
      </w:tr>
      <w:tr>
        <w:tc>
          <w:tcPr>
            <w:tcW w:type="dxa" w:w="4320"/>
          </w:tcPr>
          <w:p>
            <w:r>
              <w:t>Implementation file</w:t>
            </w:r>
          </w:p>
        </w:tc>
        <w:tc>
          <w:tcPr>
            <w:tcW w:type="dxa" w:w="4320"/>
          </w:tcPr>
          <w:p>
            <w:r>
              <w:t>secure_ecommerce.py (single-file, 311 lines)</w:t>
            </w:r>
          </w:p>
        </w:tc>
      </w:tr>
      <w:tr>
        <w:tc>
          <w:tcPr>
            <w:tcW w:type="dxa" w:w="4320"/>
          </w:tcPr>
          <w:p>
            <w:r>
              <w:t>Modules</w:t>
            </w:r>
          </w:p>
        </w:tc>
        <w:tc>
          <w:tcPr>
            <w:tcW w:type="dxa" w:w="4320"/>
          </w:tcPr>
          <w:p>
            <w:r>
              <w:t>generate_rsa_keypair, encrypt/decrypt_session_key, aes_encrypt/decrypt, sign/verify, build_transaction_payload, customer_sends_transaction, gateway_processes_envelope, demo</w:t>
            </w:r>
          </w:p>
        </w:tc>
      </w:tr>
      <w:tr>
        <w:tc>
          <w:tcPr>
            <w:tcW w:type="dxa" w:w="4320"/>
          </w:tcPr>
          <w:p>
            <w:r>
              <w:t>Test scenarios</w:t>
            </w:r>
          </w:p>
        </w:tc>
        <w:tc>
          <w:tcPr>
            <w:tcW w:type="dxa" w:w="4320"/>
          </w:tcPr>
          <w:p>
            <w:r>
              <w:t>Happy path, tampered ciphertext, wrong private key, forged HMAC</w:t>
            </w:r>
          </w:p>
        </w:tc>
      </w:tr>
    </w:tbl>
    <w:p>
      <w:pPr>
        <w:pStyle w:val="Heading2"/>
      </w:pPr>
      <w:r>
        <w:t>6.2 Core Functions</w:t>
      </w:r>
    </w:p>
    <w:p>
      <w:pPr>
        <w:pStyle w:val="Heading3"/>
      </w:pPr>
      <w:r>
        <w:t>Sign + Encrypt (Customer Side)</w:t>
      </w:r>
    </w:p>
    <w:p>
      <w:r>
        <w:t>The customer signs the plaintext JSON with RSA-PSS, generates a fresh AES-256 key, encrypts the payload, wraps the AES key with the gateway's RSA public key, and computes an HMAC:</w:t>
      </w:r>
    </w:p>
    <w:p>
      <w:r>
        <w:t>h = SHA256.new(raw)</w:t>
      </w:r>
    </w:p>
    <w:p>
      <w:r>
        <w:t>signature = pss.new(customer_priv).sign(h)</w:t>
      </w:r>
    </w:p>
    <w:p>
      <w:r>
        <w:t>aes_key = get_random_bytes(32)   # AES-256</w:t>
      </w:r>
    </w:p>
    <w:p>
      <w:r>
        <w:t>iv, ciphertext = aes_encrypt(aes_key, raw)</w:t>
      </w:r>
    </w:p>
    <w:p>
      <w:r>
        <w:t>wrapped = PKCS1_OAEP.new(gw_pub, hashAlgo=SHA256).encrypt(aes_key)</w:t>
      </w:r>
    </w:p>
    <w:p>
      <w:r>
        <w:t>mac = hmac.new(aes_key, token_input, hashlib.sha256).digest()</w:t>
      </w:r>
    </w:p>
    <w:p>
      <w:pPr>
        <w:pStyle w:val="Heading3"/>
      </w:pPr>
      <w:r>
        <w:t>Verify + Approve (Gateway Side)</w:t>
      </w:r>
    </w:p>
    <w:p>
      <w:r>
        <w:t>The gateway unwraps the AES key, decrypts, checks HMAC, verifies the signature, and if all pass, returns an authorization response:</w:t>
      </w:r>
    </w:p>
    <w:p>
      <w:r>
        <w:t>aes_key = PKCS1_OAEP.new(gw_priv, hashAlgo=SHA256).decrypt(wrapped)</w:t>
      </w:r>
    </w:p>
    <w:p>
      <w:r>
        <w:t>raw = aes_decrypt(aes_key, iv, ct)   # raises on bad padding</w:t>
      </w:r>
    </w:p>
    <w:p>
      <w:r>
        <w:t>payload = json.loads(raw)</w:t>
      </w:r>
    </w:p>
    <w:p>
      <w:r>
        <w:t>if not hmac.compare_digest(mac_recv, mac_calc): REJECT</w:t>
      </w:r>
    </w:p>
    <w:p>
      <w:r>
        <w:t>pss.new(customer_pub).verify(SHA256.new(raw), signature)</w:t>
      </w:r>
    </w:p>
    <w:p>
      <w:r>
        <w:t>return {auth_code, status: 'APPROVED', amount, txn_id}</w:t>
      </w:r>
    </w:p>
    <w:p>
      <w:pPr>
        <w:pStyle w:val="Heading1"/>
      </w:pPr>
      <w:r>
        <w:t>7. Results and Discussion</w:t>
      </w:r>
    </w:p>
    <w:p>
      <w:pPr>
        <w:pStyle w:val="Heading2"/>
      </w:pPr>
      <w:r>
        <w:t>7.1 Happy Path Results</w:t>
      </w:r>
    </w:p>
    <w:p>
      <w:r>
        <w:t>The demo successfully processed a transaction for TXN-2707D81D4453 (2 books, total INR 1,648.00, card ****0366):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Step 1</w:t>
            </w:r>
          </w:p>
        </w:tc>
        <w:tc>
          <w:tcPr>
            <w:tcW w:type="dxa" w:w="2880"/>
          </w:tcPr>
          <w:p>
            <w:r>
              <w:t>AES-256 session key unwrapped with gateway RSA-2048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Step 2</w:t>
            </w:r>
          </w:p>
        </w:tc>
        <w:tc>
          <w:tcPr>
            <w:tcW w:type="dxa" w:w="2880"/>
          </w:tcPr>
          <w:p>
            <w:r>
              <w:t>AES-256-CBC decryption of payload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Step 3</w:t>
            </w:r>
          </w:p>
        </w:tc>
        <w:tc>
          <w:tcPr>
            <w:tcW w:type="dxa" w:w="2880"/>
          </w:tcPr>
          <w:p>
            <w:r>
              <w:t>HMAC payment-token integrity check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Step 4</w:t>
            </w:r>
          </w:p>
        </w:tc>
        <w:tc>
          <w:tcPr>
            <w:tcW w:type="dxa" w:w="2880"/>
          </w:tcPr>
          <w:p>
            <w:r>
              <w:t>Customer RSA-PSS signature verification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Step 5</w:t>
            </w:r>
          </w:p>
        </w:tc>
        <w:tc>
          <w:tcPr>
            <w:tcW w:type="dxa" w:w="2880"/>
          </w:tcPr>
          <w:p>
            <w:r>
              <w:t>SHA-256 integrity hash recorded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r>
        <w:rPr>
          <w:b/>
        </w:rPr>
        <w:t>Gateway authorization: AUTH-2D09DEA534, status = APPROVED.</w:t>
      </w:r>
    </w:p>
    <w:p>
      <w:pPr>
        <w:pStyle w:val="Heading2"/>
      </w:pPr>
      <w:r>
        <w:t>7.2 Attack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 Mechanism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880"/>
          </w:tcPr>
          <w:p>
            <w:r>
              <w:t>Bit-flip in ciphertext</w:t>
            </w:r>
          </w:p>
        </w:tc>
        <w:tc>
          <w:tcPr>
            <w:tcW w:type="dxa" w:w="2880"/>
          </w:tcPr>
          <w:p>
            <w:r>
              <w:t>AES-CBC padding / UTF-8 fails on decrypt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Forged HMAC</w:t>
            </w:r>
          </w:p>
        </w:tc>
        <w:tc>
          <w:tcPr>
            <w:tcW w:type="dxa" w:w="2880"/>
          </w:tcPr>
          <w:p>
            <w:r>
              <w:t>HMAC compare_digest mismatch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Forged signature</w:t>
            </w:r>
          </w:p>
        </w:tc>
        <w:tc>
          <w:tcPr>
            <w:tcW w:type="dxa" w:w="2880"/>
          </w:tcPr>
          <w:p>
            <w:r>
              <w:t>RSA-PSS verify raises ValueError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Wrong RSA private key</w:t>
            </w:r>
          </w:p>
        </w:tc>
        <w:tc>
          <w:tcPr>
            <w:tcW w:type="dxa" w:w="2880"/>
          </w:tcPr>
          <w:p>
            <w:r>
              <w:t>OAEP decryption raises ValueError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  <w:tr>
        <w:tc>
          <w:tcPr>
            <w:tcW w:type="dxa" w:w="2880"/>
          </w:tcPr>
          <w:p>
            <w:r>
              <w:t>Replay of old envelope</w:t>
            </w:r>
          </w:p>
        </w:tc>
        <w:tc>
          <w:tcPr>
            <w:tcW w:type="dxa" w:w="2880"/>
          </w:tcPr>
          <w:p>
            <w:r>
              <w:t>TXN-ID + timestamp check at gateway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</w:tr>
    </w:tbl>
    <w:p>
      <w:pPr>
        <w:pStyle w:val="Heading2"/>
      </w:pPr>
      <w:r>
        <w:t>7.3 Key Observations</w:t>
      </w:r>
    </w:p>
    <w:p>
      <w:pPr>
        <w:pStyle w:val="ListBullet"/>
      </w:pPr>
      <w:r>
        <w:t>Hybrid encryption gives speed (AES) AND safe key exchange (RSA) in one design.</w:t>
      </w:r>
    </w:p>
    <w:p>
      <w:pPr>
        <w:pStyle w:val="ListBullet"/>
      </w:pPr>
      <w:r>
        <w:t>Digital signature adds authenticity and non-repudiation — a layer encryption alone cannot provide.</w:t>
      </w:r>
    </w:p>
    <w:p>
      <w:pPr>
        <w:pStyle w:val="ListBullet"/>
      </w:pPr>
      <w:r>
        <w:t>CBC's error-propagation is a useful side-effect for tamper detection in this prototype.</w:t>
      </w:r>
    </w:p>
    <w:p>
      <w:pPr>
        <w:pStyle w:val="ListBullet"/>
      </w:pPr>
      <w:r>
        <w:t>Random IV per transaction is critical — never reuse an IV under the same key.</w:t>
      </w:r>
    </w:p>
    <w:p>
      <w:pPr>
        <w:pStyle w:val="ListBullet"/>
      </w:pPr>
      <w:r>
        <w:t>In production, AEAD (AES-GCM) would replace AES-CBC + HMAC for a single primitive.</w:t>
      </w:r>
    </w:p>
    <w:p>
      <w:pPr>
        <w:pStyle w:val="ListBullet"/>
      </w:pPr>
      <w:r>
        <w:t>Real systems add TLS for transport, X.509 certs for identity, and 3-D-Secure for cardholder auth.</w:t>
      </w:r>
    </w:p>
    <w:p>
      <w:pPr>
        <w:pStyle w:val="Heading1"/>
      </w:pPr>
      <w:r>
        <w:t>8. Conclusion</w:t>
      </w:r>
    </w:p>
    <w:p>
      <w:r>
        <w:t>A complete secure e-commerce transaction prototype was implemented and verified. All five security objectives — confidentiality, integrity, authenticity, non-repudiation, and replay protection — were met.</w:t>
      </w:r>
    </w:p>
    <w:p>
      <w:r>
        <w:t>The system correctly rejects tampered ciphertext, forged HMACs, forged signatures, and wrong keys. Defence-in-depth (RSA + AES + HMAC + signature + hash) prevents single-point failures.</w:t>
      </w:r>
    </w:p>
    <w:p>
      <w:r>
        <w:t>Future work: swap AES-CBC for AES-GCM (AEAD), add TLS, integrate X.509 certificates, and connect to a real payment-gateway API.</w:t>
      </w:r>
    </w:p>
    <w:p>
      <w:pPr>
        <w:pStyle w:val="Heading1"/>
      </w:pPr>
      <w:r>
        <w:t>9. References</w:t>
      </w:r>
    </w:p>
    <w:p>
      <w:pPr>
        <w:pStyle w:val="ListNumber"/>
      </w:pPr>
      <w:r>
        <w:t>William Stallings, Cryptography and Network Security — Principles and Practice, 8th Edition, Pearson.</w:t>
      </w:r>
    </w:p>
    <w:p>
      <w:pPr>
        <w:pStyle w:val="ListNumber"/>
      </w:pPr>
      <w:r>
        <w:t>NIST FIPS 197 — Advanced Encryption Standard (AES).</w:t>
      </w:r>
    </w:p>
    <w:p>
      <w:pPr>
        <w:pStyle w:val="ListNumber"/>
      </w:pPr>
      <w:r>
        <w:t>NIST FIPS 180-4 — Secure Hash Standard (SHA-256).</w:t>
      </w:r>
    </w:p>
    <w:p>
      <w:pPr>
        <w:pStyle w:val="ListNumber"/>
      </w:pPr>
      <w:r>
        <w:t>NIST FIPS 186-4 — Digital Signature Standard (RSA-PSS).</w:t>
      </w:r>
    </w:p>
    <w:p>
      <w:pPr>
        <w:pStyle w:val="ListNumber"/>
      </w:pPr>
      <w:r>
        <w:t>RFC 8017 — PKCS #1: RSA Cryptography Specifications Version 2.2.</w:t>
      </w:r>
    </w:p>
    <w:p>
      <w:pPr>
        <w:pStyle w:val="ListNumber"/>
      </w:pPr>
      <w:r>
        <w:t>RFC 2104 — HMAC: Keyed-Hashing for Message Authentication.</w:t>
      </w:r>
    </w:p>
    <w:p>
      <w:pPr>
        <w:pStyle w:val="ListNumber"/>
      </w:pPr>
      <w:r>
        <w:t>PyCryptodome Documentation, https://pycryptodome.readthedocs.io.</w:t>
      </w:r>
    </w:p>
    <w:p>
      <w:pPr>
        <w:pStyle w:val="ListNumber"/>
      </w:pPr>
      <w:r>
        <w:t>PCI-DSS v4.0 — Payment Card Industry Data Security Standard.</w:t>
      </w:r>
    </w:p>
    <w:p>
      <w:pPr>
        <w:pStyle w:val="Heading1"/>
      </w:pPr>
      <w:r>
        <w:t>Appendix: How to Run the Demo</w:t>
      </w:r>
    </w:p>
    <w:p>
      <w:r>
        <w:t>To run the live demonstration during the seminar:</w:t>
      </w:r>
    </w:p>
    <w:p>
      <w:pPr>
        <w:pStyle w:val="ListBullet"/>
      </w:pPr>
      <w:r>
        <w:t>Install Python 3.11 and PyCryptodome: pip install pycryptodome</w:t>
      </w:r>
    </w:p>
    <w:p>
      <w:pPr>
        <w:pStyle w:val="ListBullet"/>
      </w:pPr>
      <w:r>
        <w:t>Run: python secure_ecommerce.py</w:t>
      </w:r>
    </w:p>
    <w:p>
      <w:pPr>
        <w:pStyle w:val="ListBullet"/>
      </w:pPr>
      <w:r>
        <w:t>The output shows 6 sections: plaintext, encrypted envelope, decryption steps, authorization, tamper test (REJECTED), wrong-key test (FAILED).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