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DGR Exhaustive Matrix Alignment Report</w:t>
      </w:r>
    </w:p>
    <w:p>
      <w:pPr>
        <w:spacing w:after="200"/>
      </w:pPr>
      <w:r>
        <w:t xml:space="preserve">This document presents a 1-to-1 exhaustive value comparison across all 75 analytical parameters evaluating the MS Excel native formulas against the DGR PostgreSQL Platform Engine.</w:t>
      </w:r>
    </w:p>
    <w:p>
      <w:pPr>
        <w:pStyle w:val="Heading1"/>
        <w:spacing w:after="200" w:before="400"/>
      </w:pPr>
      <w:r>
        <w:t xml:space="preserve">VALIDATION DATE: 2025-05-15</w:t>
      </w:r>
    </w:p>
    <w:p>
      <w:pPr>
        <w:pStyle w:val="Heading2"/>
        <w:spacing w:after="100" w:before="200"/>
      </w:pPr>
      <w:r>
        <w:t xml:space="preserve">1️⃣ POWER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Power Generation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11.007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11.007322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135.743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411.670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Average Power Generation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458.638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458.6384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377.065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377.0650666666666667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381.176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381.1759844444444444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Total Export (GT)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10.429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10.429091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127.578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127.516365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386.713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386.650908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Total Import (GT)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0.062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0.061818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0.062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0.061818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Net Export (GT Export − GT Import)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10.429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14 Day(s), 19 Hrs, 55 Mins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127.455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44 Day(s), 19 Hrs, 55 Mins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386.589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Auxiliary Power Consumption (APC incl Import)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0.578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0.578231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8.227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8.165245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25.019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24.957333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APC %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5.250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6.015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6.062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Hours on Grid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1D 0:00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14 Day(s), 19 Hrs, 55 Mins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44 Day(s), 19 Hrs, 55 Mins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Grid Frequency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Min - 49.86 Hz / Max - 50.17 Hz / Avg - 49.98 Hz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00" w:before="200"/>
      </w:pPr>
      <w:r>
        <w:t xml:space="preserve">2️⃣ PERFORMANCE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Plant Load Factor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0.874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87.360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0.718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0.726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Partial Loading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0.126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12.640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0.282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0.274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Plant Availability Factor (SEPC)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0.989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0.965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Plant Availability Factor (TNPDCL)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0.990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0.965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Plant Outage – Forced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Plant Outage – Planned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420.85 MW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Plant Outage – RSD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4912.000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Specific Oil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0.169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0.24639333333333333333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0.056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0.08213111111111111111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Specific Coal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0.00000000000000000000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0.00000000000000000000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2.10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GHR (As Fired)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420.85 MW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2.11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GHR Remarks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2.12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GCV (As Fired)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4912.000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4891.000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4962.0000000000000000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4848.0444444444444444</w:t>
            </w:r>
          </w:p>
        </w:tc>
      </w:tr>
    </w:tbl>
    <w:p>
      <w:pPr>
        <w:pStyle w:val="Heading2"/>
        <w:spacing w:after="100" w:before="200"/>
      </w:pPr>
      <w:r>
        <w:t xml:space="preserve">3️⃣ CONSUMPTION &amp; STOCK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LDO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HFO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22.927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22.927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22.927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22.927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Coal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LDO Receipt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HFO Receipt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Coal Receipt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90832.300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90832.300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217587.540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217587.540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LDO Total / Usable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156.5 / 101.5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156.500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HFO Total / Usable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707.394 / 197.394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707.394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Coal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DM Water Consumption (Cycle Makeup)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312.570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312.570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5350.576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5350.574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14847.478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14847.475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Total DM Water Consumption (Plant)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312.570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312.570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6308.490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6308.490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17780.620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17780.620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Service Water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782.780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782.780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11171.920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11171.920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28041.160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28041.160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Potable Water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41.000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41.000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613.000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613.000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1872.000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1872.000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Sea Water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14500.863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14500.863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309347.000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309347.002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952063.432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952063.434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H₂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84.000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61.000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427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174.000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1218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CO₂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N₂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H₂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155.000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CO₂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69.000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3.20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N₂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22.927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22.927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00" w:before="200"/>
      </w:pPr>
      <w:r>
        <w:t xml:space="preserve">4️⃣ POWER SCHEDULE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Declared Capacity (SEPC)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11.813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11.812560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175.327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175.327450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513.084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513.084300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Declared Capacity (TNPDCL)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11.813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11.812560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175.327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175.327450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513.084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513.084300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Schedule Generation (SG – PPA)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10.434650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128.742730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389.613190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Schedule Generation (SG – DAM)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Schedule Generation (SG – RTM)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MTD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7.35 MU/day or 306.31 MW or 62.2 % of Full DC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Total Schedule Generation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10.435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10.4346500.0000000.000000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128.743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128.7427300.0000000.000000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389.613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389.6131900.0000000.000000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Asking Rate to Achieve 80% DC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MTD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7.35 MU/day or 306.31 MW or 62.2 % of Full DC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Deemed Generation – DG (TB + RSD)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DC Loss (Capacity − DC SEPC)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4.10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DC Loss Reason – Daily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11.813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175.327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513.084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00" w:before="200"/>
      </w:pPr>
      <w:r>
        <w:t xml:space="preserve">5️⃣ ASH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Fly Ash to User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1107.740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1107.740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14995.680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14995.680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40350.540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40350.540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Fly Ash to Dyke / Internal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Bottom Ash to User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168.040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168.040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2195.120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2195.120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5911.740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5911.740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Bottom Ash to Dyke / Internal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Fly Ash Generated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Bottom &amp; Eco Ash Generated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Fly Ash in Silo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497.630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Bottom Ash in Silo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9.670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00" w:before="200"/>
      </w:pPr>
      <w:r>
        <w:t xml:space="preserve">6️⃣ WATER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IDCT Make Up (Sea Water)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65093.801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1526724.072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4596454.005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SWI Flow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71064.801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1606778.072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4801659.005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Outfall (CT Blowdown &amp; WTP Reject)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56563.937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1297431.072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3849595.573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Specific Water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1.317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NaN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2.279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2.313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DM Water Generation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537.000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537.000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6399.000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6399.000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17761.800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17761.800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Filtered / Service Water Generation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852.080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11181.820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27575.860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DM Water Total / Usable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2311 / 1761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2311.120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Service Water Total / Usable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8494 / 6494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00" w:before="200"/>
      </w:pPr>
      <w:r>
        <w:t xml:space="preserve">7️⃣ DSM (Till Date)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DSM Net Profit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1.379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19.765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99.236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DSM Payable by SEPC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-47.145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-64.877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DSM Receivable by SEPC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6.533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DSM Coal Saving / (+Loss) by SEPC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66.910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157.580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</w:tbl>
    <w:p>
      <w:pPr>
        <w:pStyle w:val="Heading2"/>
        <w:spacing w:after="100" w:before="200"/>
      </w:pPr>
      <w:r>
        <w:t xml:space="preserve">8️⃣ URS PROFIT / LOSS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URS Net Profit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</w:tbl>
    <w:p>
      <w:pPr>
        <w:pStyle w:val="Heading2"/>
        <w:spacing w:after="100" w:before="200"/>
      </w:pPr>
      <w:r>
        <w:t xml:space="preserve">9️⃣ DC LOSS B/U (Capacity – DC TNPDCL)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Coal Shortage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0%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16.62 / 3.13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0%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CRE to SMPS Failure Trip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1.86 / 1.05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0%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1.86 / 0.35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0%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Bunker Choke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0%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0%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AOH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0%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0%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Low Vacuum Trip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0%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0%</w:t>
            </w:r>
          </w:p>
        </w:tc>
      </w:tr>
    </w:tbl>
    <w:p>
      <w:pPr>
        <w:pStyle w:val="Heading2"/>
        <w:spacing w:after="100" w:before="200"/>
      </w:pPr>
      <w:r>
        <w:t xml:space="preserve">🔟 ACTIVITIES / REMARKS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Major Activities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   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Remarks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Observations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1"/>
        <w:spacing w:after="200" w:before="400"/>
      </w:pPr>
      <w:r>
        <w:t xml:space="preserve">VALIDATION DATE: 2025-06-12</w:t>
      </w:r>
    </w:p>
    <w:p>
      <w:pPr>
        <w:pStyle w:val="Heading2"/>
        <w:spacing w:after="100" w:before="200"/>
      </w:pPr>
      <w:r>
        <w:t xml:space="preserve">1️⃣ POWER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Power Generation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97.973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528.980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Average Power Generation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340.183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340.1827583333333333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301.929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301.9290465753424658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Total Export (GT)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-0.214545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92.349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91.960001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497.142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495.392726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Total Import (GT)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0.215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0.214545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0.389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0.389091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1.749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1.749093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Net Export (GT Export − GT Import)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-0.429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 Day(s), 1 Hrs, 40 Mins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91.571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57 Day(s), 7 Hrs, 56 Mins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493.644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Auxiliary Power Consumption (APC incl Import)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0.215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6.013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5.623547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33.587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31.837871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APC %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5.740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6.019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Hours on Grid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1D 0:00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 Day(s), 1 Hrs, 40 Mins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57 Day(s), 7 Hrs, 56 Mins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Grid Frequency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Min - 0 Hz / Max - 0 Hz / Avg - 0 Hz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00" w:before="200"/>
      </w:pPr>
      <w:r>
        <w:t xml:space="preserve">2️⃣ PERFORMANCE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Plant Load Factor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0.648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0.575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Partial Loading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0.352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0.425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Plant Availability Factor (SEPC)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0.910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0.964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Plant Availability Factor (TNPDCL)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0.910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0.964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Plant Outage – Forced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Plant Outage – Planned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311.82 MW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Plant Outage – RSD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4716.000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Specific Oil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1.738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29.7120818181818182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0.365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5.6021830508474576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Specific Coal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0.00000000000000000000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0.00000000000000000000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2.10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GHR (As Fired)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311.82 MW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2.11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GHR Remarks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2.12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GCV (As Fired)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4716.000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4393.0833333333333333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3912.4246575342465753</w:t>
            </w:r>
          </w:p>
        </w:tc>
      </w:tr>
    </w:tbl>
    <w:p>
      <w:pPr>
        <w:pStyle w:val="Heading2"/>
        <w:spacing w:after="100" w:before="200"/>
      </w:pPr>
      <w:r>
        <w:t xml:space="preserve">3️⃣ CONSUMPTION &amp; STOCK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LDO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41.688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41.688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41.688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41.688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HFO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128.566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128.566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151.493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151.493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Coal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LDO Receipt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HFO Receipt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Coal Receipt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7435.080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7435.080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69293.080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69293.080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286880.620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286880.620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LDO Total / Usable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114.812 / 59.812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114.812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HFO Total / Usable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578.828 / 68.828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578.828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Coal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DM Water Consumption (Cycle Makeup)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63.261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63.261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3886.237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3886.237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19878.067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19878.065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Total DM Water Consumption (Plant)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428.260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428.260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5089.320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5089.320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24515.000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24515.000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Service Water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1628.135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1628.135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9165.370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9165.370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50234.520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50234.520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Potable Water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496.000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496.000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2958.000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2958.000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Sea Water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2208.230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2208.230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241816.452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241816.451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1265454.984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1265454.985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H₂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175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226.000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1582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CO₂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28.000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28.000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28.000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N₂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H₂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200.000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CO₂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41.000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3.20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N₂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128.566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151.493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00" w:before="200"/>
      </w:pPr>
      <w:r>
        <w:t xml:space="preserve">4️⃣ POWER SCHEDULE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Declared Capacity (SEPC)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129.052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129.051750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831.137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831.137010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Declared Capacity (TNPDCL)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129.052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129.051750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831.137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831.137010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Schedule Generation (SG – PPA)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92.461800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500.173690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Schedule Generation (SG – DAM)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Schedule Generation (SG – RTM)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MTD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8.58 MU/day or 357.52 MW or 72.6 % of Full DC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Total Schedule Generation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0.0000000.0000000.000000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92.462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92.4618000.0000000.000000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500.174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500.1736900.0000000.000000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Asking Rate to Achieve 80% DC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MTD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8.58 MU/day or 357.52 MW or 72.6 % of Full DC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Deemed Generation – DG (TB + RSD)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DC Loss (Capacity − DC SEPC)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4.10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DC Loss Reason – Daily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129.052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831.137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00" w:before="200"/>
      </w:pPr>
      <w:r>
        <w:t xml:space="preserve">5️⃣ ASH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Fly Ash to User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485.200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485.200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10743.380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10743.380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53541.320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53541.320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Fly Ash to Dyke / Internal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Bottom Ash to User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51.060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51.060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2102.140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2102.140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8658.480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8658.480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Bottom Ash to Dyke / Internal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150.000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150.000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Fly Ash Generated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Bottom &amp; Eco Ash Generated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Fly Ash in Silo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331.750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Bottom Ash in Silo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00" w:before="200"/>
      </w:pPr>
      <w:r>
        <w:t xml:space="preserve">6️⃣ WATER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IDCT Make Up (Sea Water)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1177037.024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6074674.906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SWI Flow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7817.000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1240899.024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6411486.906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Outfall (CT Blowdown &amp; WTP Reject)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5608.770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999082.572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5146031.923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Specific Water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2.468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2.392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DM Water Generation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480.000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480.000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5076.600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5076.600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24562.760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24562.760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Filtered / Service Water Generation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1668.230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10236.550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50315.700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DM Water Total / Usable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2378 / 1828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2377.700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Service Water Total / Usable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9041 / 7041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00" w:before="200"/>
      </w:pPr>
      <w:r>
        <w:t xml:space="preserve">7️⃣ DSM (Till Date)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DSM Net Profit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8.387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114.786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DSM Payable by SEPC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-64.877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DSM Receivable by SEPC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4.813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12.266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DSM Coal Saving / (+Loss) by SEPC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3.574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167.397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</w:tbl>
    <w:p>
      <w:pPr>
        <w:pStyle w:val="Heading2"/>
        <w:spacing w:after="100" w:before="200"/>
      </w:pPr>
      <w:r>
        <w:t xml:space="preserve">8️⃣ URS PROFIT / LOSS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URS Net Profit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</w:tbl>
    <w:p>
      <w:pPr>
        <w:pStyle w:val="Heading2"/>
        <w:spacing w:after="100" w:before="200"/>
      </w:pPr>
      <w:r>
        <w:t xml:space="preserve">9️⃣ DC LOSS B/U (Capacity – DC TNPDCL)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Coal Shortage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0%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16.62 / 1.93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0%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CRE to SMPS Failure Trip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0%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1.86 / 0.22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0%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Bunker Choke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0.48 / 0.34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0%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0.48 / 0.06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0%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AOH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11.81 / 100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12.21 / 8.62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0%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12.21 / 1.42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0%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Low Vacuum Trip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0%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0%</w:t>
            </w:r>
          </w:p>
        </w:tc>
      </w:tr>
    </w:tbl>
    <w:p>
      <w:pPr>
        <w:pStyle w:val="Heading2"/>
        <w:spacing w:after="100" w:before="200"/>
      </w:pPr>
      <w:r>
        <w:t xml:space="preserve">🔟 ACTIVITIES / REMARKS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Major Activities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   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Remarks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Observations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1"/>
        <w:spacing w:after="200" w:before="400"/>
      </w:pPr>
      <w:r>
        <w:t xml:space="preserve">VALIDATION DATE: 2025-07-28</w:t>
      </w:r>
    </w:p>
    <w:p>
      <w:pPr>
        <w:pStyle w:val="Heading2"/>
        <w:spacing w:after="100" w:before="200"/>
      </w:pPr>
      <w:r>
        <w:t xml:space="preserve">1️⃣ POWER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Power Generation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528.980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Average Power Generation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0.00000000000000000000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185.217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185.2169781512605042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Total Export (GT)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-0.210909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-1.498181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497.142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493.334545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Total Import (GT)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0.211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0.210909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1.498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1.498181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3.807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3.807274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Net Export (GT Export − GT Import)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-0.422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Day(s), 0 Hrs, 0 Mins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-2.996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57 Day(s), 7 Hrs, 56 Mins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489.527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Auxiliary Power Consumption (APC incl Import)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0.211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1.498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35.645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31.837871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APC %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6.019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Hours on Grid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1D 0:00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Day(s), 0 Hrs, 0 Mins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57 Day(s), 7 Hrs, 56 Mins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Grid Frequency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Min - 0 Hz / Max - 0 Hz / Avg - 0 Hz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00" w:before="200"/>
      </w:pPr>
      <w:r>
        <w:t xml:space="preserve">2️⃣ PERFORMANCE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Plant Load Factor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0.353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Partial Loading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0.647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Plant Availability Factor (SEPC)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0.591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Plant Availability Factor (TNPDCL)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0.591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Plant Outage – Forced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Plant Outage – Planned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 MW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Plant Outage – RSD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Specific Oil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0.365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5.6021830508474576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Specific Coal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0.00000000000000000000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2.10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GHR (As Fired)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 MW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2.11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GHR Remarks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2.12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GCV (As Fired)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0.00000000000000000000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2400.0588235294117647</w:t>
            </w:r>
          </w:p>
        </w:tc>
      </w:tr>
    </w:tbl>
    <w:p>
      <w:pPr>
        <w:pStyle w:val="Heading2"/>
        <w:spacing w:after="100" w:before="200"/>
      </w:pPr>
      <w:r>
        <w:t xml:space="preserve">3️⃣ CONSUMPTION &amp; STOCK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LDO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41.688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41.688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HFO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151.493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151.493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Coal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LDO Receipt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73.000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73.000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73.000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73.000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HFO Receipt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183.865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176.510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227.938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218.820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227.938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218.820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Coal Receipt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355003.360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355003.360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LDO Total / Usable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187.812 / 132.812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187.812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HFO Total / Usable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806.766 / 296.766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806.766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Coal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DM Water Consumption (Cycle Makeup)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31.840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31.840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2561.538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2561.540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23109.121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23109.120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Total DM Water Consumption (Plant)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31.840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31.840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2632.000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2632.000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27915.710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27915.710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Service Water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248.000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248.000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9572.420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9572.420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66668.750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66668.750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Potable Water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46.000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46.000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1231.000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1231.000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4914.000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4914.000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Sea Water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1265825.124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1265825.125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H₂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226.000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1582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CO₂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28.000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N₂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14.000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H₂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227.000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3.19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CO₂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69.000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3.20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N₂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151.493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00" w:before="200"/>
      </w:pPr>
      <w:r>
        <w:t xml:space="preserve">4️⃣ POWER SCHEDULE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Declared Capacity (SEPC)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831.137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831.137010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Declared Capacity (TNPDCL)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831.137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831.137010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Schedule Generation (SG – PPA)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500.173690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Schedule Generation (SG – DAM)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Schedule Generation (SG – RTM)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MTD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Asking Rate Crossed the Unit Capacity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Total Schedule Generation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0.0000000.0000000.000000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0.0000000.0000000.000000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500.174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500.1736900.0000000.000000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Asking Rate to Achieve 80% DC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MTD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Asking Rate Crossed the Unit Capacity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Deemed Generation – DG (TB + RSD)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4.9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DC Loss (Capacity − DC SEPC)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4.10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DC Loss Reason – Daily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831.137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00" w:before="200"/>
      </w:pPr>
      <w:r>
        <w:t xml:space="preserve">5️⃣ ASH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Fly Ash to User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53541.320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53541.320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Fly Ash to Dyke / Internal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Bottom Ash to User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8658.480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8658.480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Bottom Ash to Dyke / Internal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150.000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150.000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Fly Ash Generated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Bottom &amp; Eco Ash Generated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Fly Ash in Silo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331.750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5.8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Bottom Ash in Silo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00" w:before="200"/>
      </w:pPr>
      <w:r>
        <w:t xml:space="preserve">6️⃣ WATER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IDCT Make Up (Sea Water)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6074674.906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SWI Flow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6413527.906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Outfall (CT Blowdown &amp; WTP Reject)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5147702.783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Specific Water Consumption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2.393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DM Water Generation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2298.570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2298.570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27307.250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27307.250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Filtered / Service Water Generation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485.600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7068.710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62857.250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6.7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DM Water Total / Usable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1761 / 1211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1761.150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6.8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Service Water Total / Usable Stock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5148 / 3148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p>
      <w:pPr>
        <w:pStyle w:val="Heading2"/>
        <w:spacing w:after="100" w:before="200"/>
      </w:pPr>
      <w:r>
        <w:t xml:space="preserve">7️⃣ DSM (Till Date)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DSM Net Profit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118.223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DSM Payable by SEPC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-68.662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DSM Receivable by SEPC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12.266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7.4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DSM Coal Saving / (+Loss) by SEPC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174.618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</w:tbl>
    <w:p>
      <w:pPr>
        <w:pStyle w:val="Heading2"/>
        <w:spacing w:after="100" w:before="200"/>
      </w:pPr>
      <w:r>
        <w:t xml:space="preserve">8️⃣ URS PROFIT / LOSS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8.1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URS Net Profit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-2146826265.000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0.000</w:t>
            </w:r>
          </w:p>
        </w:tc>
      </w:tr>
    </w:tbl>
    <w:p>
      <w:pPr>
        <w:pStyle w:val="Heading2"/>
        <w:spacing w:after="100" w:before="200"/>
      </w:pPr>
      <w:r>
        <w:t xml:space="preserve">9️⃣ DC LOSS B/U (Capacity – DC TNPDCL)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Coal Shortage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0%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16.62 / 1.18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0%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CRE to SMPS Failure Trip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0%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1.86 / 0.13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0%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Bunker Choke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0%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0.48 / 0.03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0%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9.4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AOH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11.81 / 100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330.75 / 100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0%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555.59 / 39.52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0%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9.5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Low Vacuum Trip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0%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0 / 0%</w:t>
            </w:r>
          </w:p>
        </w:tc>
      </w:tr>
    </w:tbl>
    <w:p>
      <w:pPr>
        <w:pStyle w:val="Heading2"/>
        <w:spacing w:after="100" w:before="200"/>
      </w:pPr>
      <w:r>
        <w:t xml:space="preserve">🔟 ACTIVITIES / REMARKS</w:t>
      </w:r>
    </w:p>
    <w:tbl>
      <w:tblPr>
        <w:tblW w:type="pct" w:w="100%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S.N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Particulars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Daily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MTD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Excel YTD</w:t>
            </w:r>
          </w:p>
        </w:tc>
        <w:tc>
          <w:tcPr>
            <w:shd w:fill="e5e5e5"/>
          </w:tcPr>
          <w:p>
            <w:r>
              <w:rPr>
                <w:b/>
                <w:bCs/>
                <w:sz w:val="16"/>
                <w:szCs w:val="16"/>
              </w:rPr>
              <w:t xml:space="preserve">App YTD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10.1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Major Activities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   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10.2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Remarks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10.3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Observations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  <w:tc>
          <w:p>
            <w:r>
              <w:rPr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2026-03-04T14:15:38.896Z</dcterms:created>
  <dcterms:modified xsi:type="dcterms:W3CDTF">2026-03-04T14:15:38.896Z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