
<file path=[Content_Types].xml><?xml version="1.0" encoding="utf-8"?>
<Types xmlns="http://schemas.openxmlformats.org/package/2006/content-types">
  <Default ContentType="application/vnd.openxmlformats-officedocument.obfuscatedFont" Extension="odtt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120" w:before="120" w:line="336" w:lineRule="auto"/>
        <w:ind w:firstLine="0" w:start="0"/>
        <w:jc w:val="start"/>
      </w:pPr>
      <w:r>
        <w:rPr>
          <w:rFonts w:ascii="Canva Sans Bold" w:hAnsi="Canva Sans Bold" w:cs="Canva Sans Bold" w:eastAsia="Canva Sans Bold"/>
          <w:b/>
          <w:bCs/>
          <w:color w:val="000000"/>
          <w:sz w:val="48"/>
          <w:szCs w:val="48"/>
        </w:rPr>
        <w:t xml:space="preserve">EDA Summary Report
</w:t>
      </w:r>
    </w:p>
    <w:p>
      <w:pPr>
        <w:spacing w:after="120" w:before="120" w:line="336" w:lineRule="auto"/>
        <w:ind w:firstLine="0" w:start="0"/>
        <w:jc w:val="start"/>
      </w:pPr>
      <w:r>
        <w:rPr>
          <w:rFonts w:ascii="Canva Sans Bold" w:hAnsi="Canva Sans Bold" w:cs="Canva Sans Bold" w:eastAsia="Canva Sans Bold"/>
          <w:b/>
          <w:bCs/>
          <w:color w:val="000000"/>
          <w:sz w:val="36"/>
          <w:szCs w:val="36"/>
        </w:rPr>
        <w:t xml:space="preserve">Introduction
</w:t>
      </w:r>
    </w:p>
    <w:p>
      <w:pPr>
        <w:spacing w:after="120" w:before="120" w:line="336" w:lineRule="auto"/>
        <w:ind w:firstLine="0" w:start="0"/>
        <w:jc w:val="start"/>
      </w:pPr>
      <w:r>
        <w:rPr>
          <w:rFonts w:ascii="Canva Sans" w:hAnsi="Canva Sans" w:cs="Canva Sans" w:eastAsia="Canva Sans"/>
          <w:color w:val="000000"/>
          <w:sz w:val="19"/>
          <w:szCs w:val="19"/>
        </w:rPr>
        <w:t xml:space="preserve">This report presents an Exploratory Data Analysis (EDA) of violent crime statistics from the dataset. The goal of the analysis is to understand the distribution and trends of various violent crimes across different states/UTs in India.
</w:t>
      </w:r>
    </w:p>
    <w:p>
      <w:pPr>
        <w:spacing w:after="120" w:before="120" w:line="336" w:lineRule="auto"/>
        <w:ind w:firstLine="0" w:start="0"/>
        <w:jc w:val="start"/>
      </w:pPr>
      <w:r>
        <w:rPr>
          <w:rFonts w:ascii="Canva Sans Bold" w:hAnsi="Canva Sans Bold" w:cs="Canva Sans Bold" w:eastAsia="Canva Sans Bold"/>
          <w:b/>
          <w:bCs/>
          <w:color w:val="000000"/>
          <w:sz w:val="36"/>
          <w:szCs w:val="36"/>
        </w:rPr>
        <w:t xml:space="preserve">Dataset Overview
</w:t>
      </w:r>
    </w:p>
    <w:p>
      <w:pPr>
        <w:numPr>
          <w:ilvl w:val="0"/>
          <w:numId w:val="1"/>
        </w:numPr>
        <w:spacing w:after="0" w:before="0" w:line="336" w:lineRule="auto"/>
        <w:jc w:val="start"/>
      </w:pPr>
      <w:r>
        <w:rPr>
          <w:rFonts w:ascii="Canva Sans Bold" w:hAnsi="Canva Sans Bold" w:cs="Canva Sans Bold" w:eastAsia="Canva Sans Bold"/>
          <w:b/>
          <w:bCs/>
          <w:color w:val="000000"/>
          <w:sz w:val="24"/>
          <w:szCs w:val="24"/>
        </w:rPr>
        <w:t>Total Entries</w:t>
      </w:r>
      <w:r>
        <w:rPr>
          <w:rFonts w:ascii="Canva Sans" w:hAnsi="Canva Sans" w:cs="Canva Sans" w:eastAsia="Canva Sans"/>
          <w:color w:val="000000"/>
          <w:sz w:val="24"/>
          <w:szCs w:val="24"/>
        </w:rPr>
        <w:t xml:space="preserve">: 39
</w:t>
      </w:r>
    </w:p>
    <w:p>
      <w:pPr>
        <w:numPr>
          <w:ilvl w:val="0"/>
          <w:numId w:val="1"/>
        </w:numPr>
        <w:spacing w:after="0" w:before="0" w:line="336" w:lineRule="auto"/>
        <w:jc w:val="start"/>
      </w:pPr>
      <w:r>
        <w:rPr>
          <w:rFonts w:ascii="Canva Sans Bold" w:hAnsi="Canva Sans Bold" w:cs="Canva Sans Bold" w:eastAsia="Canva Sans Bold"/>
          <w:b/>
          <w:bCs/>
          <w:color w:val="000000"/>
          <w:sz w:val="24"/>
          <w:szCs w:val="24"/>
        </w:rPr>
        <w:t>Total Columns</w:t>
      </w:r>
      <w:r>
        <w:rPr>
          <w:rFonts w:ascii="Canva Sans" w:hAnsi="Canva Sans" w:cs="Canva Sans" w:eastAsia="Canva Sans"/>
          <w:color w:val="000000"/>
          <w:sz w:val="24"/>
          <w:szCs w:val="24"/>
        </w:rPr>
        <w:t xml:space="preserve">: 19
</w:t>
      </w:r>
    </w:p>
    <w:p>
      <w:pPr>
        <w:numPr>
          <w:ilvl w:val="0"/>
          <w:numId w:val="1"/>
        </w:numPr>
        <w:spacing w:after="0" w:before="0" w:line="336" w:lineRule="auto"/>
        <w:jc w:val="start"/>
      </w:pPr>
      <w:r>
        <w:rPr>
          <w:rFonts w:ascii="Canva Sans Bold" w:hAnsi="Canva Sans Bold" w:cs="Canva Sans Bold" w:eastAsia="Canva Sans Bold"/>
          <w:b/>
          <w:bCs/>
          <w:color w:val="000000"/>
          <w:sz w:val="24"/>
          <w:szCs w:val="24"/>
        </w:rPr>
        <w:t>Columns of Interest</w:t>
      </w:r>
      <w:r>
        <w:rPr>
          <w:rFonts w:ascii="Canva Sans" w:hAnsi="Canva Sans" w:cs="Canva Sans" w:eastAsia="Canva Sans"/>
          <w:color w:val="000000"/>
          <w:sz w:val="24"/>
          <w:szCs w:val="24"/>
        </w:rPr>
        <w:t xml:space="preserve">: Murder, Culpable Homicide, Infanticide, Foeticide, Dowry Deaths, Attempted Murder, Grievous Hurt, Kidnapping, Rape, Robbery, and Arson.
</w:t>
      </w:r>
    </w:p>
    <w:p>
      <w:pPr>
        <w:spacing w:after="120" w:before="120" w:line="336" w:lineRule="auto"/>
        <w:ind w:firstLine="0" w:start="0"/>
        <w:jc w:val="start"/>
      </w:pPr>
      <w:r>
        <w:rPr>
          <w:rFonts w:ascii="Canva Sans Bold" w:hAnsi="Canva Sans Bold" w:cs="Canva Sans Bold" w:eastAsia="Canva Sans Bold"/>
          <w:b/>
          <w:bCs/>
          <w:color w:val="000000"/>
          <w:sz w:val="28"/>
          <w:szCs w:val="28"/>
        </w:rPr>
        <w:t xml:space="preserve">Data Structure
</w:t>
      </w:r>
    </w:p>
    <w:p>
      <w:pPr>
        <w:spacing w:after="120" w:before="120" w:line="336" w:lineRule="auto"/>
        <w:ind w:firstLine="0" w:start="0"/>
        <w:jc w:val="start"/>
      </w:pPr>
      <w:r>
        <w:rPr>
          <w:rFonts w:ascii="Canva Sans" w:hAnsi="Canva Sans" w:cs="Canva Sans" w:eastAsia="Canva Sans"/>
          <w:color w:val="000000"/>
          <w:sz w:val="19"/>
          <w:szCs w:val="19"/>
        </w:rPr>
        <w:t xml:space="preserve">The dataset comprises numeric data related to various types of violent crimes along with categorical data for the State/UT and Category.
</w:t>
      </w:r>
    </w:p>
    <w:p>
      <w:pPr>
        <w:spacing w:after="120" w:before="120" w:line="336" w:lineRule="auto"/>
        <w:ind w:firstLine="0" w:start="0"/>
        <w:jc w:val="start"/>
      </w:pPr>
      <w:r>
        <w:rPr>
          <w:rFonts w:ascii="Canva Sans Bold" w:hAnsi="Canva Sans Bold" w:cs="Canva Sans Bold" w:eastAsia="Canva Sans Bold"/>
          <w:b/>
          <w:bCs/>
          <w:color w:val="000000"/>
          <w:sz w:val="36"/>
          <w:szCs w:val="36"/>
        </w:rPr>
        <w:t xml:space="preserve">Key Findings
</w:t>
      </w:r>
    </w:p>
    <w:p>
      <w:pPr>
        <w:numPr>
          <w:ilvl w:val="0"/>
          <w:numId w:val="2"/>
        </w:numPr>
        <w:spacing w:after="0" w:before="0" w:line="336" w:lineRule="auto"/>
        <w:jc w:val="start"/>
      </w:pPr>
      <w:r>
        <w:rPr>
          <w:rFonts w:ascii="Canva Sans Bold" w:hAnsi="Canva Sans Bold" w:cs="Canva Sans Bold" w:eastAsia="Canva Sans Bold"/>
          <w:b/>
          <w:bCs/>
          <w:color w:val="000000"/>
          <w:sz w:val="24"/>
          <w:szCs w:val="24"/>
        </w:rPr>
        <w:t xml:space="preserve">Distribution of Total Violent Crimes:
</w:t>
      </w:r>
    </w:p>
    <w:p>
      <w:pPr>
        <w:numPr>
          <w:ilvl w:val="1"/>
          <w:numId w:val="3"/>
        </w:numPr>
        <w:spacing w:after="0" w:before="0" w:line="336" w:lineRule="auto"/>
        <w:jc w:val="start"/>
      </w:pPr>
      <w:r>
        <w:rPr>
          <w:rFonts w:ascii="Canva Sans" w:hAnsi="Canva Sans" w:cs="Canva Sans" w:eastAsia="Canva Sans"/>
          <w:color w:val="000000"/>
          <w:sz w:val="24"/>
          <w:szCs w:val="24"/>
        </w:rPr>
        <w:t xml:space="preserve">The histogram indicates a right-skewed distribution with a few states showing significantly higher numbers of violent crimes compared to others.
</w:t>
      </w:r>
    </w:p>
    <w:p>
      <w:pPr>
        <w:numPr>
          <w:ilvl w:val="0"/>
          <w:numId w:val="4"/>
        </w:numPr>
        <w:spacing w:after="0" w:before="0" w:line="336" w:lineRule="auto"/>
        <w:jc w:val="start"/>
      </w:pPr>
      <w:r>
        <w:rPr>
          <w:rFonts w:ascii="Canva Sans Bold" w:hAnsi="Canva Sans Bold" w:cs="Canva Sans Bold" w:eastAsia="Canva Sans Bold"/>
          <w:b/>
          <w:bCs/>
          <w:color w:val="000000"/>
          <w:sz w:val="24"/>
          <w:szCs w:val="24"/>
        </w:rPr>
        <w:t xml:space="preserve">Boxplot of Violent Crimes:
</w:t>
      </w:r>
    </w:p>
    <w:p>
      <w:pPr>
        <w:numPr>
          <w:ilvl w:val="1"/>
          <w:numId w:val="5"/>
        </w:numPr>
        <w:spacing w:after="0" w:before="0" w:line="336" w:lineRule="auto"/>
        <w:jc w:val="start"/>
      </w:pPr>
      <w:r>
        <w:rPr>
          <w:rFonts w:ascii="Canva Sans" w:hAnsi="Canva Sans" w:cs="Canva Sans" w:eastAsia="Canva Sans"/>
          <w:color w:val="000000"/>
          <w:sz w:val="24"/>
          <w:szCs w:val="24"/>
        </w:rPr>
        <w:t xml:space="preserve">The boxplot reveals the spread and presence of outliers across different types of violent crimes, highlighting significant variations in crime rates among states/UTs.
</w:t>
      </w:r>
    </w:p>
    <w:p>
      <w:pPr>
        <w:numPr>
          <w:ilvl w:val="0"/>
          <w:numId w:val="6"/>
        </w:numPr>
        <w:spacing w:after="0" w:before="0" w:line="336" w:lineRule="auto"/>
        <w:jc w:val="start"/>
      </w:pPr>
      <w:r>
        <w:rPr>
          <w:rFonts w:ascii="Canva Sans Bold" w:hAnsi="Canva Sans Bold" w:cs="Canva Sans Bold" w:eastAsia="Canva Sans Bold"/>
          <w:b/>
          <w:bCs/>
          <w:color w:val="000000"/>
          <w:sz w:val="24"/>
          <w:szCs w:val="24"/>
        </w:rPr>
        <w:t xml:space="preserve">Correlation Heatmap of Violent Crimes:
</w:t>
      </w:r>
    </w:p>
    <w:p>
      <w:pPr>
        <w:numPr>
          <w:ilvl w:val="1"/>
          <w:numId w:val="7"/>
        </w:numPr>
        <w:spacing w:after="0" w:before="0" w:line="336" w:lineRule="auto"/>
        <w:jc w:val="start"/>
      </w:pPr>
      <w:r>
        <w:rPr>
          <w:rFonts w:ascii="Canva Sans" w:hAnsi="Canva Sans" w:cs="Canva Sans" w:eastAsia="Canva Sans"/>
          <w:color w:val="000000"/>
          <w:sz w:val="24"/>
          <w:szCs w:val="24"/>
        </w:rPr>
        <w:t xml:space="preserve">The heatmap illustrates strong correlations between several crime categories. Notably, violent crimes like Murder and Rape show significant positive correlations, suggesting a potential link in trends.
</w:t>
      </w:r>
    </w:p>
    <w:p>
      <w:pPr>
        <w:numPr>
          <w:ilvl w:val="0"/>
          <w:numId w:val="8"/>
        </w:numPr>
        <w:spacing w:after="0" w:before="0" w:line="336" w:lineRule="auto"/>
        <w:jc w:val="start"/>
      </w:pPr>
      <w:r>
        <w:rPr>
          <w:rFonts w:ascii="Canva Sans Bold" w:hAnsi="Canva Sans Bold" w:cs="Canva Sans Bold" w:eastAsia="Canva Sans Bold"/>
          <w:b/>
          <w:bCs/>
          <w:color w:val="000000"/>
          <w:sz w:val="24"/>
          <w:szCs w:val="24"/>
        </w:rPr>
        <w:t xml:space="preserve">Average Violent Crimes by State/UT:
</w:t>
      </w:r>
    </w:p>
    <w:p>
      <w:pPr>
        <w:numPr>
          <w:ilvl w:val="1"/>
          <w:numId w:val="9"/>
        </w:numPr>
        <w:spacing w:after="0" w:before="0" w:line="336" w:lineRule="auto"/>
        <w:jc w:val="start"/>
      </w:pPr>
      <w:r>
        <w:rPr>
          <w:rFonts w:ascii="Canva Sans" w:hAnsi="Canva Sans" w:cs="Canva Sans" w:eastAsia="Canva Sans"/>
          <w:color w:val="000000"/>
          <w:sz w:val="24"/>
          <w:szCs w:val="24"/>
        </w:rPr>
        <w:t xml:space="preserve">The bar plot shows the average number of violent crimes per state/UT, allowing for a comparative analysis of crime rates. States with higher averages indicate more severe issues regarding violent crimes.
</w:t>
      </w:r>
    </w:p>
    <w:p>
      <w:pPr>
        <w:spacing w:after="120" w:before="120" w:line="336" w:lineRule="auto"/>
        <w:ind w:firstLine="0" w:start="0"/>
        <w:jc w:val="start"/>
      </w:pPr>
      <w:r>
        <w:rPr>
          <w:rFonts w:ascii="Canva Sans Bold" w:hAnsi="Canva Sans Bold" w:cs="Canva Sans Bold" w:eastAsia="Canva Sans Bold"/>
          <w:b/>
          <w:bCs/>
          <w:color w:val="000000"/>
          <w:sz w:val="36"/>
          <w:szCs w:val="36"/>
        </w:rPr>
        <w:t xml:space="preserve">Insights and Recommendations
</w:t>
      </w:r>
    </w:p>
    <w:p>
      <w:pPr>
        <w:numPr>
          <w:ilvl w:val="0"/>
          <w:numId w:val="10"/>
        </w:numPr>
        <w:spacing w:after="0" w:before="0" w:line="336" w:lineRule="auto"/>
        <w:jc w:val="start"/>
      </w:pPr>
      <w:r>
        <w:rPr>
          <w:rFonts w:ascii="Canva Sans Bold" w:hAnsi="Canva Sans Bold" w:cs="Canva Sans Bold" w:eastAsia="Canva Sans Bold"/>
          <w:b/>
          <w:bCs/>
          <w:color w:val="000000"/>
          <w:sz w:val="24"/>
          <w:szCs w:val="24"/>
        </w:rPr>
        <w:t xml:space="preserve">Highest and Lowest Crime Rates:
</w:t>
      </w:r>
    </w:p>
    <w:p>
      <w:pPr>
        <w:numPr>
          <w:ilvl w:val="1"/>
          <w:numId w:val="10"/>
        </w:numPr>
        <w:spacing w:after="0" w:before="0" w:line="336" w:lineRule="auto"/>
        <w:jc w:val="start"/>
      </w:pPr>
      <w:r>
        <w:rPr>
          <w:rFonts w:ascii="Canva Sans" w:hAnsi="Canva Sans" w:cs="Canva Sans" w:eastAsia="Canva Sans"/>
          <w:color w:val="000000"/>
          <w:sz w:val="24"/>
          <w:szCs w:val="24"/>
        </w:rPr>
        <w:t xml:space="preserve">The state with the highest total violent crimes is [State Name], while the state with the lowest is [State Name]. This information can guide targeted interventions and resource allocation.
</w:t>
      </w:r>
    </w:p>
    <w:p>
      <w:pPr>
        <w:numPr>
          <w:ilvl w:val="0"/>
          <w:numId w:val="10"/>
        </w:numPr>
        <w:spacing w:after="0" w:before="0" w:line="336" w:lineRule="auto"/>
        <w:jc w:val="start"/>
      </w:pPr>
      <w:r>
        <w:rPr>
          <w:rFonts w:ascii="Canva Sans Bold" w:hAnsi="Canva Sans Bold" w:cs="Canva Sans Bold" w:eastAsia="Canva Sans Bold"/>
          <w:b/>
          <w:bCs/>
          <w:color w:val="000000"/>
          <w:sz w:val="24"/>
          <w:szCs w:val="24"/>
        </w:rPr>
        <w:t xml:space="preserve">Need for Focused Strategies:
</w:t>
      </w:r>
    </w:p>
    <w:p>
      <w:pPr>
        <w:numPr>
          <w:ilvl w:val="1"/>
          <w:numId w:val="10"/>
        </w:numPr>
        <w:spacing w:after="0" w:before="0" w:line="336" w:lineRule="auto"/>
        <w:jc w:val="start"/>
      </w:pPr>
      <w:r>
        <w:rPr>
          <w:rFonts w:ascii="Canva Sans" w:hAnsi="Canva Sans" w:cs="Canva Sans" w:eastAsia="Canva Sans"/>
          <w:color w:val="000000"/>
          <w:sz w:val="24"/>
          <w:szCs w:val="24"/>
        </w:rPr>
        <w:t xml:space="preserve">States with high averages of specific violent crimes may require tailored strategies to address the underlying causes and improve safety.
</w:t>
      </w:r>
    </w:p>
    <w:p>
      <w:pPr>
        <w:spacing w:after="120" w:before="120" w:line="336" w:lineRule="auto"/>
        <w:ind w:firstLine="0" w:start="0"/>
        <w:jc w:val="start"/>
      </w:pPr>
      <w:r>
        <w:rPr>
          <w:rFonts w:ascii="Canva Sans Bold" w:hAnsi="Canva Sans Bold" w:cs="Canva Sans Bold" w:eastAsia="Canva Sans Bold"/>
          <w:b/>
          <w:bCs/>
          <w:color w:val="000000"/>
          <w:sz w:val="36"/>
          <w:szCs w:val="36"/>
        </w:rPr>
        <w:t xml:space="preserve">Conclusion
</w:t>
      </w:r>
    </w:p>
    <w:p>
      <w:pPr>
        <w:spacing w:after="120" w:before="120" w:line="336" w:lineRule="auto"/>
        <w:ind w:firstLine="0" w:start="0"/>
        <w:jc w:val="start"/>
      </w:pPr>
      <w:r>
        <w:rPr>
          <w:rFonts w:ascii="Canva Sans" w:hAnsi="Canva Sans" w:cs="Canva Sans" w:eastAsia="Canva Sans"/>
          <w:color w:val="000000"/>
          <w:sz w:val="19"/>
          <w:szCs w:val="19"/>
        </w:rPr>
        <w:t xml:space="preserve">This exploratory analysis provides valuable insights into the patterns and trends of violent crimes in India. Further analysis and policy initiatives can be guided by these findings to enhance public safety and address the challenges presented by violent crime.
</w:t>
      </w:r>
    </w:p>
    <w:p>
      <w:pPr>
        <w:spacing w:after="120" w:before="120" w:line="336" w:lineRule="auto"/>
        <w:ind w:firstLine="0" w:start="0"/>
        <w:jc w:val="start"/>
      </w:pPr>
      <w:r>
        <w:rPr>
          <w:rFonts w:ascii="Canva Sans Bold" w:hAnsi="Canva Sans Bold" w:cs="Canva Sans Bold" w:eastAsia="Canva Sans Bold"/>
          <w:b/>
          <w:bCs/>
          <w:color w:val="000000"/>
          <w:sz w:val="36"/>
          <w:szCs w:val="36"/>
        </w:rPr>
        <w:t xml:space="preserve">Graphs
</w:t>
      </w:r>
    </w:p>
    <w:p>
      <w:pPr>
        <w:numPr>
          <w:ilvl w:val="0"/>
          <w:numId w:val="11"/>
        </w:numPr>
        <w:spacing w:after="0" w:before="0" w:line="336" w:lineRule="auto"/>
        <w:jc w:val="start"/>
      </w:pPr>
      <w:r>
        <w:rPr>
          <w:rFonts w:ascii="Canva Sans Bold" w:hAnsi="Canva Sans Bold" w:cs="Canva Sans Bold" w:eastAsia="Canva Sans Bold"/>
          <w:b/>
          <w:bCs/>
          <w:color w:val="000000"/>
          <w:sz w:val="24"/>
          <w:szCs w:val="24"/>
        </w:rPr>
        <w:t xml:space="preserve">Distribution of Total Violent Crimes
</w:t>
      </w:r>
    </w:p>
    <w:p>
      <w:pPr>
        <w:numPr>
          <w:ilvl w:val="0"/>
          <w:numId w:val="11"/>
        </w:numPr>
        <w:spacing w:after="0" w:before="0" w:line="336" w:lineRule="auto"/>
        <w:jc w:val="start"/>
      </w:pPr>
      <w:r>
        <w:rPr>
          <w:rFonts w:ascii="Canva Sans Bold" w:hAnsi="Canva Sans Bold" w:cs="Canva Sans Bold" w:eastAsia="Canva Sans Bold"/>
          <w:b/>
          <w:bCs/>
          <w:color w:val="000000"/>
          <w:sz w:val="24"/>
          <w:szCs w:val="24"/>
        </w:rPr>
        <w:t xml:space="preserve">Boxplot of Violent Crimes
</w:t>
      </w:r>
    </w:p>
    <w:p>
      <w:pPr>
        <w:numPr>
          <w:ilvl w:val="0"/>
          <w:numId w:val="11"/>
        </w:numPr>
        <w:spacing w:after="0" w:before="0" w:line="336" w:lineRule="auto"/>
        <w:jc w:val="start"/>
      </w:pPr>
      <w:r>
        <w:rPr>
          <w:rFonts w:ascii="Canva Sans Bold" w:hAnsi="Canva Sans Bold" w:cs="Canva Sans Bold" w:eastAsia="Canva Sans Bold"/>
          <w:b/>
          <w:bCs/>
          <w:color w:val="000000"/>
          <w:sz w:val="24"/>
          <w:szCs w:val="24"/>
        </w:rPr>
        <w:t xml:space="preserve">Correlation Heatmap of Violent Crimes
</w:t>
      </w:r>
    </w:p>
    <w:p>
      <w:pPr>
        <w:numPr>
          <w:ilvl w:val="0"/>
          <w:numId w:val="11"/>
        </w:numPr>
        <w:spacing w:after="0" w:before="0" w:line="336" w:lineRule="auto"/>
        <w:jc w:val="start"/>
      </w:pPr>
      <w:r>
        <w:rPr>
          <w:rFonts w:ascii="Canva Sans Bold" w:hAnsi="Canva Sans Bold" w:cs="Canva Sans Bold" w:eastAsia="Canva Sans Bold"/>
          <w:b/>
          <w:bCs/>
          <w:color w:val="000000"/>
          <w:sz w:val="24"/>
          <w:szCs w:val="24"/>
        </w:rPr>
        <w:t xml:space="preserve">Average Violent Crimes by State/UT
</w:t>
      </w:r>
    </w:p>
    <w:p>
      <w:pPr>
        <w:spacing w:after="120" w:before="120" w:line="336" w:lineRule="auto"/>
        <w:ind w:firstLine="0" w:start="0"/>
        <w:jc w:val="start"/>
      </w:pPr>
      <w:r>
        <w:rPr>
          <w:rFonts w:ascii="Canva Sans Bold" w:hAnsi="Canva Sans Bold" w:cs="Canva Sans Bold" w:eastAsia="Canva Sans Bold"/>
          <w:b/>
          <w:bCs/>
          <w:color w:val="000000"/>
          <w:sz w:val="64"/>
          <w:szCs w:val="64"/>
        </w:rPr>
        <w:t xml:space="preserve">
</w:t>
      </w:r>
    </w:p>
    <w:sectPr>
      <w:pgSz w:w="11910" w:h="16845"/>
    </w:sectPr>
  </w:body>
</w:document>
</file>

<file path=word/fontTable.xml><?xml version="1.0" encoding="utf-8"?>
<w:fonts xmlns:w="http://schemas.openxmlformats.org/wordprocessingml/2006/main" xmlns:r="http://schemas.openxmlformats.org/officeDocument/2006/relationships">
  <w:font w:name="Arimo">
    <w:panose1 w:val="020B0604020202020204"/>
    <w:charset w:characterSet="1"/>
    <w:embedRegular r:id="rId1"/>
  </w:font>
  <w:font w:name="Canva Sans">
    <w:panose1 w:val="020B0503030501040103"/>
    <w:charset w:characterSet="1"/>
    <w:embedRegular r:id="rId2"/>
  </w:font>
  <w:font w:name="Canva Sans Bold">
    <w:panose1 w:val="020B0803030501040103"/>
    <w:charset w:characterSet="1"/>
    <w:embedBold r:id="rId3"/>
  </w:font>
</w:fonts>
</file>

<file path=word/numbering.xml><?xml version="1.0" encoding="utf-8"?>
<w:numbering xmlns:w="http://schemas.openxmlformats.org/wordprocessingml/2006/main">
  <w:abstractNum w:abstractNumId="1">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2">
    <w:multiLevelType w:val="hybridMultilevel"/>
    <w:lvl w:ilvl="0">
      <w:start w:val="1"/>
      <w:numFmt w:val="decimal"/>
      <w:lvlText w:val="%1."/>
      <w:lvlJc w:val="left"/>
      <w:pPr>
        <w:ind w:left="400" w:hanging="360"/>
      </w:pPr>
    </w:lvl>
    <w:lvl w:ilvl="1">
      <w:start w:val="1"/>
      <w:numFmt w:val="lowerLetter"/>
      <w:lvlText w:val="%2."/>
      <w:lvlJc w:val="left"/>
      <w:pPr>
        <w:ind w:left="800" w:hanging="360"/>
      </w:pPr>
    </w:lvl>
    <w:lvl w:ilvl="2">
      <w:start w:val="1"/>
      <w:numFmt w:val="lowerRoman"/>
      <w:lvlText w:val="%3."/>
      <w:lvlJc w:val="right"/>
      <w:pPr>
        <w:ind w:left="1200" w:hanging="180"/>
      </w:pPr>
    </w:lvl>
    <w:lvl w:ilvl="3">
      <w:start w:val="1"/>
      <w:numFmt w:val="decimal"/>
      <w:lvlText w:val="%4."/>
      <w:lvlJc w:val="left"/>
      <w:pPr>
        <w:ind w:left="1600" w:hanging="360"/>
      </w:pPr>
    </w:lvl>
    <w:lvl w:ilvl="4">
      <w:start w:val="1"/>
      <w:numFmt w:val="lowerLetter"/>
      <w:lvlText w:val="%5."/>
      <w:lvlJc w:val="left"/>
      <w:pPr>
        <w:ind w:left="2000" w:hanging="360"/>
      </w:pPr>
    </w:lvl>
    <w:lvl w:ilvl="5">
      <w:start w:val="1"/>
      <w:numFmt w:val="lowerRoman"/>
      <w:lvlText w:val="%6."/>
      <w:lvlJc w:val="right"/>
      <w:pPr>
        <w:ind w:left="2400" w:hanging="180"/>
      </w:pPr>
    </w:lvl>
    <w:lvl w:ilvl="6">
      <w:start w:val="1"/>
      <w:numFmt w:val="decimal"/>
      <w:lvlText w:val="%7."/>
      <w:lvlJc w:val="left"/>
      <w:pPr>
        <w:ind w:left="2800" w:hanging="360"/>
      </w:pPr>
    </w:lvl>
    <w:lvl w:ilvl="7">
      <w:start w:val="1"/>
      <w:numFmt w:val="lowerLetter"/>
      <w:lvlText w:val="%8."/>
      <w:lvlJc w:val="left"/>
      <w:pPr>
        <w:ind w:left="3200" w:hanging="360"/>
      </w:pPr>
    </w:lvl>
  </w:abstractNum>
  <w:abstractNum w:abstractNumId="3">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4">
    <w:multiLevelType w:val="hybridMultilevel"/>
    <w:lvl w:ilvl="0">
      <w:start w:val="1"/>
      <w:numFmt w:val="decimal"/>
      <w:lvlText w:val="%1."/>
      <w:lvlJc w:val="left"/>
      <w:pPr>
        <w:ind w:left="400" w:hanging="360"/>
      </w:pPr>
    </w:lvl>
    <w:lvl w:ilvl="1">
      <w:start w:val="1"/>
      <w:numFmt w:val="lowerLetter"/>
      <w:lvlText w:val="%2."/>
      <w:lvlJc w:val="left"/>
      <w:pPr>
        <w:ind w:left="800" w:hanging="360"/>
      </w:pPr>
    </w:lvl>
    <w:lvl w:ilvl="2">
      <w:start w:val="1"/>
      <w:numFmt w:val="lowerRoman"/>
      <w:lvlText w:val="%3."/>
      <w:lvlJc w:val="right"/>
      <w:pPr>
        <w:ind w:left="1200" w:hanging="180"/>
      </w:pPr>
    </w:lvl>
    <w:lvl w:ilvl="3">
      <w:start w:val="1"/>
      <w:numFmt w:val="decimal"/>
      <w:lvlText w:val="%4."/>
      <w:lvlJc w:val="left"/>
      <w:pPr>
        <w:ind w:left="1600" w:hanging="360"/>
      </w:pPr>
    </w:lvl>
    <w:lvl w:ilvl="4">
      <w:start w:val="1"/>
      <w:numFmt w:val="lowerLetter"/>
      <w:lvlText w:val="%5."/>
      <w:lvlJc w:val="left"/>
      <w:pPr>
        <w:ind w:left="2000" w:hanging="360"/>
      </w:pPr>
    </w:lvl>
    <w:lvl w:ilvl="5">
      <w:start w:val="1"/>
      <w:numFmt w:val="lowerRoman"/>
      <w:lvlText w:val="%6."/>
      <w:lvlJc w:val="right"/>
      <w:pPr>
        <w:ind w:left="2400" w:hanging="180"/>
      </w:pPr>
    </w:lvl>
    <w:lvl w:ilvl="6">
      <w:start w:val="1"/>
      <w:numFmt w:val="decimal"/>
      <w:lvlText w:val="%7."/>
      <w:lvlJc w:val="left"/>
      <w:pPr>
        <w:ind w:left="2800" w:hanging="360"/>
      </w:pPr>
    </w:lvl>
    <w:lvl w:ilvl="7">
      <w:start w:val="1"/>
      <w:numFmt w:val="lowerLetter"/>
      <w:lvlText w:val="%8."/>
      <w:lvlJc w:val="left"/>
      <w:pPr>
        <w:ind w:left="3200" w:hanging="360"/>
      </w:pPr>
    </w:lvl>
  </w:abstractNum>
  <w:abstractNum w:abstractNumId="5">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6">
    <w:multiLevelType w:val="hybridMultilevel"/>
    <w:lvl w:ilvl="0">
      <w:start w:val="1"/>
      <w:numFmt w:val="decimal"/>
      <w:lvlText w:val="%1."/>
      <w:lvlJc w:val="left"/>
      <w:pPr>
        <w:ind w:left="400" w:hanging="360"/>
      </w:pPr>
    </w:lvl>
    <w:lvl w:ilvl="1">
      <w:start w:val="1"/>
      <w:numFmt w:val="lowerLetter"/>
      <w:lvlText w:val="%2."/>
      <w:lvlJc w:val="left"/>
      <w:pPr>
        <w:ind w:left="800" w:hanging="360"/>
      </w:pPr>
    </w:lvl>
    <w:lvl w:ilvl="2">
      <w:start w:val="1"/>
      <w:numFmt w:val="lowerRoman"/>
      <w:lvlText w:val="%3."/>
      <w:lvlJc w:val="right"/>
      <w:pPr>
        <w:ind w:left="1200" w:hanging="180"/>
      </w:pPr>
    </w:lvl>
    <w:lvl w:ilvl="3">
      <w:start w:val="1"/>
      <w:numFmt w:val="decimal"/>
      <w:lvlText w:val="%4."/>
      <w:lvlJc w:val="left"/>
      <w:pPr>
        <w:ind w:left="1600" w:hanging="360"/>
      </w:pPr>
    </w:lvl>
    <w:lvl w:ilvl="4">
      <w:start w:val="1"/>
      <w:numFmt w:val="lowerLetter"/>
      <w:lvlText w:val="%5."/>
      <w:lvlJc w:val="left"/>
      <w:pPr>
        <w:ind w:left="2000" w:hanging="360"/>
      </w:pPr>
    </w:lvl>
    <w:lvl w:ilvl="5">
      <w:start w:val="1"/>
      <w:numFmt w:val="lowerRoman"/>
      <w:lvlText w:val="%6."/>
      <w:lvlJc w:val="right"/>
      <w:pPr>
        <w:ind w:left="2400" w:hanging="180"/>
      </w:pPr>
    </w:lvl>
    <w:lvl w:ilvl="6">
      <w:start w:val="1"/>
      <w:numFmt w:val="decimal"/>
      <w:lvlText w:val="%7."/>
      <w:lvlJc w:val="left"/>
      <w:pPr>
        <w:ind w:left="2800" w:hanging="360"/>
      </w:pPr>
    </w:lvl>
    <w:lvl w:ilvl="7">
      <w:start w:val="1"/>
      <w:numFmt w:val="lowerLetter"/>
      <w:lvlText w:val="%8."/>
      <w:lvlJc w:val="left"/>
      <w:pPr>
        <w:ind w:left="3200" w:hanging="360"/>
      </w:pPr>
    </w:lvl>
  </w:abstractNum>
  <w:abstractNum w:abstractNumId="7">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8">
    <w:multiLevelType w:val="hybridMultilevel"/>
    <w:lvl w:ilvl="0">
      <w:start w:val="1"/>
      <w:numFmt w:val="decimal"/>
      <w:lvlText w:val="%1."/>
      <w:lvlJc w:val="left"/>
      <w:pPr>
        <w:ind w:left="400" w:hanging="360"/>
      </w:pPr>
    </w:lvl>
    <w:lvl w:ilvl="1">
      <w:start w:val="1"/>
      <w:numFmt w:val="lowerLetter"/>
      <w:lvlText w:val="%2."/>
      <w:lvlJc w:val="left"/>
      <w:pPr>
        <w:ind w:left="800" w:hanging="360"/>
      </w:pPr>
    </w:lvl>
    <w:lvl w:ilvl="2">
      <w:start w:val="1"/>
      <w:numFmt w:val="lowerRoman"/>
      <w:lvlText w:val="%3."/>
      <w:lvlJc w:val="right"/>
      <w:pPr>
        <w:ind w:left="1200" w:hanging="180"/>
      </w:pPr>
    </w:lvl>
    <w:lvl w:ilvl="3">
      <w:start w:val="1"/>
      <w:numFmt w:val="decimal"/>
      <w:lvlText w:val="%4."/>
      <w:lvlJc w:val="left"/>
      <w:pPr>
        <w:ind w:left="1600" w:hanging="360"/>
      </w:pPr>
    </w:lvl>
    <w:lvl w:ilvl="4">
      <w:start w:val="1"/>
      <w:numFmt w:val="lowerLetter"/>
      <w:lvlText w:val="%5."/>
      <w:lvlJc w:val="left"/>
      <w:pPr>
        <w:ind w:left="2000" w:hanging="360"/>
      </w:pPr>
    </w:lvl>
    <w:lvl w:ilvl="5">
      <w:start w:val="1"/>
      <w:numFmt w:val="lowerRoman"/>
      <w:lvlText w:val="%6."/>
      <w:lvlJc w:val="right"/>
      <w:pPr>
        <w:ind w:left="2400" w:hanging="180"/>
      </w:pPr>
    </w:lvl>
    <w:lvl w:ilvl="6">
      <w:start w:val="1"/>
      <w:numFmt w:val="decimal"/>
      <w:lvlText w:val="%7."/>
      <w:lvlJc w:val="left"/>
      <w:pPr>
        <w:ind w:left="2800" w:hanging="360"/>
      </w:pPr>
    </w:lvl>
    <w:lvl w:ilvl="7">
      <w:start w:val="1"/>
      <w:numFmt w:val="lowerLetter"/>
      <w:lvlText w:val="%8."/>
      <w:lvlJc w:val="left"/>
      <w:pPr>
        <w:ind w:left="3200" w:hanging="360"/>
      </w:pPr>
    </w:lvl>
  </w:abstractNum>
  <w:abstractNum w:abstractNumId="9">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10">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11">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embedTrueTypeFonts/>
  <w:doNotShadeFormData/>
</w:setting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fontTable.xml" Type="http://schemas.openxmlformats.org/officeDocument/2006/relationships/fontTable"/><Relationship Id="rId3" Target="numbering.xml" Type="http://schemas.openxmlformats.org/officeDocument/2006/relationships/numbering"/></Relationships>
</file>

<file path=word/_rels/fontTable.xml.rels><?xml version="1.0" encoding="UTF-8" standalone="yes"?><Relationships xmlns="http://schemas.openxmlformats.org/package/2006/relationships"><Relationship Id="rId1" Target="fonts/font1.odttf" Type="http://schemas.openxmlformats.org/officeDocument/2006/relationships/font"/><Relationship Id="rId2" Target="fonts/font2.odttf" Type="http://schemas.openxmlformats.org/officeDocument/2006/relationships/font"/><Relationship Id="rId3" Target="fonts/font3.odttf" Type="http://schemas.openxmlformats.org/officeDocument/2006/relationships/font"/></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2024-09-27T16:04:21Z</dcterms:created>
  <dc:creator>Apache POI</dc:creator>
</cp:coreProperties>
</file>